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 xml:space="preserve">DECRETO Nº 54.360, DE 19 DE SETEMBRO DE </w:t>
      </w:r>
      <w:proofErr w:type="gramStart"/>
      <w:r w:rsidRPr="00574B19">
        <w:rPr>
          <w:rFonts w:ascii="Arial" w:hAnsi="Arial" w:cs="Arial"/>
          <w:color w:val="000000"/>
          <w:sz w:val="22"/>
          <w:szCs w:val="22"/>
        </w:rPr>
        <w:t>2013</w:t>
      </w:r>
      <w:proofErr w:type="gramEnd"/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Altera os artigos 5º e 6º e acresce os artigos 9º-A e 9º-B ao Decreto nº 54.156, de 1º de agosto de 2013, que, regulamentando os artigos 34 e 35 da Lei nº 15.764, de 27 de maio de 2013, dispõe sobre a criação, composição e atribuições do Conselho Participativo Municipal em cada Subprefeitura.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FERNANDO HADDAD, Prefeito do Município de São Paulo, no uso das atribuições que lhe são conferidas por lei,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D E C R E T A: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Art. 1º Os artigos 5º e 6º do Decreto nº 54.156, de 1º de agosto de 2013, passam a vigorar com as seguintes alterações: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74B19">
        <w:rPr>
          <w:rFonts w:ascii="Arial" w:hAnsi="Arial" w:cs="Arial"/>
          <w:color w:val="000000"/>
          <w:sz w:val="22"/>
          <w:szCs w:val="22"/>
        </w:rPr>
        <w:t>“Art.</w:t>
      </w:r>
      <w:proofErr w:type="gramEnd"/>
      <w:r w:rsidRPr="00574B19">
        <w:rPr>
          <w:rFonts w:ascii="Arial" w:hAnsi="Arial" w:cs="Arial"/>
          <w:color w:val="000000"/>
          <w:sz w:val="22"/>
          <w:szCs w:val="22"/>
        </w:rPr>
        <w:t xml:space="preserve"> 5º O Conselho Participativo Municipal será composto por conselheiros eleitos no território correspondente à respectiva Subprefeitura, em consonância com a sua divisão distrital, na conformidade da tabela constante do Anexo I deste decreto, elaborada com base nos seguintes critérios: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74B1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</w:t>
      </w:r>
      <w:proofErr w:type="gramEnd"/>
      <w:r w:rsidRPr="00574B19">
        <w:rPr>
          <w:rFonts w:ascii="Arial" w:hAnsi="Arial" w:cs="Arial"/>
          <w:color w:val="000000"/>
          <w:sz w:val="22"/>
          <w:szCs w:val="22"/>
        </w:rPr>
        <w:t>”(NR)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 xml:space="preserve">“Art. 6º Os conselheiros serão eleitos por voto direto, secreto, facultativo e universal de todas as pessoas com mais de 16 (dezesseis) anos e </w:t>
      </w:r>
      <w:bookmarkStart w:id="0" w:name="_GoBack"/>
      <w:bookmarkEnd w:id="0"/>
      <w:r w:rsidRPr="00574B19">
        <w:rPr>
          <w:rFonts w:ascii="Arial" w:hAnsi="Arial" w:cs="Arial"/>
          <w:color w:val="000000"/>
          <w:sz w:val="22"/>
          <w:szCs w:val="22"/>
        </w:rPr>
        <w:t xml:space="preserve">que sejam </w:t>
      </w:r>
      <w:proofErr w:type="gramStart"/>
      <w:r w:rsidRPr="00574B19">
        <w:rPr>
          <w:rFonts w:ascii="Arial" w:hAnsi="Arial" w:cs="Arial"/>
          <w:color w:val="000000"/>
          <w:sz w:val="22"/>
          <w:szCs w:val="22"/>
        </w:rPr>
        <w:t>portadoras de título de eleitor, acompanhado de cédula de identidade</w:t>
      </w:r>
      <w:proofErr w:type="gramEnd"/>
      <w:r w:rsidRPr="00574B19">
        <w:rPr>
          <w:rFonts w:ascii="Arial" w:hAnsi="Arial" w:cs="Arial"/>
          <w:color w:val="000000"/>
          <w:sz w:val="22"/>
          <w:szCs w:val="22"/>
        </w:rPr>
        <w:t xml:space="preserve"> ou outro documento de identificação com foto expedido por órgão público.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 xml:space="preserve">§ 1º O eleitor poderá votar uma única vez em até </w:t>
      </w:r>
      <w:proofErr w:type="gramStart"/>
      <w:r w:rsidRPr="00574B19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574B19">
        <w:rPr>
          <w:rFonts w:ascii="Arial" w:hAnsi="Arial" w:cs="Arial"/>
          <w:color w:val="000000"/>
          <w:sz w:val="22"/>
          <w:szCs w:val="22"/>
        </w:rPr>
        <w:t xml:space="preserve"> (cinco) candidatos ao Conselho Participativo Municipal correspondente à Subprefeitura em cuja área se localize sua zona e seção eleitorais.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§ 2º O critério para o endereço de referência do eleitor é o endereço do local onde se encontrar instalada a sua seção eleitoral.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§ 3º Aos que não estiverem portando o título de eleitor, será permitida a apresentação apenas da cédula de identidade ou outro documento de identificação com foto expedido por órgão público, desde que se encontrem nos locais correspondentes às suas respectivas seções eleitorais.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 xml:space="preserve">§ </w:t>
      </w:r>
      <w:proofErr w:type="gramStart"/>
      <w:r w:rsidRPr="00574B19">
        <w:rPr>
          <w:rFonts w:ascii="Arial" w:hAnsi="Arial" w:cs="Arial"/>
          <w:color w:val="000000"/>
          <w:sz w:val="22"/>
          <w:szCs w:val="22"/>
        </w:rPr>
        <w:t>4º Competirá à Comissão Eleitoral resguardar a lisura do processo eleitoral, inclusive zelar para que o eleitor vote uma única vez e em um único território.”</w:t>
      </w:r>
      <w:proofErr w:type="gramEnd"/>
      <w:r w:rsidRPr="00574B19">
        <w:rPr>
          <w:rFonts w:ascii="Arial" w:hAnsi="Arial" w:cs="Arial"/>
          <w:color w:val="000000"/>
          <w:sz w:val="22"/>
          <w:szCs w:val="22"/>
        </w:rPr>
        <w:t xml:space="preserve"> (NR)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Art. 2º O Decreto nº 54.156, de 2013, passa a vigorar acrescido dos artigos 9º-A e 9º-B, com a seguinte redação: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74B19">
        <w:rPr>
          <w:rFonts w:ascii="Arial" w:hAnsi="Arial" w:cs="Arial"/>
          <w:color w:val="000000"/>
          <w:sz w:val="22"/>
          <w:szCs w:val="22"/>
        </w:rPr>
        <w:t>“Art. 9º-A.</w:t>
      </w:r>
      <w:proofErr w:type="gramEnd"/>
      <w:r w:rsidRPr="00574B19">
        <w:rPr>
          <w:rFonts w:ascii="Arial" w:hAnsi="Arial" w:cs="Arial"/>
          <w:color w:val="000000"/>
          <w:sz w:val="22"/>
          <w:szCs w:val="22"/>
        </w:rPr>
        <w:t xml:space="preserve"> Fica criada a Comissão Eleitoral Central, composta pelos seguintes integrantes: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I – 2 (dois) representantes da Secretaria Municipal de Relações Governamentais;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II - 1 (um) representante da Secretaria Municipal de Coordenação das Subprefeituras;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III - 1(um) representante da Secretaria Municipal de Direitos Humanos e Cidadania;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lastRenderedPageBreak/>
        <w:t>IV - 1 (um) representante da Secretaria Municipal dos Negócios Jurídicos;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V - 2 (dois) representantes da sociedade civil.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§ 1º Os representantes do Poder Público e seus respectivos suplentes serão indicados pelos Titulares das Pastas.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 xml:space="preserve">§ 2º Os representantes da sociedade civil e seus respectivos suplentes serão indicados pelo </w:t>
      </w:r>
      <w:proofErr w:type="gramStart"/>
      <w:r w:rsidRPr="00574B19">
        <w:rPr>
          <w:rFonts w:ascii="Arial" w:hAnsi="Arial" w:cs="Arial"/>
          <w:color w:val="000000"/>
          <w:sz w:val="22"/>
          <w:szCs w:val="22"/>
        </w:rPr>
        <w:t>Prefeito.</w:t>
      </w:r>
      <w:proofErr w:type="gramEnd"/>
      <w:r w:rsidRPr="00574B19">
        <w:rPr>
          <w:rFonts w:ascii="Arial" w:hAnsi="Arial" w:cs="Arial"/>
          <w:color w:val="000000"/>
          <w:sz w:val="22"/>
          <w:szCs w:val="22"/>
        </w:rPr>
        <w:t>”(NR)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74B19">
        <w:rPr>
          <w:rFonts w:ascii="Arial" w:hAnsi="Arial" w:cs="Arial"/>
          <w:color w:val="000000"/>
          <w:sz w:val="22"/>
          <w:szCs w:val="22"/>
        </w:rPr>
        <w:t>“Art. 9º-B.</w:t>
      </w:r>
      <w:proofErr w:type="gramEnd"/>
      <w:r w:rsidRPr="00574B19">
        <w:rPr>
          <w:rFonts w:ascii="Arial" w:hAnsi="Arial" w:cs="Arial"/>
          <w:color w:val="000000"/>
          <w:sz w:val="22"/>
          <w:szCs w:val="22"/>
        </w:rPr>
        <w:t xml:space="preserve"> São atribuições da Comissão Eleitoral Central: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I - aprovar os nomes dos servidores indicados pela Comissão Eleitoral de cada Subprefeitura para atuar na realização do respectivo pleito;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II - elaborar, definir e tornar público o edital de convocação das eleições dos Conselhos Participativos Municipais das Subprefeituras;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III - tornar pública a lista dos candidatos eleitos para o Conselho Participativo Municipal de cada Subprefeitura, com resultados previamente homologados pela respectiva Comissão Eleitoral;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IV - organizar o processo eleitoral para a eleição dos membros dos Conselhos Participativos Municipais das Subprefeituras, conforme edital de eleição a ser publicado no momento oportuno;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V - aprovar o material impresso a ser utilizado nas eleições de todos os Conselhos Participativos Municipais;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VI - apreciar e julgar os recursos interpostos pelos candidatos a membro dos Conselhos Participativos Municipais das Subprefeituras, bem como por terceiros;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VII - acompanhar a Comissão Eleitoral de cada Subprefeitura, inclusive fiscalizando suas atividades;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 xml:space="preserve">VIII - sanar os casos omissos que venham a se apresentar no âmbito da Comissão Eleitoral de cada </w:t>
      </w:r>
      <w:proofErr w:type="gramStart"/>
      <w:r w:rsidRPr="00574B19">
        <w:rPr>
          <w:rFonts w:ascii="Arial" w:hAnsi="Arial" w:cs="Arial"/>
          <w:color w:val="000000"/>
          <w:sz w:val="22"/>
          <w:szCs w:val="22"/>
        </w:rPr>
        <w:t>Subprefeitura.</w:t>
      </w:r>
      <w:proofErr w:type="gramEnd"/>
      <w:r w:rsidRPr="00574B19">
        <w:rPr>
          <w:rFonts w:ascii="Arial" w:hAnsi="Arial" w:cs="Arial"/>
          <w:color w:val="000000"/>
          <w:sz w:val="22"/>
          <w:szCs w:val="22"/>
        </w:rPr>
        <w:t>”(NR)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Art. 3º Este decreto entrará em vigor da data de sua publicação, mantidos os atos praticados com fundamento nas regras até então vigentes.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>PREFEITURA DO MUNICÍPIO DE SÃO PAULO, aos 19 de setembro de 2013, 460º da fundação de São Paulo.</w:t>
      </w:r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 xml:space="preserve">FERNANDO HADDAD, </w:t>
      </w:r>
      <w:proofErr w:type="gramStart"/>
      <w:r w:rsidRPr="00574B19">
        <w:rPr>
          <w:rFonts w:ascii="Arial" w:hAnsi="Arial" w:cs="Arial"/>
          <w:color w:val="000000"/>
          <w:sz w:val="22"/>
          <w:szCs w:val="22"/>
        </w:rPr>
        <w:t>PREFEITO</w:t>
      </w:r>
      <w:proofErr w:type="gramEnd"/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 xml:space="preserve">JOÃO ANTONIO DA SILVA FILHO, Secretário Municipal de Relações </w:t>
      </w:r>
      <w:proofErr w:type="gramStart"/>
      <w:r w:rsidRPr="00574B19">
        <w:rPr>
          <w:rFonts w:ascii="Arial" w:hAnsi="Arial" w:cs="Arial"/>
          <w:color w:val="000000"/>
          <w:sz w:val="22"/>
          <w:szCs w:val="22"/>
        </w:rPr>
        <w:t>Governamentais</w:t>
      </w:r>
      <w:proofErr w:type="gramEnd"/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 xml:space="preserve">FRANCISCO MACENA DA SILVA, Secretário Municipal de Coordenação das </w:t>
      </w:r>
      <w:proofErr w:type="gramStart"/>
      <w:r w:rsidRPr="00574B19">
        <w:rPr>
          <w:rFonts w:ascii="Arial" w:hAnsi="Arial" w:cs="Arial"/>
          <w:color w:val="000000"/>
          <w:sz w:val="22"/>
          <w:szCs w:val="22"/>
        </w:rPr>
        <w:t>Subprefeituras</w:t>
      </w:r>
      <w:proofErr w:type="gramEnd"/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t xml:space="preserve">ANTONIO DONATO MADORMO, Secretário do Governo </w:t>
      </w:r>
      <w:proofErr w:type="gramStart"/>
      <w:r w:rsidRPr="00574B19">
        <w:rPr>
          <w:rFonts w:ascii="Arial" w:hAnsi="Arial" w:cs="Arial"/>
          <w:color w:val="000000"/>
          <w:sz w:val="22"/>
          <w:szCs w:val="22"/>
        </w:rPr>
        <w:t>Municipal</w:t>
      </w:r>
      <w:proofErr w:type="gramEnd"/>
    </w:p>
    <w:p w:rsidR="00574B19" w:rsidRPr="00574B19" w:rsidRDefault="00574B19" w:rsidP="00574B1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74B19">
        <w:rPr>
          <w:rFonts w:ascii="Arial" w:hAnsi="Arial" w:cs="Arial"/>
          <w:color w:val="000000"/>
          <w:sz w:val="22"/>
          <w:szCs w:val="22"/>
        </w:rPr>
        <w:lastRenderedPageBreak/>
        <w:t>Publicado na Secretaria do Governo Municipal, em 19 de setembro de 2013.</w:t>
      </w:r>
    </w:p>
    <w:p w:rsidR="000C28CD" w:rsidRDefault="000C28CD"/>
    <w:sectPr w:rsidR="000C2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19"/>
    <w:rsid w:val="000C28CD"/>
    <w:rsid w:val="0057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Leme Schiazza</dc:creator>
  <cp:lastModifiedBy>Roberta Leme Schiazza</cp:lastModifiedBy>
  <cp:revision>1</cp:revision>
  <dcterms:created xsi:type="dcterms:W3CDTF">2014-10-15T18:59:00Z</dcterms:created>
  <dcterms:modified xsi:type="dcterms:W3CDTF">2014-10-15T19:04:00Z</dcterms:modified>
</cp:coreProperties>
</file>