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AB" w:rsidRPr="00340EAB" w:rsidRDefault="00340EAB" w:rsidP="00340EA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340EAB">
        <w:rPr>
          <w:rFonts w:ascii="Arial" w:hAnsi="Arial" w:cs="Arial"/>
          <w:color w:val="000000"/>
          <w:sz w:val="22"/>
          <w:szCs w:val="22"/>
        </w:rPr>
        <w:t xml:space="preserve">DECRETO Nº 54.457, DE 11 DE OUTUBRO DE </w:t>
      </w:r>
      <w:proofErr w:type="gramStart"/>
      <w:r w:rsidRPr="00340EAB">
        <w:rPr>
          <w:rFonts w:ascii="Arial" w:hAnsi="Arial" w:cs="Arial"/>
          <w:color w:val="000000"/>
          <w:sz w:val="22"/>
          <w:szCs w:val="22"/>
        </w:rPr>
        <w:t>2013</w:t>
      </w:r>
      <w:proofErr w:type="gramEnd"/>
    </w:p>
    <w:p w:rsidR="00340EAB" w:rsidRPr="00340EAB" w:rsidRDefault="00340EAB" w:rsidP="00340EA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340EAB">
        <w:rPr>
          <w:rFonts w:ascii="Arial" w:hAnsi="Arial" w:cs="Arial"/>
          <w:color w:val="000000"/>
          <w:sz w:val="22"/>
          <w:szCs w:val="22"/>
        </w:rPr>
        <w:t>Altera o artigo 6º do Decreto nº 54.156, de 1º de agosto de 2013, que, regulamentando os artigos 34 e 35 da Lei nº 15.764, de 27 de maio de 2013, dispõe sobre a criação, composição e atribuições do Conselho Participativo Municipal em cada Subprefeitura.</w:t>
      </w:r>
    </w:p>
    <w:p w:rsidR="00340EAB" w:rsidRPr="00340EAB" w:rsidRDefault="00340EAB" w:rsidP="00340EA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340EAB">
        <w:rPr>
          <w:rFonts w:ascii="Arial" w:hAnsi="Arial" w:cs="Arial"/>
          <w:color w:val="000000"/>
          <w:sz w:val="22"/>
          <w:szCs w:val="22"/>
        </w:rPr>
        <w:t>FERNANDO HADDAD, Prefeito do Município de São Paulo, no uso das atribuições que lhe são conferidas por lei,</w:t>
      </w:r>
    </w:p>
    <w:p w:rsidR="00340EAB" w:rsidRPr="00340EAB" w:rsidRDefault="00340EAB" w:rsidP="00340EA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340EAB">
        <w:rPr>
          <w:rFonts w:ascii="Arial" w:hAnsi="Arial" w:cs="Arial"/>
          <w:color w:val="000000"/>
          <w:sz w:val="22"/>
          <w:szCs w:val="22"/>
        </w:rPr>
        <w:t>CONSIDERANDO as limitações técnicas decorrentes da conjugação das áreas territoriais das Subprefeituras com as Zonas Eleitorais do Município de São Paulo para a realização das eleições dos Conselhos Participativos Municipais com o auxílio do Tribunal Regional Eleitoral,</w:t>
      </w:r>
    </w:p>
    <w:p w:rsidR="00340EAB" w:rsidRPr="00340EAB" w:rsidRDefault="00340EAB" w:rsidP="00340EA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340EAB">
        <w:rPr>
          <w:rFonts w:ascii="Arial" w:hAnsi="Arial" w:cs="Arial"/>
          <w:color w:val="000000"/>
          <w:sz w:val="22"/>
          <w:szCs w:val="22"/>
        </w:rPr>
        <w:t>D E C R E T A:</w:t>
      </w:r>
      <w:bookmarkStart w:id="0" w:name="_GoBack"/>
      <w:bookmarkEnd w:id="0"/>
    </w:p>
    <w:p w:rsidR="00340EAB" w:rsidRPr="00340EAB" w:rsidRDefault="00340EAB" w:rsidP="00340EA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340EAB">
        <w:rPr>
          <w:rFonts w:ascii="Arial" w:hAnsi="Arial" w:cs="Arial"/>
          <w:color w:val="000000"/>
          <w:sz w:val="22"/>
          <w:szCs w:val="22"/>
        </w:rPr>
        <w:t>Art. 1º O § 1º do artigo 6º do Decreto nº 54.156, de 1º de agosto de 2013, alterado pelo Decreto nº 54.360, de 19 de setembro de 2013, passa a vigorar com a seguinte redação:</w:t>
      </w:r>
    </w:p>
    <w:p w:rsidR="00340EAB" w:rsidRPr="00340EAB" w:rsidRDefault="00340EAB" w:rsidP="00340EA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340EAB">
        <w:rPr>
          <w:rFonts w:ascii="Arial" w:hAnsi="Arial" w:cs="Arial"/>
          <w:color w:val="000000"/>
          <w:sz w:val="22"/>
          <w:szCs w:val="22"/>
        </w:rPr>
        <w:t xml:space="preserve">“Art. </w:t>
      </w:r>
      <w:proofErr w:type="gramStart"/>
      <w:r w:rsidRPr="00340EAB">
        <w:rPr>
          <w:rFonts w:ascii="Arial" w:hAnsi="Arial" w:cs="Arial"/>
          <w:color w:val="000000"/>
          <w:sz w:val="22"/>
          <w:szCs w:val="22"/>
        </w:rPr>
        <w:t>6º ...</w:t>
      </w:r>
      <w:proofErr w:type="gramEnd"/>
      <w:r w:rsidRPr="00340EAB">
        <w:rPr>
          <w:rFonts w:ascii="Arial" w:hAnsi="Arial" w:cs="Arial"/>
          <w:color w:val="000000"/>
          <w:sz w:val="22"/>
          <w:szCs w:val="22"/>
        </w:rPr>
        <w:t>..........................................................</w:t>
      </w:r>
    </w:p>
    <w:p w:rsidR="00340EAB" w:rsidRPr="00340EAB" w:rsidRDefault="00340EAB" w:rsidP="00340EA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340EAB">
        <w:rPr>
          <w:rFonts w:ascii="Arial" w:hAnsi="Arial" w:cs="Arial"/>
          <w:color w:val="000000"/>
          <w:sz w:val="22"/>
          <w:szCs w:val="22"/>
        </w:rPr>
        <w:t xml:space="preserve">§ 1º O eleitor poderá votar uma única vez em até </w:t>
      </w:r>
      <w:proofErr w:type="gramStart"/>
      <w:r w:rsidRPr="00340EAB">
        <w:rPr>
          <w:rFonts w:ascii="Arial" w:hAnsi="Arial" w:cs="Arial"/>
          <w:color w:val="000000"/>
          <w:sz w:val="22"/>
          <w:szCs w:val="22"/>
        </w:rPr>
        <w:t>5</w:t>
      </w:r>
      <w:proofErr w:type="gramEnd"/>
      <w:r w:rsidRPr="00340EAB">
        <w:rPr>
          <w:rFonts w:ascii="Arial" w:hAnsi="Arial" w:cs="Arial"/>
          <w:color w:val="000000"/>
          <w:sz w:val="22"/>
          <w:szCs w:val="22"/>
        </w:rPr>
        <w:t xml:space="preserve"> (cinco) candidatos ao Conselho Participativo Municipal.</w:t>
      </w:r>
    </w:p>
    <w:p w:rsidR="00340EAB" w:rsidRPr="00340EAB" w:rsidRDefault="00340EAB" w:rsidP="00340EAB">
      <w:pPr>
        <w:pStyle w:val="NormalWeb"/>
        <w:rPr>
          <w:rFonts w:ascii="Arial" w:hAnsi="Arial" w:cs="Arial"/>
          <w:color w:val="000000"/>
          <w:sz w:val="22"/>
          <w:szCs w:val="22"/>
        </w:rPr>
      </w:pPr>
      <w:proofErr w:type="gramStart"/>
      <w:r w:rsidRPr="00340EA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</w:t>
      </w:r>
      <w:proofErr w:type="gramEnd"/>
      <w:r w:rsidRPr="00340EAB">
        <w:rPr>
          <w:rFonts w:ascii="Arial" w:hAnsi="Arial" w:cs="Arial"/>
          <w:color w:val="000000"/>
          <w:sz w:val="22"/>
          <w:szCs w:val="22"/>
        </w:rPr>
        <w:t>” (NR)</w:t>
      </w:r>
    </w:p>
    <w:p w:rsidR="00340EAB" w:rsidRPr="00340EAB" w:rsidRDefault="00340EAB" w:rsidP="00340EA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340EAB">
        <w:rPr>
          <w:rFonts w:ascii="Arial" w:hAnsi="Arial" w:cs="Arial"/>
          <w:color w:val="000000"/>
          <w:sz w:val="22"/>
          <w:szCs w:val="22"/>
        </w:rPr>
        <w:t>Art. 2º Este decreto entrará em vigor na data de sua publicação.</w:t>
      </w:r>
    </w:p>
    <w:p w:rsidR="00340EAB" w:rsidRPr="00340EAB" w:rsidRDefault="00340EAB" w:rsidP="00340EA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340EAB">
        <w:rPr>
          <w:rFonts w:ascii="Arial" w:hAnsi="Arial" w:cs="Arial"/>
          <w:color w:val="000000"/>
          <w:sz w:val="22"/>
          <w:szCs w:val="22"/>
        </w:rPr>
        <w:t>PREFEITURA DO MUNICÍPIO DE SÃO PAULO, aos 11 de outubro de 2013, 460º da fundação de São Paulo.</w:t>
      </w:r>
    </w:p>
    <w:p w:rsidR="00340EAB" w:rsidRPr="00340EAB" w:rsidRDefault="00340EAB" w:rsidP="00340EA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340EAB">
        <w:rPr>
          <w:rFonts w:ascii="Arial" w:hAnsi="Arial" w:cs="Arial"/>
          <w:color w:val="000000"/>
          <w:sz w:val="22"/>
          <w:szCs w:val="22"/>
        </w:rPr>
        <w:t xml:space="preserve">FERNANDO HADDAD, </w:t>
      </w:r>
      <w:proofErr w:type="gramStart"/>
      <w:r w:rsidRPr="00340EAB">
        <w:rPr>
          <w:rFonts w:ascii="Arial" w:hAnsi="Arial" w:cs="Arial"/>
          <w:color w:val="000000"/>
          <w:sz w:val="22"/>
          <w:szCs w:val="22"/>
        </w:rPr>
        <w:t>PREFEITO</w:t>
      </w:r>
      <w:proofErr w:type="gramEnd"/>
    </w:p>
    <w:p w:rsidR="00340EAB" w:rsidRPr="00340EAB" w:rsidRDefault="00340EAB" w:rsidP="00340EA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340EAB">
        <w:rPr>
          <w:rFonts w:ascii="Arial" w:hAnsi="Arial" w:cs="Arial"/>
          <w:color w:val="000000"/>
          <w:sz w:val="22"/>
          <w:szCs w:val="22"/>
        </w:rPr>
        <w:t xml:space="preserve">JOÃO ANTONIO DA SILVA FILHO, Secretário Municipal de Relações </w:t>
      </w:r>
      <w:proofErr w:type="gramStart"/>
      <w:r w:rsidRPr="00340EAB">
        <w:rPr>
          <w:rFonts w:ascii="Arial" w:hAnsi="Arial" w:cs="Arial"/>
          <w:color w:val="000000"/>
          <w:sz w:val="22"/>
          <w:szCs w:val="22"/>
        </w:rPr>
        <w:t>Governamentais</w:t>
      </w:r>
      <w:proofErr w:type="gramEnd"/>
    </w:p>
    <w:p w:rsidR="00340EAB" w:rsidRPr="00340EAB" w:rsidRDefault="00340EAB" w:rsidP="00340EA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340EAB">
        <w:rPr>
          <w:rFonts w:ascii="Arial" w:hAnsi="Arial" w:cs="Arial"/>
          <w:color w:val="000000"/>
          <w:sz w:val="22"/>
          <w:szCs w:val="22"/>
        </w:rPr>
        <w:t xml:space="preserve">FRANCISCO MACENA DA SILVA, Secretário Municipal de Coordenação das </w:t>
      </w:r>
      <w:proofErr w:type="gramStart"/>
      <w:r w:rsidRPr="00340EAB">
        <w:rPr>
          <w:rFonts w:ascii="Arial" w:hAnsi="Arial" w:cs="Arial"/>
          <w:color w:val="000000"/>
          <w:sz w:val="22"/>
          <w:szCs w:val="22"/>
        </w:rPr>
        <w:t>Subprefeituras</w:t>
      </w:r>
      <w:proofErr w:type="gramEnd"/>
    </w:p>
    <w:p w:rsidR="00340EAB" w:rsidRPr="00340EAB" w:rsidRDefault="00340EAB" w:rsidP="00340EA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340EAB">
        <w:rPr>
          <w:rFonts w:ascii="Arial" w:hAnsi="Arial" w:cs="Arial"/>
          <w:color w:val="000000"/>
          <w:sz w:val="22"/>
          <w:szCs w:val="22"/>
        </w:rPr>
        <w:t xml:space="preserve">ANTONIO DONATO MADORMO, Secretário do Governo </w:t>
      </w:r>
      <w:proofErr w:type="gramStart"/>
      <w:r w:rsidRPr="00340EAB">
        <w:rPr>
          <w:rFonts w:ascii="Arial" w:hAnsi="Arial" w:cs="Arial"/>
          <w:color w:val="000000"/>
          <w:sz w:val="22"/>
          <w:szCs w:val="22"/>
        </w:rPr>
        <w:t>Municipal</w:t>
      </w:r>
      <w:proofErr w:type="gramEnd"/>
    </w:p>
    <w:p w:rsidR="00340EAB" w:rsidRPr="00340EAB" w:rsidRDefault="00340EAB" w:rsidP="00340EA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340EAB">
        <w:rPr>
          <w:rFonts w:ascii="Arial" w:hAnsi="Arial" w:cs="Arial"/>
          <w:color w:val="000000"/>
          <w:sz w:val="22"/>
          <w:szCs w:val="22"/>
        </w:rPr>
        <w:t>Publicado na Secretaria do Governo Municipal, em 11 de outubro de 2013.</w:t>
      </w:r>
    </w:p>
    <w:p w:rsidR="000C28CD" w:rsidRDefault="000C28CD"/>
    <w:sectPr w:rsidR="000C28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AB"/>
    <w:rsid w:val="000C28CD"/>
    <w:rsid w:val="0034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Leme Schiazza</dc:creator>
  <cp:lastModifiedBy>Roberta Leme Schiazza</cp:lastModifiedBy>
  <cp:revision>1</cp:revision>
  <dcterms:created xsi:type="dcterms:W3CDTF">2014-10-15T19:11:00Z</dcterms:created>
  <dcterms:modified xsi:type="dcterms:W3CDTF">2014-10-15T19:11:00Z</dcterms:modified>
</cp:coreProperties>
</file>