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5" w:rsidRDefault="00F33AB5">
      <w:pPr>
        <w:spacing w:line="200" w:lineRule="exact"/>
      </w:pPr>
      <w:bookmarkStart w:id="0" w:name="_GoBack"/>
      <w:bookmarkEnd w:id="0"/>
    </w:p>
    <w:p w:rsidR="00F33AB5" w:rsidRDefault="00F33AB5">
      <w:pPr>
        <w:spacing w:before="18" w:line="240" w:lineRule="exact"/>
        <w:rPr>
          <w:sz w:val="24"/>
          <w:szCs w:val="24"/>
        </w:rPr>
      </w:pPr>
    </w:p>
    <w:p w:rsidR="00F33AB5" w:rsidRDefault="00214D95">
      <w:pPr>
        <w:spacing w:before="36"/>
        <w:ind w:left="2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 xml:space="preserve">RESOLUÇÃO </w:t>
      </w:r>
      <w:r>
        <w:rPr>
          <w:rFonts w:ascii="Arial" w:eastAsia="Arial" w:hAnsi="Arial" w:cs="Arial"/>
          <w:b/>
          <w:sz w:val="22"/>
          <w:szCs w:val="22"/>
        </w:rPr>
        <w:t>Nº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02</w:t>
      </w:r>
      <w:r>
        <w:rPr>
          <w:rFonts w:ascii="Arial" w:eastAsia="Arial" w:hAnsi="Arial" w:cs="Arial"/>
          <w:b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9"/>
          <w:sz w:val="22"/>
          <w:szCs w:val="22"/>
        </w:rPr>
        <w:t>CONPRESP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</w:p>
    <w:p w:rsidR="00F33AB5" w:rsidRDefault="00F33AB5">
      <w:pPr>
        <w:spacing w:line="200" w:lineRule="exact"/>
      </w:pPr>
    </w:p>
    <w:p w:rsidR="00F33AB5" w:rsidRDefault="00F33AB5">
      <w:pPr>
        <w:spacing w:before="12" w:line="200" w:lineRule="exact"/>
      </w:pPr>
    </w:p>
    <w:p w:rsidR="00F33AB5" w:rsidRDefault="00214D95">
      <w:pPr>
        <w:spacing w:line="261" w:lineRule="auto"/>
        <w:ind w:left="402" w:right="342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Ambiental da Cidade de São Paulo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CONPRESP,</w:t>
      </w:r>
      <w:r>
        <w:rPr>
          <w:rFonts w:ascii="Arial" w:eastAsia="Arial" w:hAnsi="Arial" w:cs="Arial"/>
          <w:spacing w:val="13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no uso de suas atribuições legais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5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>032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1985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529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janeiro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2012, </w:t>
      </w:r>
      <w:r>
        <w:rPr>
          <w:rFonts w:ascii="Arial" w:eastAsia="Arial" w:hAnsi="Arial" w:cs="Arial"/>
          <w:sz w:val="22"/>
          <w:szCs w:val="22"/>
        </w:rPr>
        <w:t>e</w:t>
      </w:r>
    </w:p>
    <w:p w:rsidR="00F33AB5" w:rsidRDefault="00F33AB5">
      <w:pPr>
        <w:spacing w:before="3" w:line="100" w:lineRule="exact"/>
        <w:rPr>
          <w:sz w:val="11"/>
          <w:szCs w:val="11"/>
        </w:rPr>
      </w:pPr>
    </w:p>
    <w:p w:rsidR="00F33AB5" w:rsidRDefault="00214D95">
      <w:pPr>
        <w:spacing w:line="261" w:lineRule="auto"/>
        <w:ind w:left="402" w:right="350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 xml:space="preserve">Considerando </w:t>
      </w:r>
      <w:r>
        <w:rPr>
          <w:rFonts w:ascii="Arial" w:eastAsia="Arial" w:hAnsi="Arial" w:cs="Arial"/>
          <w:b/>
          <w:spacing w:val="2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de Cerqueira </w:t>
      </w:r>
      <w:r>
        <w:rPr>
          <w:rFonts w:ascii="Arial" w:eastAsia="Arial" w:hAnsi="Arial" w:cs="Arial"/>
          <w:sz w:val="22"/>
          <w:szCs w:val="22"/>
        </w:rPr>
        <w:t>César;</w:t>
      </w:r>
    </w:p>
    <w:p w:rsidR="00F33AB5" w:rsidRDefault="00F33AB5">
      <w:pPr>
        <w:spacing w:before="3" w:line="100" w:lineRule="exact"/>
        <w:rPr>
          <w:sz w:val="11"/>
          <w:szCs w:val="11"/>
        </w:rPr>
      </w:pPr>
    </w:p>
    <w:p w:rsidR="00F33AB5" w:rsidRDefault="00214D95">
      <w:pPr>
        <w:spacing w:line="261" w:lineRule="auto"/>
        <w:ind w:left="402" w:right="34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5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ambientais,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nesse bairro,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no início do século </w:t>
      </w:r>
      <w:r>
        <w:rPr>
          <w:rFonts w:ascii="Arial" w:eastAsia="Arial" w:hAnsi="Arial" w:cs="Arial"/>
          <w:sz w:val="22"/>
          <w:szCs w:val="22"/>
        </w:rPr>
        <w:t>XX;</w:t>
      </w:r>
    </w:p>
    <w:p w:rsidR="00F33AB5" w:rsidRDefault="00F33AB5">
      <w:pPr>
        <w:spacing w:before="3" w:line="100" w:lineRule="exact"/>
        <w:rPr>
          <w:sz w:val="11"/>
          <w:szCs w:val="11"/>
        </w:rPr>
      </w:pPr>
    </w:p>
    <w:p w:rsidR="00F33AB5" w:rsidRDefault="00214D95">
      <w:pPr>
        <w:ind w:left="10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arquitetônico, ambiental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histórico</w:t>
      </w:r>
      <w:r>
        <w:rPr>
          <w:rFonts w:ascii="Arial" w:eastAsia="Arial" w:hAnsi="Arial" w:cs="Arial"/>
          <w:spacing w:val="4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dessa</w:t>
      </w:r>
      <w:r>
        <w:rPr>
          <w:rFonts w:ascii="Arial" w:eastAsia="Arial" w:hAnsi="Arial" w:cs="Arial"/>
          <w:spacing w:val="-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edificação;</w:t>
      </w:r>
    </w:p>
    <w:p w:rsidR="00F33AB5" w:rsidRDefault="00F33AB5">
      <w:pPr>
        <w:spacing w:before="6" w:line="120" w:lineRule="exact"/>
        <w:rPr>
          <w:sz w:val="13"/>
          <w:szCs w:val="13"/>
        </w:rPr>
      </w:pPr>
    </w:p>
    <w:p w:rsidR="00F33AB5" w:rsidRDefault="00214D95">
      <w:pPr>
        <w:spacing w:line="261" w:lineRule="auto"/>
        <w:ind w:left="402" w:right="334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1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remanescentes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registrada 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“Levanta</w:t>
      </w:r>
      <w:r>
        <w:rPr>
          <w:rFonts w:ascii="Arial" w:eastAsia="Arial" w:hAnsi="Arial" w:cs="Arial"/>
          <w:i/>
          <w:spacing w:val="-9"/>
          <w:sz w:val="22"/>
          <w:szCs w:val="22"/>
        </w:rPr>
        <w:t>m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n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0"/>
          <w:sz w:val="22"/>
          <w:szCs w:val="22"/>
        </w:rPr>
        <w:t>Á</w:t>
      </w:r>
      <w:r>
        <w:rPr>
          <w:rFonts w:ascii="Arial" w:eastAsia="Arial" w:hAnsi="Arial" w:cs="Arial"/>
          <w:i/>
          <w:spacing w:val="2"/>
          <w:sz w:val="22"/>
          <w:szCs w:val="22"/>
        </w:rPr>
        <w:t>r</w:t>
      </w:r>
      <w:r>
        <w:rPr>
          <w:rFonts w:ascii="Arial" w:eastAsia="Arial" w:hAnsi="Arial" w:cs="Arial"/>
          <w:i/>
          <w:spacing w:val="-18"/>
          <w:sz w:val="22"/>
          <w:szCs w:val="22"/>
        </w:rPr>
        <w:t>e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2"/>
          <w:w w:val="102"/>
          <w:sz w:val="22"/>
          <w:szCs w:val="22"/>
        </w:rPr>
        <w:t>V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d</w:t>
      </w:r>
      <w:r>
        <w:rPr>
          <w:rFonts w:ascii="Arial" w:eastAsia="Arial" w:hAnsi="Arial" w:cs="Arial"/>
          <w:i/>
          <w:spacing w:val="-18"/>
          <w:w w:val="102"/>
          <w:sz w:val="22"/>
          <w:szCs w:val="22"/>
        </w:rPr>
        <w:t>e</w:t>
      </w:r>
      <w:r>
        <w:rPr>
          <w:rFonts w:ascii="Arial" w:eastAsia="Arial" w:hAnsi="Arial" w:cs="Arial"/>
          <w:i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-49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9"/>
          <w:sz w:val="22"/>
          <w:szCs w:val="22"/>
        </w:rPr>
        <w:t>gn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7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9"/>
          <w:sz w:val="22"/>
          <w:szCs w:val="22"/>
        </w:rPr>
        <w:t>c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pacing w:val="13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2"/>
          <w:sz w:val="22"/>
          <w:szCs w:val="22"/>
        </w:rPr>
        <w:t>v</w:t>
      </w:r>
      <w:r>
        <w:rPr>
          <w:rFonts w:ascii="Arial" w:eastAsia="Arial" w:hAnsi="Arial" w:cs="Arial"/>
          <w:i/>
          <w:spacing w:val="-9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5"/>
          <w:sz w:val="22"/>
          <w:szCs w:val="22"/>
        </w:rPr>
        <w:t>M</w:t>
      </w:r>
      <w:r>
        <w:rPr>
          <w:rFonts w:ascii="Arial" w:eastAsia="Arial" w:hAnsi="Arial" w:cs="Arial"/>
          <w:i/>
          <w:spacing w:val="-9"/>
          <w:sz w:val="22"/>
          <w:szCs w:val="22"/>
        </w:rPr>
        <w:t>un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8"/>
          <w:sz w:val="22"/>
          <w:szCs w:val="22"/>
        </w:rPr>
        <w:t>c</w:t>
      </w:r>
      <w:r>
        <w:rPr>
          <w:rFonts w:ascii="Arial" w:eastAsia="Arial" w:hAnsi="Arial" w:cs="Arial"/>
          <w:i/>
          <w:spacing w:val="-11"/>
          <w:sz w:val="22"/>
          <w:szCs w:val="22"/>
        </w:rPr>
        <w:t>í</w:t>
      </w:r>
      <w:r>
        <w:rPr>
          <w:rFonts w:ascii="Arial" w:eastAsia="Arial" w:hAnsi="Arial" w:cs="Arial"/>
          <w:i/>
          <w:spacing w:val="-9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9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50"/>
          <w:sz w:val="22"/>
          <w:szCs w:val="22"/>
        </w:rPr>
        <w:t>S</w:t>
      </w:r>
      <w:r>
        <w:rPr>
          <w:rFonts w:ascii="Arial" w:eastAsia="Arial" w:hAnsi="Arial" w:cs="Arial"/>
          <w:i/>
          <w:spacing w:val="-9"/>
          <w:sz w:val="22"/>
          <w:szCs w:val="22"/>
        </w:rPr>
        <w:t>ã</w:t>
      </w:r>
      <w:r>
        <w:rPr>
          <w:rFonts w:ascii="Arial" w:eastAsia="Arial" w:hAnsi="Arial" w:cs="Arial"/>
          <w:i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i/>
          <w:spacing w:val="-9"/>
          <w:w w:val="102"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i/>
          <w:spacing w:val="-10"/>
          <w:w w:val="102"/>
          <w:sz w:val="22"/>
          <w:szCs w:val="22"/>
        </w:rPr>
        <w:t>o</w:t>
      </w:r>
      <w:r>
        <w:rPr>
          <w:rFonts w:ascii="Arial" w:eastAsia="Arial" w:hAnsi="Arial" w:cs="Arial"/>
          <w:i/>
          <w:w w:val="102"/>
          <w:sz w:val="22"/>
          <w:szCs w:val="22"/>
        </w:rPr>
        <w:t>”</w:t>
      </w:r>
      <w:r>
        <w:rPr>
          <w:rFonts w:ascii="Arial" w:eastAsia="Arial" w:hAnsi="Arial" w:cs="Arial"/>
          <w:i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0"/>
          <w:sz w:val="22"/>
          <w:szCs w:val="22"/>
        </w:rPr>
        <w:t>Residencial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J.09;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</w:p>
    <w:p w:rsidR="00F33AB5" w:rsidRDefault="00F33AB5">
      <w:pPr>
        <w:spacing w:before="2" w:line="100" w:lineRule="exact"/>
        <w:rPr>
          <w:sz w:val="11"/>
          <w:szCs w:val="11"/>
        </w:rPr>
      </w:pPr>
    </w:p>
    <w:p w:rsidR="00F33AB5" w:rsidRDefault="00214D95">
      <w:pPr>
        <w:spacing w:line="261" w:lineRule="auto"/>
        <w:ind w:left="402" w:right="34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7"/>
          <w:sz w:val="22"/>
          <w:szCs w:val="22"/>
        </w:rPr>
        <w:t>Considerando</w:t>
      </w:r>
      <w:r>
        <w:rPr>
          <w:rFonts w:ascii="Arial" w:eastAsia="Arial" w:hAnsi="Arial" w:cs="Arial"/>
          <w:b/>
          <w:spacing w:val="2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°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2008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0.080.953</w:t>
      </w:r>
      <w:r>
        <w:rPr>
          <w:rFonts w:ascii="Arial" w:eastAsia="Arial" w:hAnsi="Arial" w:cs="Arial"/>
          <w:spacing w:val="-4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6</w:t>
      </w:r>
      <w:r>
        <w:rPr>
          <w:rFonts w:ascii="Arial" w:eastAsia="Arial" w:hAnsi="Arial" w:cs="Arial"/>
          <w:spacing w:val="22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2008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0.264.458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5;</w:t>
      </w:r>
    </w:p>
    <w:p w:rsidR="00F33AB5" w:rsidRDefault="00F33AB5">
      <w:pPr>
        <w:spacing w:before="8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ind w:left="10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RESOLVE:</w:t>
      </w:r>
    </w:p>
    <w:p w:rsidR="00F33AB5" w:rsidRDefault="00F33AB5">
      <w:pPr>
        <w:spacing w:line="200" w:lineRule="exact"/>
      </w:pPr>
    </w:p>
    <w:p w:rsidR="00F33AB5" w:rsidRDefault="00F33AB5">
      <w:pPr>
        <w:spacing w:before="12" w:line="200" w:lineRule="exact"/>
      </w:pPr>
    </w:p>
    <w:p w:rsidR="00F33AB5" w:rsidRDefault="00214D95">
      <w:pPr>
        <w:spacing w:line="261" w:lineRule="auto"/>
        <w:ind w:left="402" w:right="342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 xml:space="preserve">TOMBAR </w:t>
      </w:r>
      <w:r>
        <w:rPr>
          <w:rFonts w:ascii="Arial" w:eastAsia="Arial" w:hAnsi="Arial" w:cs="Arial"/>
          <w:b/>
          <w:spacing w:val="1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íli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V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23"/>
          <w:w w:val="102"/>
          <w:sz w:val="22"/>
          <w:szCs w:val="22"/>
        </w:rPr>
        <w:t>z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9"/>
          <w:w w:val="102"/>
          <w:sz w:val="22"/>
          <w:szCs w:val="22"/>
        </w:rPr>
        <w:t>v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88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>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069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w w:val="94"/>
          <w:sz w:val="22"/>
          <w:szCs w:val="22"/>
        </w:rPr>
        <w:t>L</w:t>
      </w:r>
      <w:r>
        <w:rPr>
          <w:rFonts w:ascii="Arial" w:eastAsia="Arial" w:hAnsi="Arial" w:cs="Arial"/>
          <w:w w:val="94"/>
          <w:sz w:val="22"/>
          <w:szCs w:val="22"/>
        </w:rPr>
        <w:t>otes</w:t>
      </w:r>
      <w:r>
        <w:rPr>
          <w:rFonts w:ascii="Arial" w:eastAsia="Arial" w:hAnsi="Arial" w:cs="Arial"/>
          <w:spacing w:val="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0009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 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0010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F33AB5" w:rsidRDefault="00F33AB5">
      <w:pPr>
        <w:spacing w:before="1" w:line="180" w:lineRule="exact"/>
        <w:rPr>
          <w:sz w:val="19"/>
          <w:szCs w:val="19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42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Ú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F33AB5" w:rsidRDefault="00F33AB5">
      <w:pPr>
        <w:spacing w:before="9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3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anexos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jardins:</w:t>
      </w:r>
    </w:p>
    <w:p w:rsidR="00F33AB5" w:rsidRDefault="00F33AB5">
      <w:pPr>
        <w:spacing w:before="10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35" w:firstLine="659"/>
        <w:jc w:val="both"/>
        <w:rPr>
          <w:rFonts w:ascii="Arial" w:eastAsia="Arial" w:hAnsi="Arial" w:cs="Arial"/>
          <w:sz w:val="22"/>
          <w:szCs w:val="22"/>
        </w:rPr>
        <w:sectPr w:rsidR="00F33AB5">
          <w:headerReference w:type="default" r:id="rId8"/>
          <w:pgSz w:w="12240" w:h="15840"/>
          <w:pgMar w:top="1680" w:right="1720" w:bottom="280" w:left="1720" w:header="712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I.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0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ç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ã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-32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F33AB5" w:rsidRDefault="00F33AB5">
      <w:pPr>
        <w:spacing w:before="3" w:line="180" w:lineRule="exact"/>
        <w:rPr>
          <w:sz w:val="18"/>
          <w:szCs w:val="18"/>
        </w:rPr>
      </w:pPr>
    </w:p>
    <w:p w:rsidR="00F33AB5" w:rsidRDefault="00214D95">
      <w:pPr>
        <w:spacing w:before="36" w:line="261" w:lineRule="auto"/>
        <w:ind w:left="402" w:right="3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residência, conforme denominação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Planta que integra esta </w:t>
      </w:r>
      <w:r>
        <w:rPr>
          <w:rFonts w:ascii="Arial" w:eastAsia="Arial" w:hAnsi="Arial" w:cs="Arial"/>
          <w:sz w:val="22"/>
          <w:szCs w:val="22"/>
        </w:rPr>
        <w:t>Reso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ução:</w:t>
      </w:r>
    </w:p>
    <w:p w:rsidR="00F33AB5" w:rsidRDefault="00F33AB5">
      <w:pPr>
        <w:spacing w:before="2" w:line="100" w:lineRule="exact"/>
        <w:rPr>
          <w:sz w:val="11"/>
          <w:szCs w:val="11"/>
        </w:rPr>
      </w:pPr>
    </w:p>
    <w:p w:rsidR="00F33AB5" w:rsidRDefault="00214D95">
      <w:pPr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isos;</w:t>
      </w:r>
    </w:p>
    <w:p w:rsidR="00F33AB5" w:rsidRDefault="00214D95">
      <w:pPr>
        <w:spacing w:before="23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orros;</w:t>
      </w:r>
    </w:p>
    <w:p w:rsidR="00F33AB5" w:rsidRDefault="00214D95">
      <w:pPr>
        <w:spacing w:before="22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7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squadrias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portas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janela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F33AB5" w:rsidRDefault="00214D95">
      <w:pPr>
        <w:spacing w:before="23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itrai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F33AB5" w:rsidRDefault="00214D95">
      <w:pPr>
        <w:spacing w:before="23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8"/>
          <w:w w:val="94"/>
          <w:sz w:val="22"/>
          <w:szCs w:val="22"/>
        </w:rPr>
        <w:t>E</w:t>
      </w:r>
      <w:r>
        <w:rPr>
          <w:rFonts w:ascii="Arial" w:eastAsia="Arial" w:hAnsi="Arial" w:cs="Arial"/>
          <w:w w:val="94"/>
          <w:sz w:val="22"/>
          <w:szCs w:val="22"/>
        </w:rPr>
        <w:t>lementos</w:t>
      </w:r>
      <w:r>
        <w:rPr>
          <w:rFonts w:ascii="Arial" w:eastAsia="Arial" w:hAnsi="Arial" w:cs="Arial"/>
          <w:spacing w:val="10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decorativos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originais;</w:t>
      </w:r>
    </w:p>
    <w:p w:rsidR="00F33AB5" w:rsidRDefault="00214D95">
      <w:pPr>
        <w:spacing w:before="22" w:line="263" w:lineRule="auto"/>
        <w:ind w:left="1808" w:right="362" w:hanging="3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f)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95"/>
          <w:sz w:val="22"/>
          <w:szCs w:val="22"/>
        </w:rPr>
        <w:t>R</w:t>
      </w:r>
      <w:r>
        <w:rPr>
          <w:rFonts w:ascii="Arial" w:eastAsia="Arial" w:hAnsi="Arial" w:cs="Arial"/>
          <w:w w:val="95"/>
          <w:sz w:val="22"/>
          <w:szCs w:val="22"/>
        </w:rPr>
        <w:t>evestimento</w:t>
      </w:r>
      <w:r>
        <w:rPr>
          <w:rFonts w:ascii="Arial" w:eastAsia="Arial" w:hAnsi="Arial" w:cs="Arial"/>
          <w:spacing w:val="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paredes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tetos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dos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ambientes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das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salas,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copa,</w:t>
      </w:r>
      <w:r>
        <w:rPr>
          <w:rFonts w:ascii="Arial" w:eastAsia="Arial" w:hAnsi="Arial" w:cs="Arial"/>
          <w:spacing w:val="-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cozinha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corredor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circulação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pavimento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térreo;</w:t>
      </w:r>
    </w:p>
    <w:p w:rsidR="00F33AB5" w:rsidRDefault="00214D95">
      <w:pPr>
        <w:spacing w:line="240" w:lineRule="exact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7"/>
          <w:w w:val="93"/>
          <w:sz w:val="22"/>
          <w:szCs w:val="22"/>
        </w:rPr>
        <w:t>E</w:t>
      </w:r>
      <w:r>
        <w:rPr>
          <w:rFonts w:ascii="Arial" w:eastAsia="Arial" w:hAnsi="Arial" w:cs="Arial"/>
          <w:w w:val="93"/>
          <w:sz w:val="22"/>
          <w:szCs w:val="22"/>
        </w:rPr>
        <w:t>scadas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pavimento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superior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inferior;</w:t>
      </w:r>
    </w:p>
    <w:p w:rsidR="00F33AB5" w:rsidRDefault="00214D95">
      <w:pPr>
        <w:spacing w:before="23"/>
        <w:ind w:left="1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97"/>
          <w:sz w:val="22"/>
          <w:szCs w:val="22"/>
        </w:rPr>
        <w:t>M</w:t>
      </w:r>
      <w:r>
        <w:rPr>
          <w:rFonts w:ascii="Arial" w:eastAsia="Arial" w:hAnsi="Arial" w:cs="Arial"/>
          <w:w w:val="97"/>
          <w:sz w:val="22"/>
          <w:szCs w:val="22"/>
        </w:rPr>
        <w:t xml:space="preserve">ateriais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estruturas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cobertura.</w:t>
      </w:r>
    </w:p>
    <w:p w:rsidR="00F33AB5" w:rsidRDefault="00F33AB5">
      <w:pPr>
        <w:spacing w:before="18" w:line="280" w:lineRule="exact"/>
        <w:rPr>
          <w:sz w:val="28"/>
          <w:szCs w:val="28"/>
        </w:rPr>
      </w:pPr>
    </w:p>
    <w:p w:rsidR="00F33AB5" w:rsidRDefault="00214D95">
      <w:pPr>
        <w:spacing w:line="260" w:lineRule="auto"/>
        <w:ind w:left="402" w:right="33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        </w:t>
      </w:r>
      <w:r>
        <w:rPr>
          <w:rFonts w:ascii="Arial" w:eastAsia="Arial" w:hAnsi="Arial" w:cs="Arial"/>
          <w:b/>
          <w:w w:val="89"/>
          <w:sz w:val="22"/>
          <w:szCs w:val="22"/>
          <w:u w:val="thick" w:color="000000"/>
        </w:rPr>
        <w:t>Jardim:</w:t>
      </w:r>
      <w:r>
        <w:rPr>
          <w:rFonts w:ascii="Arial" w:eastAsia="Arial" w:hAnsi="Arial" w:cs="Arial"/>
          <w:b/>
          <w:spacing w:val="4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preservação </w:t>
      </w:r>
      <w:r>
        <w:rPr>
          <w:rFonts w:ascii="Arial" w:eastAsia="Arial" w:hAnsi="Arial" w:cs="Arial"/>
          <w:spacing w:val="26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4"/>
          <w:sz w:val="22"/>
          <w:szCs w:val="22"/>
        </w:rPr>
        <w:t>como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encontram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atualmente,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jardins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7"/>
          <w:sz w:val="22"/>
          <w:szCs w:val="22"/>
        </w:rPr>
        <w:t>voltado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Padre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João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Manuel.</w:t>
      </w:r>
    </w:p>
    <w:p w:rsidR="00F33AB5" w:rsidRDefault="00F33AB5">
      <w:pPr>
        <w:spacing w:before="1" w:line="180" w:lineRule="exact"/>
        <w:rPr>
          <w:sz w:val="19"/>
          <w:szCs w:val="19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3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2"/>
          <w:sz w:val="22"/>
          <w:szCs w:val="22"/>
        </w:rPr>
        <w:t>P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4"/>
          <w:sz w:val="22"/>
          <w:szCs w:val="22"/>
        </w:rPr>
        <w:t>Ú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5"/>
          <w:sz w:val="22"/>
          <w:szCs w:val="22"/>
        </w:rPr>
        <w:t>justificativa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técnica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integre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projeto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restauração.</w:t>
      </w:r>
    </w:p>
    <w:p w:rsidR="00F33AB5" w:rsidRDefault="00F33AB5">
      <w:pPr>
        <w:spacing w:before="10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42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º  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F33AB5" w:rsidRDefault="00F33AB5">
      <w:pPr>
        <w:spacing w:before="9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42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Artigo 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°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própria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tombada,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conforme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artigos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precedentes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desta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Resolução.</w:t>
      </w:r>
    </w:p>
    <w:p w:rsidR="00F33AB5" w:rsidRDefault="00F33AB5">
      <w:pPr>
        <w:spacing w:before="8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35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8"/>
          <w:sz w:val="22"/>
          <w:szCs w:val="22"/>
        </w:rPr>
        <w:t>Artigo</w:t>
      </w:r>
      <w:r>
        <w:rPr>
          <w:rFonts w:ascii="Arial" w:eastAsia="Arial" w:hAnsi="Arial" w:cs="Arial"/>
          <w:b/>
          <w:spacing w:val="1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º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>ele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m</w:t>
      </w:r>
      <w:r>
        <w:rPr>
          <w:rFonts w:ascii="Arial" w:eastAsia="Arial" w:hAnsi="Arial" w:cs="Arial"/>
          <w:w w:val="93"/>
          <w:sz w:val="22"/>
          <w:szCs w:val="22"/>
        </w:rPr>
        <w:t>entos</w:t>
      </w:r>
      <w:r>
        <w:rPr>
          <w:rFonts w:ascii="Arial" w:eastAsia="Arial" w:hAnsi="Arial" w:cs="Arial"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tombados,</w:t>
      </w:r>
      <w:r>
        <w:rPr>
          <w:rFonts w:ascii="Arial" w:eastAsia="Arial" w:hAnsi="Arial" w:cs="Arial"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identificados nesta Resolução, deverá ser previamente </w:t>
      </w:r>
      <w:r>
        <w:rPr>
          <w:rFonts w:ascii="Arial" w:eastAsia="Arial" w:hAnsi="Arial" w:cs="Arial"/>
          <w:sz w:val="22"/>
          <w:szCs w:val="22"/>
        </w:rPr>
        <w:t xml:space="preserve">analisado </w:t>
      </w:r>
      <w:r>
        <w:rPr>
          <w:rFonts w:ascii="Arial" w:eastAsia="Arial" w:hAnsi="Arial" w:cs="Arial"/>
          <w:w w:val="88"/>
          <w:sz w:val="22"/>
          <w:szCs w:val="22"/>
        </w:rPr>
        <w:t xml:space="preserve">pelo DPH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 xml:space="preserve">aprovado pelo </w:t>
      </w:r>
      <w:r>
        <w:rPr>
          <w:rFonts w:ascii="Arial" w:eastAsia="Arial" w:hAnsi="Arial" w:cs="Arial"/>
          <w:sz w:val="22"/>
          <w:szCs w:val="22"/>
        </w:rPr>
        <w:t>CONPRESP.</w:t>
      </w:r>
    </w:p>
    <w:p w:rsidR="00F33AB5" w:rsidRDefault="00F33AB5">
      <w:pPr>
        <w:spacing w:before="8" w:line="180" w:lineRule="exact"/>
        <w:rPr>
          <w:sz w:val="18"/>
          <w:szCs w:val="18"/>
        </w:rPr>
      </w:pPr>
    </w:p>
    <w:p w:rsidR="00F33AB5" w:rsidRDefault="00F33AB5">
      <w:pPr>
        <w:spacing w:line="200" w:lineRule="exact"/>
      </w:pPr>
    </w:p>
    <w:p w:rsidR="00F33AB5" w:rsidRDefault="00214D95">
      <w:pPr>
        <w:spacing w:line="261" w:lineRule="auto"/>
        <w:ind w:left="402" w:right="351" w:firstLine="6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º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pub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1"/>
          <w:sz w:val="22"/>
          <w:szCs w:val="22"/>
        </w:rPr>
        <w:t xml:space="preserve">revogadas as disposições em contrário, em especial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Resolução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07/CO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PRESP/2009.</w:t>
      </w: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before="4" w:line="260" w:lineRule="exact"/>
        <w:rPr>
          <w:sz w:val="26"/>
          <w:szCs w:val="26"/>
        </w:rPr>
      </w:pPr>
    </w:p>
    <w:p w:rsidR="00F33AB5" w:rsidRDefault="00214D95">
      <w:pPr>
        <w:ind w:left="402" w:right="6258"/>
        <w:jc w:val="both"/>
        <w:rPr>
          <w:rFonts w:ascii="Arial" w:eastAsia="Arial" w:hAnsi="Arial" w:cs="Arial"/>
          <w:sz w:val="22"/>
          <w:szCs w:val="22"/>
        </w:rPr>
        <w:sectPr w:rsidR="00F33AB5">
          <w:pgSz w:w="12240" w:h="15840"/>
          <w:pgMar w:top="1680" w:right="1720" w:bottom="280" w:left="1720" w:header="712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02/03/12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138</w:t>
      </w: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line="200" w:lineRule="exact"/>
      </w:pPr>
    </w:p>
    <w:p w:rsidR="00F33AB5" w:rsidRDefault="00F33AB5">
      <w:pPr>
        <w:spacing w:before="18" w:line="220" w:lineRule="exact"/>
        <w:rPr>
          <w:sz w:val="22"/>
          <w:szCs w:val="22"/>
        </w:rPr>
      </w:pPr>
    </w:p>
    <w:p w:rsidR="00F33AB5" w:rsidRDefault="00214D95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33AB5" w:rsidRDefault="00214D9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>
          <w:rPr>
            <w:rFonts w:ascii="Arial" w:eastAsia="Arial" w:hAnsi="Arial" w:cs="Arial"/>
          </w:rPr>
          <w:t xml:space="preserve">The unregistered version of Win2PDF is for evaluation or non-commercial use only. This page will not be </w:t>
        </w:r>
        <w:r>
          <w:rPr>
            <w:rFonts w:ascii="Arial" w:eastAsia="Arial" w:hAnsi="Arial" w:cs="Arial"/>
          </w:rPr>
          <w:t>added after purchasing Win2PDF.</w:t>
        </w:r>
      </w:hyperlink>
    </w:p>
    <w:sectPr w:rsidR="00F33AB5">
      <w:headerReference w:type="default" r:id="rId10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D95">
      <w:r>
        <w:separator/>
      </w:r>
    </w:p>
  </w:endnote>
  <w:endnote w:type="continuationSeparator" w:id="0">
    <w:p w:rsidR="00000000" w:rsidRDefault="0021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D95">
      <w:r>
        <w:separator/>
      </w:r>
    </w:p>
  </w:footnote>
  <w:footnote w:type="continuationSeparator" w:id="0">
    <w:p w:rsidR="00000000" w:rsidRDefault="0021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B5" w:rsidRDefault="00214D95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1236345</wp:posOffset>
          </wp:positionH>
          <wp:positionV relativeFrom="page">
            <wp:posOffset>532765</wp:posOffset>
          </wp:positionV>
          <wp:extent cx="525780" cy="537845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1798955</wp:posOffset>
              </wp:positionH>
              <wp:positionV relativeFrom="page">
                <wp:posOffset>439420</wp:posOffset>
              </wp:positionV>
              <wp:extent cx="4323715" cy="610235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7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AB5" w:rsidRDefault="00214D95">
                          <w:pPr>
                            <w:spacing w:line="249" w:lineRule="auto"/>
                            <w:ind w:left="1041" w:right="127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PREFEITURA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MUNICÍPIO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 xml:space="preserve">PAULO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MUNICIPAL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CULTURA</w:t>
                          </w:r>
                        </w:p>
                        <w:p w:rsidR="00F33AB5" w:rsidRDefault="00214D95">
                          <w:pPr>
                            <w:spacing w:line="220" w:lineRule="exact"/>
                            <w:ind w:left="759" w:right="99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Conselho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Munici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Preservação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Patrimônio</w:t>
                          </w:r>
                        </w:p>
                        <w:p w:rsidR="00F33AB5" w:rsidRDefault="00214D95">
                          <w:pPr>
                            <w:spacing w:before="7"/>
                            <w:ind w:left="20" w:right="-3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Histórico,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Cultural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Cidade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São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Paulo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w w:val="103"/>
                            </w:rPr>
                            <w:t>CONPRESP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1.65pt;margin-top:34.6pt;width:340.45pt;height:4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Ao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" filled="f" stroked="f">
              <v:textbox inset="0,0,0,0">
                <w:txbxContent>
                  <w:p w:rsidR="00F33AB5" w:rsidRDefault="00214D95">
                    <w:pPr>
                      <w:spacing w:line="249" w:lineRule="auto"/>
                      <w:ind w:left="1041" w:right="1271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PREFEITURA</w:t>
                    </w:r>
                    <w:r>
                      <w:rPr>
                        <w:rFonts w:ascii="Arial" w:eastAsia="Arial" w:hAnsi="Arial" w:cs="Arial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MUNICÍPIO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 xml:space="preserve">PAULO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SECRETARIA</w:t>
                    </w:r>
                    <w:r>
                      <w:rPr>
                        <w:rFonts w:ascii="Arial" w:eastAsia="Arial" w:hAnsi="Arial" w:cs="Arial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MUNICIPAL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CULTURA</w:t>
                    </w:r>
                  </w:p>
                  <w:p w:rsidR="00F33AB5" w:rsidRDefault="00214D95">
                    <w:pPr>
                      <w:spacing w:line="220" w:lineRule="exact"/>
                      <w:ind w:left="759" w:right="99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Conselho</w:t>
                    </w:r>
                    <w:r>
                      <w:rPr>
                        <w:rFonts w:ascii="Arial" w:eastAsia="Arial" w:hAnsi="Arial" w:cs="Arial"/>
                        <w:b/>
                        <w:spacing w:val="2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Munici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Preservação</w:t>
                    </w:r>
                    <w:r>
                      <w:rPr>
                        <w:rFonts w:ascii="Arial" w:eastAsia="Arial" w:hAnsi="Arial" w:cs="Arial"/>
                        <w:b/>
                        <w:spacing w:val="3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Patrimônio</w:t>
                    </w:r>
                  </w:p>
                  <w:p w:rsidR="00F33AB5" w:rsidRDefault="00214D95">
                    <w:pPr>
                      <w:spacing w:before="7"/>
                      <w:ind w:left="20" w:right="-31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Histórico,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Cultural</w:t>
                    </w:r>
                    <w:r>
                      <w:rPr>
                        <w:rFonts w:ascii="Arial" w:eastAsia="Arial" w:hAnsi="Arial" w:cs="Arial"/>
                        <w:b/>
                        <w:spacing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Ambiental</w:t>
                    </w:r>
                    <w:r>
                      <w:rPr>
                        <w:rFonts w:ascii="Arial" w:eastAsia="Arial" w:hAnsi="Arial" w:cs="Arial"/>
                        <w:b/>
                        <w:spacing w:val="3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Cidade</w:t>
                    </w:r>
                    <w:r>
                      <w:rPr>
                        <w:rFonts w:ascii="Arial" w:eastAsia="Arial" w:hAnsi="Arial" w:cs="Arial"/>
                        <w:b/>
                        <w:spacing w:val="2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São</w:t>
                    </w:r>
                    <w:r>
                      <w:rPr>
                        <w:rFonts w:ascii="Arial" w:eastAsia="Arial" w:hAnsi="Arial" w:cs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Paulo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w w:val="103"/>
                      </w:rPr>
                      <w:t>CONPRESP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B5" w:rsidRDefault="00F33AB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801"/>
    <w:multiLevelType w:val="multilevel"/>
    <w:tmpl w:val="9B2E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5"/>
    <w:rsid w:val="00214D95"/>
    <w:rsid w:val="00F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Tayota de Oliveira</cp:lastModifiedBy>
  <cp:revision>2</cp:revision>
  <dcterms:created xsi:type="dcterms:W3CDTF">2014-02-06T15:26:00Z</dcterms:created>
  <dcterms:modified xsi:type="dcterms:W3CDTF">2014-02-06T15:26:00Z</dcterms:modified>
</cp:coreProperties>
</file>