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93" w:rsidRDefault="00BA6993">
      <w:pPr>
        <w:widowControl w:val="0"/>
        <w:autoSpaceDE w:val="0"/>
        <w:autoSpaceDN w:val="0"/>
        <w:adjustRightInd w:val="0"/>
        <w:spacing w:line="249" w:lineRule="exact"/>
        <w:ind w:left="10" w:right="497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BA6993" w:rsidRDefault="00BA6993">
      <w:pPr>
        <w:widowControl w:val="0"/>
        <w:autoSpaceDE w:val="0"/>
        <w:autoSpaceDN w:val="0"/>
        <w:adjustRightInd w:val="0"/>
        <w:spacing w:line="251" w:lineRule="exact"/>
        <w:ind w:left="10" w:right="5509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BA6993" w:rsidRDefault="00BA6993">
      <w:pPr>
        <w:widowControl w:val="0"/>
        <w:autoSpaceDE w:val="0"/>
        <w:autoSpaceDN w:val="0"/>
        <w:adjustRightInd w:val="0"/>
        <w:spacing w:line="253" w:lineRule="exact"/>
        <w:ind w:left="10" w:right="4838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BA6993" w:rsidRDefault="00BA6993">
      <w:pPr>
        <w:widowControl w:val="0"/>
        <w:autoSpaceDE w:val="0"/>
        <w:autoSpaceDN w:val="0"/>
        <w:adjustRightInd w:val="0"/>
        <w:spacing w:line="299" w:lineRule="exact"/>
        <w:ind w:left="10" w:right="4838"/>
        <w:rPr>
          <w:sz w:val="30"/>
          <w:szCs w:val="30"/>
        </w:rPr>
      </w:pPr>
    </w:p>
    <w:p w:rsidR="00BA6993" w:rsidRDefault="00BA6993">
      <w:pPr>
        <w:widowControl w:val="0"/>
        <w:autoSpaceDE w:val="0"/>
        <w:autoSpaceDN w:val="0"/>
        <w:adjustRightInd w:val="0"/>
        <w:spacing w:line="240" w:lineRule="exact"/>
        <w:ind w:left="10" w:right="4838"/>
      </w:pPr>
    </w:p>
    <w:p w:rsidR="00BA6993" w:rsidRDefault="00BA6993">
      <w:pPr>
        <w:widowControl w:val="0"/>
        <w:autoSpaceDE w:val="0"/>
        <w:autoSpaceDN w:val="0"/>
        <w:adjustRightInd w:val="0"/>
        <w:spacing w:line="230" w:lineRule="exact"/>
        <w:ind w:left="10" w:right="463"/>
      </w:pPr>
      <w:r>
        <w:rPr>
          <w:rFonts w:ascii="Arial" w:hAnsi="Arial" w:cs="Arial"/>
          <w:spacing w:val="-2"/>
          <w:sz w:val="20"/>
          <w:szCs w:val="20"/>
        </w:rPr>
        <w:t xml:space="preserve">Conselho Municipal de Preservação do Patrimônio Histórico, Cultural e Ambiental da Cidade de São </w:t>
      </w:r>
    </w:p>
    <w:p w:rsidR="00BA6993" w:rsidRDefault="00BA6993">
      <w:pPr>
        <w:widowControl w:val="0"/>
        <w:autoSpaceDE w:val="0"/>
        <w:autoSpaceDN w:val="0"/>
        <w:adjustRightInd w:val="0"/>
        <w:spacing w:line="230" w:lineRule="exact"/>
        <w:ind w:left="10" w:right="8007"/>
      </w:pPr>
      <w:r>
        <w:rPr>
          <w:rFonts w:ascii="Arial" w:hAnsi="Arial" w:cs="Arial"/>
          <w:spacing w:val="-13"/>
          <w:sz w:val="20"/>
          <w:szCs w:val="20"/>
        </w:rPr>
        <w:t xml:space="preserve">Paulo </w:t>
      </w:r>
    </w:p>
    <w:p w:rsidR="00BA6993" w:rsidRDefault="00BA6993">
      <w:pPr>
        <w:widowControl w:val="0"/>
        <w:autoSpaceDE w:val="0"/>
        <w:autoSpaceDN w:val="0"/>
        <w:adjustRightInd w:val="0"/>
        <w:spacing w:line="236" w:lineRule="exact"/>
        <w:ind w:left="10" w:right="8007"/>
      </w:pPr>
    </w:p>
    <w:p w:rsidR="00BA6993" w:rsidRDefault="00BA6993">
      <w:pPr>
        <w:widowControl w:val="0"/>
        <w:autoSpaceDE w:val="0"/>
        <w:autoSpaceDN w:val="0"/>
        <w:adjustRightInd w:val="0"/>
        <w:spacing w:line="316" w:lineRule="exact"/>
        <w:ind w:left="10" w:right="610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04/97 </w:t>
      </w:r>
    </w:p>
    <w:p w:rsidR="00BA6993" w:rsidRDefault="00BA6993">
      <w:pPr>
        <w:widowControl w:val="0"/>
        <w:autoSpaceDE w:val="0"/>
        <w:autoSpaceDN w:val="0"/>
        <w:adjustRightInd w:val="0"/>
        <w:spacing w:line="247" w:lineRule="exact"/>
        <w:ind w:left="10" w:right="6100"/>
        <w:rPr>
          <w:sz w:val="25"/>
          <w:szCs w:val="25"/>
        </w:rPr>
      </w:pPr>
    </w:p>
    <w:p w:rsidR="00BA6993" w:rsidRDefault="00BA6993">
      <w:pPr>
        <w:widowControl w:val="0"/>
        <w:autoSpaceDE w:val="0"/>
        <w:autoSpaceDN w:val="0"/>
        <w:adjustRightInd w:val="0"/>
        <w:spacing w:line="240" w:lineRule="exact"/>
        <w:ind w:left="10" w:right="6100"/>
      </w:pPr>
    </w:p>
    <w:p w:rsidR="00BA6993" w:rsidRDefault="00BA6993">
      <w:pPr>
        <w:widowControl w:val="0"/>
        <w:autoSpaceDE w:val="0"/>
        <w:autoSpaceDN w:val="0"/>
        <w:adjustRightInd w:val="0"/>
        <w:spacing w:line="200" w:lineRule="exact"/>
        <w:ind w:left="10" w:right="47" w:firstLine="426"/>
      </w:pPr>
      <w:r>
        <w:rPr>
          <w:rFonts w:ascii="Arial" w:hAnsi="Arial" w:cs="Arial"/>
          <w:sz w:val="20"/>
          <w:szCs w:val="20"/>
        </w:rPr>
        <w:t xml:space="preserve">O Conselho Municipal de Preservação do Patrimônio Histórico, Cultural e Ambiental da Cidade de </w:t>
      </w:r>
    </w:p>
    <w:p w:rsidR="00BA6993" w:rsidRDefault="00BA6993">
      <w:pPr>
        <w:widowControl w:val="0"/>
        <w:autoSpaceDE w:val="0"/>
        <w:autoSpaceDN w:val="0"/>
        <w:adjustRightInd w:val="0"/>
        <w:spacing w:line="346" w:lineRule="exact"/>
        <w:ind w:left="10" w:right="49"/>
      </w:pPr>
      <w:r>
        <w:rPr>
          <w:rFonts w:ascii="Arial" w:hAnsi="Arial" w:cs="Arial"/>
          <w:sz w:val="20"/>
          <w:szCs w:val="20"/>
        </w:rPr>
        <w:t>São Pau</w:t>
      </w:r>
      <w:r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>lo - CONPRESP, no uso das atribuições que lhe são conferidas pelo artigo 2</w:t>
      </w:r>
      <w:r>
        <w:rPr>
          <w:rFonts w:ascii="Arial" w:hAnsi="Arial" w:cs="Arial"/>
          <w:position w:val="5"/>
          <w:sz w:val="12"/>
          <w:szCs w:val="12"/>
        </w:rPr>
        <w:t>o</w:t>
      </w:r>
      <w:r>
        <w:rPr>
          <w:rFonts w:ascii="Arial" w:hAnsi="Arial" w:cs="Arial"/>
          <w:sz w:val="20"/>
          <w:szCs w:val="20"/>
        </w:rPr>
        <w:t xml:space="preserve">, incisos I, IX e XI </w:t>
      </w:r>
    </w:p>
    <w:p w:rsidR="00BA6993" w:rsidRDefault="00BA6993">
      <w:pPr>
        <w:widowControl w:val="0"/>
        <w:autoSpaceDE w:val="0"/>
        <w:autoSpaceDN w:val="0"/>
        <w:adjustRightInd w:val="0"/>
        <w:spacing w:line="229" w:lineRule="exact"/>
        <w:ind w:left="10" w:right="48"/>
      </w:pPr>
      <w:r>
        <w:rPr>
          <w:rFonts w:ascii="Arial" w:hAnsi="Arial" w:cs="Arial"/>
          <w:spacing w:val="-1"/>
          <w:sz w:val="20"/>
          <w:szCs w:val="20"/>
        </w:rPr>
        <w:t>da Lei n 10.032, de 27 de dezembro de 1985, altera</w:t>
      </w:r>
      <w:r>
        <w:rPr>
          <w:rFonts w:ascii="Arial" w:hAnsi="Arial" w:cs="Arial"/>
          <w:spacing w:val="-1"/>
          <w:position w:val="-9"/>
          <w:sz w:val="12"/>
          <w:szCs w:val="12"/>
        </w:rPr>
        <w:t>a</w:t>
      </w:r>
      <w:r>
        <w:rPr>
          <w:rFonts w:ascii="Arial" w:hAnsi="Arial" w:cs="Arial"/>
          <w:spacing w:val="-1"/>
          <w:sz w:val="20"/>
          <w:szCs w:val="20"/>
        </w:rPr>
        <w:t>da pela Lei n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10.236, de 16 de dezembro de 1986 e </w:t>
      </w:r>
    </w:p>
    <w:p w:rsidR="00BA6993" w:rsidRDefault="00BA6993">
      <w:pPr>
        <w:widowControl w:val="0"/>
        <w:autoSpaceDE w:val="0"/>
        <w:autoSpaceDN w:val="0"/>
        <w:adjustRightInd w:val="0"/>
        <w:spacing w:line="114" w:lineRule="exact"/>
        <w:ind w:left="10" w:right="48"/>
      </w:pPr>
      <w:r>
        <w:rPr>
          <w:rFonts w:ascii="Arial" w:hAnsi="Arial" w:cs="Arial"/>
          <w:sz w:val="20"/>
          <w:szCs w:val="20"/>
        </w:rPr>
        <w:t xml:space="preserve">de acordo com a deliberação do Colegiado na 187 Reunião Ordinária realizada em 02 de outubro de </w:t>
      </w:r>
    </w:p>
    <w:p w:rsidR="00BA6993" w:rsidRDefault="00BA6993">
      <w:pPr>
        <w:widowControl w:val="0"/>
        <w:autoSpaceDE w:val="0"/>
        <w:autoSpaceDN w:val="0"/>
        <w:adjustRightInd w:val="0"/>
        <w:spacing w:line="230" w:lineRule="exact"/>
        <w:ind w:left="10" w:right="8016"/>
      </w:pPr>
      <w:r>
        <w:rPr>
          <w:rFonts w:ascii="Arial" w:hAnsi="Arial" w:cs="Arial"/>
          <w:spacing w:val="-12"/>
          <w:sz w:val="20"/>
          <w:szCs w:val="20"/>
        </w:rPr>
        <w:t xml:space="preserve">1997, </w:t>
      </w:r>
    </w:p>
    <w:p w:rsidR="00BA6993" w:rsidRDefault="00BA6993">
      <w:pPr>
        <w:widowControl w:val="0"/>
        <w:autoSpaceDE w:val="0"/>
        <w:autoSpaceDN w:val="0"/>
        <w:adjustRightInd w:val="0"/>
        <w:spacing w:line="259" w:lineRule="exact"/>
        <w:ind w:left="10" w:right="8016"/>
        <w:rPr>
          <w:sz w:val="26"/>
          <w:szCs w:val="26"/>
        </w:rPr>
      </w:pPr>
    </w:p>
    <w:p w:rsidR="00BA6993" w:rsidRDefault="00BA6993">
      <w:pPr>
        <w:widowControl w:val="0"/>
        <w:autoSpaceDE w:val="0"/>
        <w:autoSpaceDN w:val="0"/>
        <w:adjustRightInd w:val="0"/>
        <w:spacing w:line="200" w:lineRule="exact"/>
        <w:ind w:left="436" w:right="7981"/>
      </w:pPr>
      <w:r>
        <w:rPr>
          <w:rFonts w:ascii="Arial" w:hAnsi="Arial" w:cs="Arial"/>
          <w:spacing w:val="-9"/>
          <w:sz w:val="20"/>
          <w:szCs w:val="20"/>
        </w:rPr>
        <w:t xml:space="preserve">RESOLVE: </w:t>
      </w:r>
    </w:p>
    <w:p w:rsidR="00BA6993" w:rsidRDefault="00BA6993">
      <w:pPr>
        <w:widowControl w:val="0"/>
        <w:autoSpaceDE w:val="0"/>
        <w:autoSpaceDN w:val="0"/>
        <w:adjustRightInd w:val="0"/>
        <w:spacing w:line="231" w:lineRule="exact"/>
        <w:ind w:left="436" w:right="7981"/>
        <w:rPr>
          <w:sz w:val="23"/>
          <w:szCs w:val="23"/>
        </w:rPr>
      </w:pPr>
    </w:p>
    <w:p w:rsidR="00BA6993" w:rsidRDefault="00BA6993">
      <w:pPr>
        <w:widowControl w:val="0"/>
        <w:autoSpaceDE w:val="0"/>
        <w:autoSpaceDN w:val="0"/>
        <w:adjustRightInd w:val="0"/>
        <w:spacing w:line="229" w:lineRule="exact"/>
        <w:ind w:left="436" w:right="49"/>
      </w:pPr>
      <w:r>
        <w:rPr>
          <w:rFonts w:ascii="Arial" w:hAnsi="Arial" w:cs="Arial"/>
          <w:spacing w:val="4"/>
          <w:sz w:val="20"/>
          <w:szCs w:val="20"/>
        </w:rPr>
        <w:t>1.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Excluir</w:t>
      </w:r>
      <w:r>
        <w:rPr>
          <w:rFonts w:ascii="Arial" w:hAnsi="Arial" w:cs="Arial"/>
          <w:spacing w:val="4"/>
          <w:sz w:val="20"/>
          <w:szCs w:val="20"/>
        </w:rPr>
        <w:t xml:space="preserve"> o imóvel localizado na</w:t>
      </w:r>
      <w:r>
        <w:rPr>
          <w:rFonts w:ascii="Arial" w:hAnsi="Arial" w:cs="Arial"/>
          <w:b/>
          <w:bCs/>
          <w:i/>
          <w:iCs/>
          <w:spacing w:val="4"/>
          <w:sz w:val="20"/>
          <w:szCs w:val="20"/>
        </w:rPr>
        <w:t xml:space="preserve"> Rua Martiniano de Carvalho, 1049</w:t>
      </w:r>
      <w:r>
        <w:rPr>
          <w:rFonts w:ascii="Arial" w:hAnsi="Arial" w:cs="Arial"/>
          <w:spacing w:val="4"/>
          <w:sz w:val="20"/>
          <w:szCs w:val="20"/>
        </w:rPr>
        <w:t xml:space="preserve"> da Resolução </w:t>
      </w:r>
    </w:p>
    <w:p w:rsidR="00BA6993" w:rsidRDefault="00BA6993">
      <w:pPr>
        <w:widowControl w:val="0"/>
        <w:autoSpaceDE w:val="0"/>
        <w:autoSpaceDN w:val="0"/>
        <w:adjustRightInd w:val="0"/>
        <w:spacing w:line="229" w:lineRule="exact"/>
        <w:ind w:left="10" w:right="47"/>
      </w:pPr>
      <w:r>
        <w:rPr>
          <w:rFonts w:ascii="Arial" w:hAnsi="Arial" w:cs="Arial"/>
          <w:sz w:val="20"/>
          <w:szCs w:val="20"/>
        </w:rPr>
        <w:t xml:space="preserve">01/CONPRESP/93, de 23 de setembro de 1993, de conformidade com o parecer e voto do Conselheiro </w:t>
      </w:r>
      <w:r>
        <w:rPr>
          <w:rFonts w:ascii="Arial" w:hAnsi="Arial" w:cs="Arial"/>
          <w:spacing w:val="-2"/>
          <w:sz w:val="20"/>
          <w:szCs w:val="20"/>
        </w:rPr>
        <w:t xml:space="preserve">Relator, constante do Processo Administrativo 1997-0.164.488-3. </w:t>
      </w:r>
    </w:p>
    <w:p w:rsidR="00BA6993" w:rsidRDefault="00BA6993">
      <w:pPr>
        <w:widowControl w:val="0"/>
        <w:autoSpaceDE w:val="0"/>
        <w:autoSpaceDN w:val="0"/>
        <w:adjustRightInd w:val="0"/>
        <w:spacing w:line="259" w:lineRule="exact"/>
        <w:ind w:left="10" w:right="47"/>
        <w:rPr>
          <w:sz w:val="26"/>
          <w:szCs w:val="26"/>
        </w:rPr>
      </w:pPr>
    </w:p>
    <w:p w:rsidR="00BA6993" w:rsidRDefault="00BA6993">
      <w:pPr>
        <w:widowControl w:val="0"/>
        <w:autoSpaceDE w:val="0"/>
        <w:autoSpaceDN w:val="0"/>
        <w:adjustRightInd w:val="0"/>
        <w:spacing w:line="200" w:lineRule="exact"/>
        <w:ind w:left="10" w:right="3061" w:firstLine="426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2. Esta Resolução entrará em vigor na data de sua publicação. </w:t>
      </w:r>
    </w:p>
    <w:p w:rsidR="00BA6993" w:rsidRDefault="00BA6993">
      <w:pPr>
        <w:widowControl w:val="0"/>
        <w:autoSpaceDE w:val="0"/>
        <w:autoSpaceDN w:val="0"/>
        <w:adjustRightInd w:val="0"/>
        <w:spacing w:line="200" w:lineRule="exact"/>
        <w:ind w:left="10" w:right="3061" w:firstLine="426"/>
        <w:rPr>
          <w:rFonts w:ascii="Arial" w:hAnsi="Arial" w:cs="Arial"/>
          <w:spacing w:val="-2"/>
          <w:sz w:val="20"/>
          <w:szCs w:val="20"/>
        </w:rPr>
        <w:sectPr w:rsidR="00BA6993">
          <w:pgSz w:w="11900" w:h="16840"/>
          <w:pgMar w:top="1420" w:right="1640" w:bottom="1920" w:left="840" w:header="720" w:footer="720" w:gutter="0"/>
          <w:cols w:space="720"/>
          <w:noEndnote/>
        </w:sectPr>
      </w:pPr>
    </w:p>
    <w:p w:rsidR="00BA6993" w:rsidRDefault="00BA6993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27" type="#_x0000_t75" style="position:absolute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</w:p>
    <w:sectPr w:rsidR="00BA6993" w:rsidSect="00BA6993">
      <w:pgSz w:w="11900" w:h="16840"/>
      <w:pgMar w:top="1440" w:right="11660" w:bottom="336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DE2"/>
    <w:rsid w:val="00525AD7"/>
    <w:rsid w:val="006E7770"/>
    <w:rsid w:val="00BA6993"/>
    <w:rsid w:val="00F0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151</Words>
  <Characters>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2014-02-06T19:59:00Z</dcterms:created>
  <dcterms:modified xsi:type="dcterms:W3CDTF">2014-02-06T19:59:00Z</dcterms:modified>
</cp:coreProperties>
</file>