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F" w:rsidRDefault="00FF479F">
      <w:pPr>
        <w:spacing w:before="8" w:line="100" w:lineRule="exact"/>
        <w:rPr>
          <w:sz w:val="11"/>
          <w:szCs w:val="11"/>
        </w:rPr>
      </w:pPr>
      <w:bookmarkStart w:id="0" w:name="_GoBack"/>
      <w:bookmarkEnd w:id="0"/>
    </w:p>
    <w:p w:rsidR="00FF479F" w:rsidRDefault="00FF479F">
      <w:pPr>
        <w:spacing w:line="200" w:lineRule="exact"/>
      </w:pPr>
    </w:p>
    <w:p w:rsidR="00FF479F" w:rsidRDefault="004701A0">
      <w:pPr>
        <w:spacing w:before="36"/>
        <w:ind w:left="3052" w:right="23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15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2012</w:t>
      </w:r>
    </w:p>
    <w:p w:rsidR="00FF479F" w:rsidRDefault="00FF479F">
      <w:pPr>
        <w:spacing w:before="9" w:line="240" w:lineRule="exact"/>
        <w:rPr>
          <w:sz w:val="24"/>
          <w:szCs w:val="24"/>
        </w:rPr>
      </w:pPr>
    </w:p>
    <w:p w:rsidR="00FF479F" w:rsidRDefault="004701A0">
      <w:pPr>
        <w:spacing w:line="391" w:lineRule="auto"/>
        <w:ind w:left="402" w:right="334" w:firstLine="6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544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agosto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2012,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FF479F" w:rsidRDefault="004701A0">
      <w:pPr>
        <w:spacing w:before="6" w:line="391" w:lineRule="auto"/>
        <w:ind w:left="402" w:right="344" w:firstLine="6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ambiental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em áreas envoltórias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bens tombados sob jurisdição deste Conselho, </w:t>
      </w:r>
      <w:r>
        <w:rPr>
          <w:rFonts w:ascii="Arial" w:eastAsia="Arial" w:hAnsi="Arial" w:cs="Arial"/>
          <w:sz w:val="22"/>
          <w:szCs w:val="22"/>
        </w:rPr>
        <w:t>e</w:t>
      </w:r>
    </w:p>
    <w:p w:rsidR="00FF479F" w:rsidRDefault="004701A0">
      <w:pPr>
        <w:spacing w:before="5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0.202.734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9,</w:t>
      </w:r>
    </w:p>
    <w:p w:rsidR="00FF479F" w:rsidRDefault="00FF479F">
      <w:pPr>
        <w:spacing w:line="200" w:lineRule="exact"/>
      </w:pPr>
    </w:p>
    <w:p w:rsidR="00FF479F" w:rsidRDefault="00FF479F">
      <w:pPr>
        <w:spacing w:before="17" w:line="220" w:lineRule="exact"/>
        <w:rPr>
          <w:sz w:val="22"/>
          <w:szCs w:val="22"/>
        </w:rPr>
      </w:pPr>
    </w:p>
    <w:p w:rsidR="00FF479F" w:rsidRDefault="004701A0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</w:t>
      </w:r>
    </w:p>
    <w:p w:rsidR="00FF479F" w:rsidRDefault="00FF479F">
      <w:pPr>
        <w:spacing w:line="200" w:lineRule="exact"/>
      </w:pPr>
    </w:p>
    <w:p w:rsidR="00FF479F" w:rsidRDefault="00FF479F">
      <w:pPr>
        <w:spacing w:before="15" w:line="220" w:lineRule="exact"/>
        <w:rPr>
          <w:sz w:val="22"/>
          <w:szCs w:val="22"/>
        </w:rPr>
      </w:pPr>
    </w:p>
    <w:p w:rsidR="00FF479F" w:rsidRDefault="004701A0">
      <w:pPr>
        <w:spacing w:line="392" w:lineRule="auto"/>
        <w:ind w:left="402" w:right="334" w:firstLine="6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Habitação - 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 xml:space="preserve">aplicação das seguintes </w:t>
      </w:r>
      <w:r>
        <w:rPr>
          <w:rFonts w:ascii="Arial" w:eastAsia="Arial" w:hAnsi="Arial" w:cs="Arial"/>
          <w:sz w:val="22"/>
          <w:szCs w:val="22"/>
        </w:rPr>
        <w:t>resoluções:</w:t>
      </w:r>
    </w:p>
    <w:p w:rsidR="00FF479F" w:rsidRDefault="004701A0">
      <w:pPr>
        <w:spacing w:before="5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Resoluções do CONPRESP </w:t>
      </w:r>
      <w:r>
        <w:rPr>
          <w:rFonts w:ascii="Arial" w:eastAsia="Arial" w:hAnsi="Arial" w:cs="Arial"/>
          <w:w w:val="90"/>
          <w:sz w:val="22"/>
          <w:szCs w:val="22"/>
        </w:rPr>
        <w:t xml:space="preserve">referentes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áreas de tombam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e</w:t>
      </w:r>
      <w:r>
        <w:rPr>
          <w:rFonts w:ascii="Arial" w:eastAsia="Arial" w:hAnsi="Arial" w:cs="Arial"/>
          <w:w w:val="90"/>
          <w:sz w:val="22"/>
          <w:szCs w:val="22"/>
        </w:rPr>
        <w:t>ntos</w:t>
      </w:r>
      <w:r>
        <w:rPr>
          <w:rFonts w:ascii="Arial" w:eastAsia="Arial" w:hAnsi="Arial" w:cs="Arial"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ambientais:</w:t>
      </w:r>
    </w:p>
    <w:p w:rsidR="00FF479F" w:rsidRDefault="00FF479F">
      <w:pPr>
        <w:spacing w:before="10" w:line="140" w:lineRule="exact"/>
        <w:rPr>
          <w:sz w:val="15"/>
          <w:szCs w:val="15"/>
        </w:rPr>
      </w:pPr>
    </w:p>
    <w:p w:rsidR="00FF479F" w:rsidRDefault="004701A0">
      <w:pPr>
        <w:spacing w:line="240" w:lineRule="exact"/>
        <w:ind w:left="1213" w:right="353"/>
        <w:jc w:val="center"/>
        <w:rPr>
          <w:rFonts w:ascii="Arial" w:eastAsia="Arial" w:hAnsi="Arial" w:cs="Arial"/>
          <w:sz w:val="22"/>
          <w:szCs w:val="22"/>
        </w:rPr>
        <w:sectPr w:rsidR="00FF479F">
          <w:headerReference w:type="default" r:id="rId8"/>
          <w:pgSz w:w="12240" w:h="15840"/>
          <w:pgMar w:top="150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position w:val="-1"/>
          <w:sz w:val="22"/>
          <w:szCs w:val="22"/>
        </w:rPr>
        <w:t>05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position w:val="-1"/>
          <w:sz w:val="22"/>
          <w:szCs w:val="22"/>
        </w:rPr>
        <w:t>200</w:t>
      </w:r>
      <w:r>
        <w:rPr>
          <w:rFonts w:ascii="Arial" w:eastAsia="Arial" w:hAnsi="Arial" w:cs="Arial"/>
          <w:b/>
          <w:position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–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Jardim Lusitânia,</w:t>
      </w:r>
      <w:r>
        <w:rPr>
          <w:rFonts w:ascii="Arial" w:eastAsia="Arial" w:hAnsi="Arial" w:cs="Arial"/>
          <w:b/>
          <w:spacing w:val="3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3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6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8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w w:val="102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49"/>
          <w:w w:val="10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4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w w:val="102"/>
          <w:position w:val="-1"/>
          <w:sz w:val="22"/>
          <w:szCs w:val="22"/>
        </w:rPr>
        <w:t>-</w:t>
      </w:r>
    </w:p>
    <w:p w:rsidR="00FF479F" w:rsidRDefault="00FF479F">
      <w:pPr>
        <w:spacing w:before="4" w:line="160" w:lineRule="exact"/>
        <w:rPr>
          <w:sz w:val="16"/>
          <w:szCs w:val="16"/>
        </w:rPr>
      </w:pPr>
    </w:p>
    <w:p w:rsidR="00FF479F" w:rsidRDefault="004701A0">
      <w:pPr>
        <w:ind w:left="402" w:right="-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VM);</w:t>
      </w:r>
    </w:p>
    <w:p w:rsidR="00FF479F" w:rsidRDefault="004701A0">
      <w:pPr>
        <w:spacing w:before="9" w:line="160" w:lineRule="exact"/>
        <w:rPr>
          <w:sz w:val="17"/>
          <w:szCs w:val="17"/>
        </w:rPr>
      </w:pPr>
      <w:r>
        <w:br w:type="column"/>
      </w: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4701A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16/CONPRESP/2002</w:t>
      </w:r>
      <w:r>
        <w:rPr>
          <w:rFonts w:ascii="Arial" w:eastAsia="Arial" w:hAnsi="Arial" w:cs="Arial"/>
          <w:b/>
          <w:spacing w:val="-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Jardim</w:t>
      </w:r>
      <w:r>
        <w:rPr>
          <w:rFonts w:ascii="Arial" w:eastAsia="Arial" w:hAnsi="Arial" w:cs="Arial"/>
          <w:b/>
          <w:spacing w:val="-8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da</w:t>
      </w:r>
      <w:r>
        <w:rPr>
          <w:rFonts w:ascii="Arial" w:eastAsia="Arial" w:hAnsi="Arial" w:cs="Arial"/>
          <w:b/>
          <w:spacing w:val="-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Saúde</w:t>
      </w:r>
      <w:r>
        <w:rPr>
          <w:rFonts w:ascii="Arial" w:eastAsia="Arial" w:hAnsi="Arial" w:cs="Arial"/>
          <w:w w:val="88"/>
          <w:sz w:val="22"/>
          <w:szCs w:val="22"/>
        </w:rPr>
        <w:t>,</w:t>
      </w:r>
      <w:r>
        <w:rPr>
          <w:rFonts w:ascii="Arial" w:eastAsia="Arial" w:hAnsi="Arial" w:cs="Arial"/>
          <w:spacing w:val="-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Subprefeitura </w:t>
      </w:r>
      <w:r>
        <w:rPr>
          <w:rFonts w:ascii="Arial" w:eastAsia="Arial" w:hAnsi="Arial" w:cs="Arial"/>
          <w:spacing w:val="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Ipiranga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IP);</w:t>
      </w:r>
    </w:p>
    <w:p w:rsidR="00FF479F" w:rsidRDefault="00FF479F">
      <w:pPr>
        <w:spacing w:before="10" w:line="140" w:lineRule="exact"/>
        <w:rPr>
          <w:sz w:val="15"/>
          <w:szCs w:val="15"/>
        </w:rPr>
      </w:pPr>
    </w:p>
    <w:p w:rsidR="00FF479F" w:rsidRDefault="004701A0">
      <w:pPr>
        <w:spacing w:line="240" w:lineRule="exact"/>
        <w:rPr>
          <w:rFonts w:ascii="Arial" w:eastAsia="Arial" w:hAnsi="Arial" w:cs="Arial"/>
          <w:sz w:val="22"/>
          <w:szCs w:val="22"/>
        </w:rPr>
        <w:sectPr w:rsidR="00FF479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854" w:space="396"/>
            <w:col w:w="7550"/>
          </w:cols>
        </w:sectPr>
      </w:pPr>
      <w:r>
        <w:rPr>
          <w:rFonts w:ascii="Arial" w:eastAsia="Arial" w:hAnsi="Arial" w:cs="Arial"/>
          <w:b/>
          <w:position w:val="-1"/>
          <w:sz w:val="22"/>
          <w:szCs w:val="22"/>
        </w:rPr>
        <w:t>III</w:t>
      </w:r>
      <w:r>
        <w:rPr>
          <w:rFonts w:ascii="Arial" w:eastAsia="Arial" w:hAnsi="Arial" w:cs="Arial"/>
          <w:b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position w:val="-1"/>
          <w:sz w:val="22"/>
          <w:szCs w:val="22"/>
        </w:rPr>
        <w:t>06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position w:val="-1"/>
          <w:sz w:val="22"/>
          <w:szCs w:val="22"/>
        </w:rPr>
        <w:t>200</w:t>
      </w:r>
      <w:r>
        <w:rPr>
          <w:rFonts w:ascii="Arial" w:eastAsia="Arial" w:hAnsi="Arial" w:cs="Arial"/>
          <w:b/>
          <w:position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–</w:t>
      </w:r>
      <w:r>
        <w:rPr>
          <w:rFonts w:ascii="Arial" w:eastAsia="Arial" w:hAnsi="Arial" w:cs="Arial"/>
          <w:b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14"/>
          <w:position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-3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39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4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3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w w:val="10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position w:val="-1"/>
          <w:sz w:val="22"/>
          <w:szCs w:val="22"/>
        </w:rPr>
        <w:t>il</w:t>
      </w:r>
      <w:r>
        <w:rPr>
          <w:rFonts w:ascii="Arial" w:eastAsia="Arial" w:hAnsi="Arial" w:cs="Arial"/>
          <w:w w:val="102"/>
          <w:position w:val="-1"/>
          <w:sz w:val="22"/>
          <w:szCs w:val="22"/>
        </w:rPr>
        <w:t>a</w:t>
      </w:r>
    </w:p>
    <w:p w:rsidR="00FF479F" w:rsidRDefault="00FF479F">
      <w:pPr>
        <w:spacing w:before="4" w:line="160" w:lineRule="exact"/>
        <w:rPr>
          <w:sz w:val="16"/>
          <w:szCs w:val="16"/>
        </w:rPr>
      </w:pPr>
    </w:p>
    <w:p w:rsidR="00FF479F" w:rsidRDefault="004701A0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sz w:val="22"/>
          <w:szCs w:val="22"/>
        </w:rPr>
        <w:t xml:space="preserve">Mariana </w:t>
      </w:r>
      <w:r>
        <w:rPr>
          <w:rFonts w:ascii="Arial" w:eastAsia="Arial" w:hAnsi="Arial" w:cs="Arial"/>
          <w:sz w:val="22"/>
          <w:szCs w:val="22"/>
        </w:rPr>
        <w:t>(SP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M);</w:t>
      </w:r>
    </w:p>
    <w:p w:rsidR="00FF479F" w:rsidRDefault="00FF479F">
      <w:pPr>
        <w:spacing w:line="200" w:lineRule="exact"/>
      </w:pPr>
    </w:p>
    <w:p w:rsidR="00FF479F" w:rsidRDefault="00FF479F">
      <w:pPr>
        <w:spacing w:before="16" w:line="220" w:lineRule="exact"/>
        <w:rPr>
          <w:sz w:val="22"/>
          <w:szCs w:val="22"/>
        </w:rPr>
      </w:pPr>
    </w:p>
    <w:p w:rsidR="00FF479F" w:rsidRDefault="004701A0">
      <w:pPr>
        <w:spacing w:line="392" w:lineRule="auto"/>
        <w:ind w:left="402" w:right="334" w:firstLine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envoltórias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bens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tombados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</w:p>
    <w:p w:rsidR="00FF479F" w:rsidRDefault="004701A0">
      <w:pPr>
        <w:spacing w:before="4" w:line="391" w:lineRule="auto"/>
        <w:ind w:left="402" w:right="359" w:firstLine="8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02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200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</w:rPr>
        <w:t>M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88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>Subprefeitura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Vila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Mariana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(SP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VM);</w:t>
      </w:r>
    </w:p>
    <w:p w:rsidR="00FF479F" w:rsidRDefault="004701A0">
      <w:pPr>
        <w:spacing w:before="5"/>
        <w:ind w:left="1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10/CONPRESP/2004</w:t>
      </w:r>
      <w:r>
        <w:rPr>
          <w:rFonts w:ascii="Arial" w:eastAsia="Arial" w:hAnsi="Arial" w:cs="Arial"/>
          <w:b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Mirante do Jaguaré</w:t>
      </w:r>
      <w:r>
        <w:rPr>
          <w:rFonts w:ascii="Arial" w:eastAsia="Arial" w:hAnsi="Arial" w:cs="Arial"/>
          <w:w w:val="90"/>
          <w:sz w:val="22"/>
          <w:szCs w:val="22"/>
        </w:rPr>
        <w:t>,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Subprefeitura</w:t>
      </w:r>
      <w:r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da Lapa </w:t>
      </w:r>
      <w:r>
        <w:rPr>
          <w:rFonts w:ascii="Arial" w:eastAsia="Arial" w:hAnsi="Arial" w:cs="Arial"/>
          <w:sz w:val="22"/>
          <w:szCs w:val="22"/>
        </w:rPr>
        <w:t>(SP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LA);</w:t>
      </w:r>
    </w:p>
    <w:p w:rsidR="00FF479F" w:rsidRDefault="00FF479F">
      <w:pPr>
        <w:spacing w:before="10" w:line="140" w:lineRule="exact"/>
        <w:rPr>
          <w:sz w:val="15"/>
          <w:szCs w:val="15"/>
        </w:rPr>
      </w:pPr>
    </w:p>
    <w:p w:rsidR="00FF479F" w:rsidRDefault="004701A0">
      <w:pPr>
        <w:ind w:left="1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15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32"/>
          <w:sz w:val="22"/>
          <w:szCs w:val="22"/>
        </w:rPr>
        <w:t>P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200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Praça</w:t>
      </w:r>
      <w:r>
        <w:rPr>
          <w:rFonts w:ascii="Arial" w:eastAsia="Arial" w:hAnsi="Arial" w:cs="Arial"/>
          <w:b/>
          <w:spacing w:val="-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Vilaboim</w:t>
      </w:r>
      <w:r>
        <w:rPr>
          <w:rFonts w:ascii="Arial" w:eastAsia="Arial" w:hAnsi="Arial" w:cs="Arial"/>
          <w:b/>
          <w:spacing w:val="-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(no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que</w:t>
      </w:r>
      <w:r>
        <w:rPr>
          <w:rFonts w:ascii="Arial" w:eastAsia="Arial" w:hAnsi="Arial" w:cs="Arial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concerne</w:t>
      </w:r>
      <w:r>
        <w:rPr>
          <w:rFonts w:ascii="Arial" w:eastAsia="Arial" w:hAnsi="Arial" w:cs="Arial"/>
          <w:spacing w:val="2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apenas</w:t>
      </w:r>
      <w:r>
        <w:rPr>
          <w:rFonts w:ascii="Arial" w:eastAsia="Arial" w:hAnsi="Arial" w:cs="Arial"/>
          <w:spacing w:val="1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</w:p>
    <w:p w:rsidR="00FF479F" w:rsidRDefault="00FF479F">
      <w:pPr>
        <w:spacing w:before="1" w:line="160" w:lineRule="exact"/>
        <w:rPr>
          <w:sz w:val="16"/>
          <w:szCs w:val="16"/>
        </w:rPr>
      </w:pPr>
    </w:p>
    <w:p w:rsidR="00FF479F" w:rsidRDefault="004701A0">
      <w:pPr>
        <w:ind w:left="402"/>
        <w:rPr>
          <w:rFonts w:ascii="Arial" w:eastAsia="Arial" w:hAnsi="Arial" w:cs="Arial"/>
          <w:sz w:val="22"/>
          <w:szCs w:val="22"/>
        </w:rPr>
        <w:sectPr w:rsidR="00FF479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3º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respectivo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Anexo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desta</w:t>
      </w:r>
      <w:r>
        <w:rPr>
          <w:rFonts w:ascii="Arial" w:eastAsia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Resolução),</w:t>
      </w:r>
      <w:r>
        <w:rPr>
          <w:rFonts w:ascii="Arial" w:eastAsia="Arial" w:hAnsi="Arial" w:cs="Arial"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Subprefeitura da Sé (SP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80"/>
          <w:sz w:val="22"/>
          <w:szCs w:val="22"/>
        </w:rPr>
        <w:t>SÉ);</w:t>
      </w: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before="3" w:line="240" w:lineRule="exact"/>
        <w:rPr>
          <w:sz w:val="24"/>
          <w:szCs w:val="24"/>
        </w:rPr>
      </w:pPr>
    </w:p>
    <w:p w:rsidR="00FF479F" w:rsidRDefault="004701A0">
      <w:pPr>
        <w:spacing w:before="36" w:line="392" w:lineRule="auto"/>
        <w:ind w:left="402" w:right="340" w:firstLine="6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continuam 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ser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responsabilidade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DPH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CONPRESP;</w:t>
      </w:r>
    </w:p>
    <w:p w:rsidR="00FF479F" w:rsidRDefault="00FF479F">
      <w:pPr>
        <w:spacing w:before="1" w:line="280" w:lineRule="exact"/>
        <w:rPr>
          <w:sz w:val="28"/>
          <w:szCs w:val="28"/>
        </w:rPr>
      </w:pPr>
    </w:p>
    <w:p w:rsidR="00FF479F" w:rsidRDefault="004701A0">
      <w:pPr>
        <w:spacing w:line="391" w:lineRule="auto"/>
        <w:ind w:left="402" w:right="340" w:firstLine="6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Municipal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13.558/2003,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redação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dada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pela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13.876/2004.</w:t>
      </w:r>
    </w:p>
    <w:p w:rsidR="00FF479F" w:rsidRDefault="00FF479F">
      <w:pPr>
        <w:spacing w:line="280" w:lineRule="exact"/>
        <w:rPr>
          <w:sz w:val="28"/>
          <w:szCs w:val="28"/>
        </w:rPr>
      </w:pPr>
    </w:p>
    <w:p w:rsidR="00FF479F" w:rsidRDefault="004701A0">
      <w:pPr>
        <w:spacing w:line="392" w:lineRule="auto"/>
        <w:ind w:left="402" w:right="334" w:firstLine="6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mó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tombados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descritas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nesta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FF479F" w:rsidRDefault="00FF479F">
      <w:pPr>
        <w:spacing w:before="20" w:line="260" w:lineRule="exact"/>
        <w:rPr>
          <w:sz w:val="26"/>
          <w:szCs w:val="26"/>
        </w:rPr>
      </w:pPr>
    </w:p>
    <w:p w:rsidR="00FF479F" w:rsidRDefault="004701A0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FF479F" w:rsidRDefault="00FF479F">
      <w:pPr>
        <w:spacing w:before="2" w:line="160" w:lineRule="exact"/>
        <w:rPr>
          <w:sz w:val="16"/>
          <w:szCs w:val="16"/>
        </w:rPr>
      </w:pPr>
    </w:p>
    <w:p w:rsidR="00FF479F" w:rsidRDefault="004701A0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 xml:space="preserve">Oficial da </w:t>
      </w:r>
      <w:r>
        <w:rPr>
          <w:rFonts w:ascii="Arial" w:eastAsia="Arial" w:hAnsi="Arial" w:cs="Arial"/>
          <w:sz w:val="22"/>
          <w:szCs w:val="22"/>
        </w:rPr>
        <w:t>Cidade.</w:t>
      </w:r>
    </w:p>
    <w:p w:rsidR="00FF479F" w:rsidRDefault="00FF479F">
      <w:pPr>
        <w:spacing w:before="1" w:line="100" w:lineRule="exact"/>
        <w:rPr>
          <w:sz w:val="11"/>
          <w:szCs w:val="11"/>
        </w:rPr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4701A0">
      <w:pPr>
        <w:ind w:left="402"/>
        <w:rPr>
          <w:rFonts w:ascii="Arial" w:eastAsia="Arial" w:hAnsi="Arial" w:cs="Arial"/>
          <w:sz w:val="22"/>
          <w:szCs w:val="22"/>
        </w:rPr>
        <w:sectPr w:rsidR="00FF479F">
          <w:pgSz w:w="12240" w:h="15840"/>
          <w:pgMar w:top="1500" w:right="1720" w:bottom="280" w:left="1720" w:header="455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18/08/12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84/85</w:t>
      </w: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line="200" w:lineRule="exact"/>
      </w:pPr>
    </w:p>
    <w:p w:rsidR="00FF479F" w:rsidRDefault="00FF479F">
      <w:pPr>
        <w:spacing w:before="18" w:line="220" w:lineRule="exact"/>
        <w:rPr>
          <w:sz w:val="22"/>
          <w:szCs w:val="22"/>
        </w:rPr>
      </w:pPr>
    </w:p>
    <w:p w:rsidR="00FF479F" w:rsidRDefault="004701A0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F479F" w:rsidRDefault="004701A0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FF479F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01A0">
      <w:r>
        <w:separator/>
      </w:r>
    </w:p>
  </w:endnote>
  <w:endnote w:type="continuationSeparator" w:id="0">
    <w:p w:rsidR="00000000" w:rsidRDefault="0047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01A0">
      <w:r>
        <w:separator/>
      </w:r>
    </w:p>
  </w:footnote>
  <w:footnote w:type="continuationSeparator" w:id="0">
    <w:p w:rsidR="00000000" w:rsidRDefault="0047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9F" w:rsidRDefault="004701A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288925</wp:posOffset>
          </wp:positionV>
          <wp:extent cx="617855" cy="6299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355600</wp:posOffset>
              </wp:positionV>
              <wp:extent cx="3835400" cy="610235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79F" w:rsidRDefault="004701A0">
                          <w:pPr>
                            <w:spacing w:line="247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FF479F" w:rsidRDefault="004701A0">
                          <w:pPr>
                            <w:spacing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5pt;margin-top:28pt;width:302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e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otk89OCqgLuF7wWzuSH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" filled="f" stroked="f">
              <v:textbox inset="0,0,0,0">
                <w:txbxContent>
                  <w:p w:rsidR="00FF479F" w:rsidRDefault="004701A0">
                    <w:pPr>
                      <w:spacing w:line="247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FF479F" w:rsidRDefault="004701A0">
                    <w:pPr>
                      <w:spacing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9F" w:rsidRDefault="00FF479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AB8"/>
    <w:multiLevelType w:val="multilevel"/>
    <w:tmpl w:val="91BE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9F"/>
    <w:rsid w:val="004701A0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2014-02-07T13:22:00Z</dcterms:created>
  <dcterms:modified xsi:type="dcterms:W3CDTF">2014-02-07T13:22:00Z</dcterms:modified>
</cp:coreProperties>
</file>