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12" w:rsidRDefault="00D91212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91212" w:rsidRDefault="00D91212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91212" w:rsidRDefault="00D91212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91212" w:rsidRDefault="00D91212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D91212" w:rsidRDefault="00D91212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91212" w:rsidRDefault="00D91212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D91212" w:rsidRDefault="00D91212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48/92 </w:t>
      </w:r>
    </w:p>
    <w:p w:rsidR="00D91212" w:rsidRDefault="00D91212">
      <w:pPr>
        <w:widowControl w:val="0"/>
        <w:autoSpaceDE w:val="0"/>
        <w:autoSpaceDN w:val="0"/>
        <w:adjustRightInd w:val="0"/>
        <w:spacing w:line="218" w:lineRule="exact"/>
        <w:ind w:left="10" w:right="6100"/>
        <w:rPr>
          <w:sz w:val="22"/>
          <w:szCs w:val="22"/>
        </w:rPr>
      </w:pPr>
    </w:p>
    <w:p w:rsidR="00D91212" w:rsidRDefault="00D91212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decisão unânime dos Conselheiros presentes à reunião extraordinária </w:t>
      </w:r>
    </w:p>
    <w:p w:rsidR="00D91212" w:rsidRDefault="00D91212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>realizada em 16 de dezembro de 1992, no uso d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>e suas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</w:p>
    <w:p w:rsidR="00D91212" w:rsidRDefault="00D91212">
      <w:pPr>
        <w:widowControl w:val="0"/>
        <w:autoSpaceDE w:val="0"/>
        <w:autoSpaceDN w:val="0"/>
        <w:adjustRightInd w:val="0"/>
        <w:spacing w:line="114" w:lineRule="exact"/>
        <w:ind w:left="10" w:right="2339"/>
      </w:pPr>
      <w:r>
        <w:rPr>
          <w:rFonts w:ascii="Arial" w:hAnsi="Arial" w:cs="Arial"/>
          <w:spacing w:val="-1"/>
          <w:sz w:val="20"/>
          <w:szCs w:val="20"/>
        </w:rPr>
        <w:t xml:space="preserve">10.032/85, com as alterações introduzidas pela Lei n 10.236/86, RESOLVE: </w:t>
      </w:r>
    </w:p>
    <w:p w:rsidR="00D91212" w:rsidRDefault="00D91212">
      <w:pPr>
        <w:widowControl w:val="0"/>
        <w:autoSpaceDE w:val="0"/>
        <w:autoSpaceDN w:val="0"/>
        <w:adjustRightInd w:val="0"/>
        <w:spacing w:line="226" w:lineRule="exact"/>
        <w:ind w:left="10" w:right="2339"/>
        <w:rPr>
          <w:sz w:val="23"/>
          <w:szCs w:val="23"/>
        </w:rPr>
      </w:pPr>
    </w:p>
    <w:p w:rsidR="00D91212" w:rsidRDefault="00D91212">
      <w:pPr>
        <w:widowControl w:val="0"/>
        <w:autoSpaceDE w:val="0"/>
        <w:autoSpaceDN w:val="0"/>
        <w:adjustRightInd w:val="0"/>
        <w:spacing w:line="234" w:lineRule="exact"/>
        <w:ind w:left="10" w:right="48" w:firstLine="425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 xml:space="preserve"> Ficam tombadas</w:t>
      </w:r>
      <w:r>
        <w:rPr>
          <w:rFonts w:ascii="Arial" w:hAnsi="Arial" w:cs="Arial"/>
          <w:sz w:val="20"/>
          <w:szCs w:val="20"/>
        </w:rPr>
        <w:t xml:space="preserve"> as áreas de interesse histórico e ambiental localizadas dentro dos </w:t>
      </w:r>
    </w:p>
    <w:p w:rsidR="00D91212" w:rsidRDefault="00D91212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>limites da área denominada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CHÁCARA TANGARÁ</w:t>
      </w:r>
      <w:r>
        <w:rPr>
          <w:rFonts w:ascii="Arial" w:hAnsi="Arial" w:cs="Arial"/>
          <w:spacing w:val="1"/>
          <w:sz w:val="20"/>
          <w:szCs w:val="20"/>
        </w:rPr>
        <w:t xml:space="preserve">, situada ao longo da Avenida Marginal do Rio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2664"/>
      </w:pPr>
      <w:r>
        <w:rPr>
          <w:rFonts w:ascii="Arial" w:hAnsi="Arial" w:cs="Arial"/>
          <w:spacing w:val="-2"/>
          <w:sz w:val="20"/>
          <w:szCs w:val="20"/>
        </w:rPr>
        <w:t xml:space="preserve">Pinheiros, Distrito de Vila Andrade, obedecendo às seguintes condições: </w:t>
      </w:r>
    </w:p>
    <w:p w:rsidR="00D91212" w:rsidRDefault="00D91212">
      <w:pPr>
        <w:widowControl w:val="0"/>
        <w:autoSpaceDE w:val="0"/>
        <w:autoSpaceDN w:val="0"/>
        <w:adjustRightInd w:val="0"/>
        <w:spacing w:line="229" w:lineRule="exact"/>
        <w:ind w:left="10" w:right="2664"/>
        <w:rPr>
          <w:sz w:val="23"/>
          <w:szCs w:val="23"/>
        </w:rPr>
      </w:pP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436" w:right="6976"/>
      </w:pPr>
      <w:r>
        <w:rPr>
          <w:rFonts w:ascii="Arial" w:hAnsi="Arial" w:cs="Arial"/>
          <w:spacing w:val="-6"/>
          <w:sz w:val="20"/>
          <w:szCs w:val="20"/>
        </w:rPr>
        <w:t xml:space="preserve">I - GLEBA "A"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436" w:right="49"/>
      </w:pPr>
      <w:r>
        <w:rPr>
          <w:rFonts w:ascii="Arial" w:hAnsi="Arial" w:cs="Arial"/>
          <w:sz w:val="20"/>
          <w:szCs w:val="20"/>
        </w:rPr>
        <w:t>a. Tombamento da vegetação permanente do lote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. 11, identificado na Planta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. 1 do projeto de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3044"/>
      </w:pPr>
      <w:r>
        <w:rPr>
          <w:rFonts w:ascii="Arial" w:hAnsi="Arial" w:cs="Arial"/>
          <w:spacing w:val="-2"/>
          <w:sz w:val="20"/>
          <w:szCs w:val="20"/>
        </w:rPr>
        <w:t xml:space="preserve">desmembramento da gleba que integra o processo de tombamento; </w:t>
      </w:r>
    </w:p>
    <w:p w:rsidR="00D91212" w:rsidRDefault="00D91212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 xml:space="preserve">b. A área tombada é definida pelo polígono fechado formado pelos segmentos, retos ou não, entre </w:t>
      </w:r>
    </w:p>
    <w:p w:rsidR="00D91212" w:rsidRDefault="00D91212">
      <w:pPr>
        <w:widowControl w:val="0"/>
        <w:autoSpaceDE w:val="0"/>
        <w:autoSpaceDN w:val="0"/>
        <w:adjustRightInd w:val="0"/>
        <w:spacing w:line="346" w:lineRule="exact"/>
        <w:ind w:left="10" w:right="49"/>
      </w:pPr>
      <w:r>
        <w:rPr>
          <w:rFonts w:ascii="Arial" w:hAnsi="Arial" w:cs="Arial"/>
          <w:spacing w:val="-2"/>
          <w:sz w:val="20"/>
          <w:szCs w:val="20"/>
        </w:rPr>
        <w:t>os pontos 13F, 13M, 61C, 61B, 61A, 104, 105 e</w:t>
      </w:r>
      <w:r>
        <w:rPr>
          <w:rFonts w:ascii="Arial" w:hAnsi="Arial" w:cs="Arial"/>
          <w:spacing w:val="-2"/>
          <w:sz w:val="12"/>
          <w:szCs w:val="12"/>
        </w:rPr>
        <w:t xml:space="preserve"> o</w:t>
      </w:r>
      <w:r>
        <w:rPr>
          <w:rFonts w:ascii="Arial" w:hAnsi="Arial" w:cs="Arial"/>
          <w:spacing w:val="-2"/>
          <w:sz w:val="20"/>
          <w:szCs w:val="20"/>
        </w:rPr>
        <w:t xml:space="preserve">13F novamente, situado entre a Avenida Marginal Oeste </w:t>
      </w:r>
    </w:p>
    <w:p w:rsidR="00D91212" w:rsidRDefault="00D91212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z w:val="20"/>
          <w:szCs w:val="20"/>
        </w:rPr>
        <w:t xml:space="preserve">do Rio Pinheiros e a via definida no Decreto n 26.470, de 20 de julho de 1988, constantes da citada </w:t>
      </w:r>
    </w:p>
    <w:p w:rsidR="00D91212" w:rsidRDefault="00D91212">
      <w:pPr>
        <w:widowControl w:val="0"/>
        <w:autoSpaceDE w:val="0"/>
        <w:autoSpaceDN w:val="0"/>
        <w:adjustRightInd w:val="0"/>
        <w:spacing w:line="229" w:lineRule="exact"/>
        <w:ind w:left="10" w:right="7926"/>
      </w:pPr>
      <w:r>
        <w:rPr>
          <w:rFonts w:ascii="Arial" w:hAnsi="Arial" w:cs="Arial"/>
          <w:spacing w:val="-9"/>
          <w:sz w:val="20"/>
          <w:szCs w:val="20"/>
        </w:rPr>
        <w:t xml:space="preserve">planta.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436" w:right="6926"/>
      </w:pPr>
      <w:r>
        <w:rPr>
          <w:rFonts w:ascii="Arial" w:hAnsi="Arial" w:cs="Arial"/>
          <w:spacing w:val="-6"/>
          <w:sz w:val="20"/>
          <w:szCs w:val="20"/>
        </w:rPr>
        <w:t xml:space="preserve">II - GLEBA "B"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spacing w:val="-1"/>
          <w:sz w:val="20"/>
          <w:szCs w:val="20"/>
        </w:rPr>
        <w:t>a. Tombamento da vegetação permanente de parte dos lotes n</w:t>
      </w:r>
      <w:r>
        <w:rPr>
          <w:rFonts w:ascii="Arial" w:hAnsi="Arial" w:cs="Arial"/>
          <w:spacing w:val="-1"/>
          <w:position w:val="5"/>
          <w:sz w:val="12"/>
          <w:szCs w:val="12"/>
        </w:rPr>
        <w:t>os</w:t>
      </w:r>
      <w:r>
        <w:rPr>
          <w:rFonts w:ascii="Arial" w:hAnsi="Arial" w:cs="Arial"/>
          <w:spacing w:val="-1"/>
          <w:sz w:val="20"/>
          <w:szCs w:val="20"/>
        </w:rPr>
        <w:t xml:space="preserve"> 1, 2, 3 e 4, identificados na Planta </w:t>
      </w:r>
    </w:p>
    <w:p w:rsidR="00D91212" w:rsidRDefault="00D91212">
      <w:pPr>
        <w:widowControl w:val="0"/>
        <w:autoSpaceDE w:val="0"/>
        <w:autoSpaceDN w:val="0"/>
        <w:adjustRightInd w:val="0"/>
        <w:spacing w:line="114" w:lineRule="exact"/>
        <w:ind w:left="10" w:right="8303" w:firstLine="111"/>
      </w:pPr>
      <w:r>
        <w:rPr>
          <w:rFonts w:ascii="Arial" w:hAnsi="Arial" w:cs="Arial"/>
          <w:spacing w:val="-1"/>
          <w:sz w:val="12"/>
          <w:szCs w:val="12"/>
        </w:rPr>
        <w:t>o</w:t>
      </w:r>
    </w:p>
    <w:p w:rsidR="00D91212" w:rsidRDefault="00D91212">
      <w:pPr>
        <w:widowControl w:val="0"/>
        <w:autoSpaceDE w:val="0"/>
        <w:autoSpaceDN w:val="0"/>
        <w:adjustRightInd w:val="0"/>
        <w:spacing w:line="114" w:lineRule="exact"/>
        <w:ind w:left="10" w:right="1578"/>
      </w:pPr>
      <w:r>
        <w:rPr>
          <w:rFonts w:ascii="Arial" w:hAnsi="Arial" w:cs="Arial"/>
          <w:spacing w:val="-1"/>
          <w:sz w:val="20"/>
          <w:szCs w:val="20"/>
        </w:rPr>
        <w:t xml:space="preserve">n 2 do projeto de desmembramento da gleba que integra o processo de tombamento;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pacing w:val="-2"/>
          <w:sz w:val="20"/>
          <w:szCs w:val="20"/>
        </w:rPr>
        <w:t xml:space="preserve">b. A área tombada é definida pelo polígono formado pelos segmentos, retos ou não, entre os pontos </w:t>
      </w:r>
    </w:p>
    <w:p w:rsidR="00D91212" w:rsidRDefault="00D91212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16 A, 16, 15, 2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A, 2B, 2C, 2D, 205A, 206A, 203, 202A e 16A novamente, contornado pelas vias definidas </w:t>
      </w:r>
    </w:p>
    <w:p w:rsidR="00D91212" w:rsidRDefault="00D91212">
      <w:pPr>
        <w:widowControl w:val="0"/>
        <w:autoSpaceDE w:val="0"/>
        <w:autoSpaceDN w:val="0"/>
        <w:adjustRightInd w:val="0"/>
        <w:spacing w:line="114" w:lineRule="exact"/>
        <w:ind w:left="10" w:right="197"/>
      </w:pPr>
      <w:r>
        <w:rPr>
          <w:rFonts w:ascii="Arial" w:hAnsi="Arial" w:cs="Arial"/>
          <w:spacing w:val="-1"/>
          <w:sz w:val="20"/>
          <w:szCs w:val="20"/>
        </w:rPr>
        <w:t xml:space="preserve">pelo Decreto n 26.470, de 20 de julho de 1988, e demais imóveis lindeiros constantes da citada planta. </w:t>
      </w:r>
    </w:p>
    <w:p w:rsidR="00D91212" w:rsidRDefault="00D91212">
      <w:pPr>
        <w:widowControl w:val="0"/>
        <w:autoSpaceDE w:val="0"/>
        <w:autoSpaceDN w:val="0"/>
        <w:adjustRightInd w:val="0"/>
        <w:spacing w:line="259" w:lineRule="exact"/>
        <w:ind w:left="10" w:right="197"/>
        <w:rPr>
          <w:sz w:val="26"/>
          <w:szCs w:val="26"/>
        </w:rPr>
      </w:pPr>
    </w:p>
    <w:p w:rsidR="00D91212" w:rsidRDefault="00D91212">
      <w:pPr>
        <w:widowControl w:val="0"/>
        <w:autoSpaceDE w:val="0"/>
        <w:autoSpaceDN w:val="0"/>
        <w:adjustRightInd w:val="0"/>
        <w:spacing w:line="200" w:lineRule="exact"/>
        <w:ind w:left="10" w:right="6867" w:firstLine="426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 xml:space="preserve">III - GLEBA "C" </w:t>
      </w:r>
    </w:p>
    <w:p w:rsidR="00D91212" w:rsidRDefault="00D91212">
      <w:pPr>
        <w:widowControl w:val="0"/>
        <w:autoSpaceDE w:val="0"/>
        <w:autoSpaceDN w:val="0"/>
        <w:adjustRightInd w:val="0"/>
        <w:spacing w:line="200" w:lineRule="exact"/>
        <w:ind w:left="10" w:right="6867" w:firstLine="426"/>
        <w:rPr>
          <w:rFonts w:ascii="Arial" w:hAnsi="Arial" w:cs="Arial"/>
          <w:spacing w:val="-5"/>
          <w:sz w:val="20"/>
          <w:szCs w:val="20"/>
        </w:rPr>
        <w:sectPr w:rsidR="00D91212">
          <w:pgSz w:w="11900" w:h="16840"/>
          <w:pgMar w:top="1420" w:right="1640" w:bottom="780" w:left="840" w:header="720" w:footer="720" w:gutter="0"/>
          <w:cols w:space="720"/>
          <w:noEndnote/>
        </w:sectPr>
      </w:pPr>
    </w:p>
    <w:p w:rsidR="00D91212" w:rsidRDefault="00D91212">
      <w:pPr>
        <w:widowControl w:val="0"/>
        <w:autoSpaceDE w:val="0"/>
        <w:autoSpaceDN w:val="0"/>
        <w:adjustRightInd w:val="0"/>
        <w:spacing w:line="216" w:lineRule="exact"/>
        <w:ind w:left="10" w:right="6867" w:firstLine="426"/>
        <w:rPr>
          <w:sz w:val="22"/>
          <w:szCs w:val="22"/>
        </w:rPr>
      </w:pPr>
    </w:p>
    <w:p w:rsidR="00D91212" w:rsidRDefault="00D91212">
      <w:pPr>
        <w:widowControl w:val="0"/>
        <w:autoSpaceDE w:val="0"/>
        <w:autoSpaceDN w:val="0"/>
        <w:adjustRightInd w:val="0"/>
        <w:spacing w:line="129" w:lineRule="exact"/>
        <w:ind w:left="122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o</w:t>
      </w:r>
    </w:p>
    <w:p w:rsidR="00D91212" w:rsidRDefault="00D91212">
      <w:pPr>
        <w:widowControl w:val="0"/>
        <w:autoSpaceDE w:val="0"/>
        <w:autoSpaceDN w:val="0"/>
        <w:adjustRightInd w:val="0"/>
        <w:spacing w:line="350" w:lineRule="exact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12"/>
          <w:szCs w:val="12"/>
        </w:rPr>
        <w:br w:type="column"/>
      </w:r>
      <w:r>
        <w:rPr>
          <w:rFonts w:ascii="Arial" w:hAnsi="Arial" w:cs="Arial"/>
          <w:sz w:val="20"/>
          <w:szCs w:val="20"/>
        </w:rPr>
        <w:t>a. Tombamento da área da vege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tação permanente da Área Verde, do lote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4 e de parte dos lotes </w:t>
      </w:r>
    </w:p>
    <w:p w:rsidR="00D91212" w:rsidRDefault="00D91212">
      <w:pPr>
        <w:widowControl w:val="0"/>
        <w:autoSpaceDE w:val="0"/>
        <w:autoSpaceDN w:val="0"/>
        <w:adjustRightInd w:val="0"/>
        <w:spacing w:line="350" w:lineRule="exact"/>
        <w:ind w:right="48"/>
        <w:rPr>
          <w:rFonts w:ascii="Arial" w:hAnsi="Arial" w:cs="Arial"/>
          <w:sz w:val="20"/>
          <w:szCs w:val="20"/>
        </w:rPr>
        <w:sectPr w:rsidR="00D91212">
          <w:type w:val="continuous"/>
          <w:pgSz w:w="11900" w:h="16840"/>
          <w:pgMar w:top="1420" w:right="1640" w:bottom="780" w:left="840" w:header="720" w:footer="720" w:gutter="0"/>
          <w:cols w:num="2" w:space="720" w:equalWidth="0">
            <w:col w:w="194" w:space="242"/>
            <w:col w:w="8983"/>
          </w:cols>
          <w:noEndnote/>
        </w:sectPr>
      </w:pPr>
    </w:p>
    <w:p w:rsidR="00D91212" w:rsidRDefault="00D91212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 xml:space="preserve">n s 3, 5 e 6, identificados na Planta n 3 do projeto de desmembramento da gleba que integra o processo </w:t>
      </w:r>
    </w:p>
    <w:p w:rsidR="00D91212" w:rsidRDefault="00D91212">
      <w:pPr>
        <w:widowControl w:val="0"/>
        <w:autoSpaceDE w:val="0"/>
        <w:autoSpaceDN w:val="0"/>
        <w:adjustRightInd w:val="0"/>
        <w:spacing w:line="229" w:lineRule="exact"/>
        <w:ind w:left="10" w:right="7167"/>
      </w:pPr>
      <w:r>
        <w:rPr>
          <w:rFonts w:ascii="Arial" w:hAnsi="Arial" w:cs="Arial"/>
          <w:spacing w:val="-6"/>
          <w:sz w:val="20"/>
          <w:szCs w:val="20"/>
        </w:rPr>
        <w:t xml:space="preserve">de tombamento;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pacing w:val="1"/>
          <w:sz w:val="20"/>
          <w:szCs w:val="20"/>
        </w:rPr>
        <w:t xml:space="preserve">b. Incluem-se nesta área tombada o jardim projetado pelo paisagista Roberto Burle Marx e a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2702"/>
      </w:pPr>
      <w:r>
        <w:rPr>
          <w:rFonts w:ascii="Arial" w:hAnsi="Arial" w:cs="Arial"/>
          <w:spacing w:val="-2"/>
          <w:sz w:val="20"/>
          <w:szCs w:val="20"/>
        </w:rPr>
        <w:t xml:space="preserve">construção remanescente em taipa-de-pilão, localizados na Área Verde; </w:t>
      </w:r>
    </w:p>
    <w:p w:rsidR="00D91212" w:rsidRDefault="00D91212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</w:pPr>
      <w:r>
        <w:rPr>
          <w:rFonts w:ascii="Arial" w:hAnsi="Arial" w:cs="Arial"/>
          <w:spacing w:val="-1"/>
          <w:sz w:val="20"/>
          <w:szCs w:val="20"/>
        </w:rPr>
        <w:t xml:space="preserve">c. A área tombada é definida pelo polígono formado pelos segmentos, retos ou não, entre os pontos </w:t>
      </w:r>
      <w:r>
        <w:rPr>
          <w:rFonts w:ascii="Arial" w:hAnsi="Arial" w:cs="Arial"/>
          <w:sz w:val="20"/>
          <w:szCs w:val="20"/>
        </w:rPr>
        <w:t xml:space="preserve">13, 13H, 333, 334, 335, 336, 337, 338, 339, 340, 341, 43A, 43, 42, 41, 40A, 323, 322, 321, 320, 319, </w:t>
      </w:r>
      <w:r>
        <w:rPr>
          <w:rFonts w:ascii="Arial" w:hAnsi="Arial" w:cs="Arial"/>
          <w:spacing w:val="-2"/>
          <w:sz w:val="20"/>
          <w:szCs w:val="20"/>
        </w:rPr>
        <w:t xml:space="preserve">318, 317, 314, 313, 312, 311A, 311, 310A, 310, 309, 308, 307B, 307A, 307, 306, 305, 305A, 305B, 305C, </w:t>
      </w:r>
    </w:p>
    <w:p w:rsidR="00D91212" w:rsidRDefault="00D91212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>37A, 37, 36B, 36, 35, 34, 33, 32, 31, 30, 29A, 29B, 29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, 28A, 326A, 330A, 330, 329, 11B, 12 e 13 </w:t>
      </w:r>
    </w:p>
    <w:p w:rsidR="00D91212" w:rsidRDefault="00D91212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novamente, contornado pelas vias definidas pelo Decreto n 26.470, de 20 de julho de 1988, por imóveis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2143"/>
      </w:pPr>
      <w:r>
        <w:rPr>
          <w:rFonts w:ascii="Arial" w:hAnsi="Arial" w:cs="Arial"/>
          <w:spacing w:val="-2"/>
          <w:sz w:val="20"/>
          <w:szCs w:val="20"/>
        </w:rPr>
        <w:t xml:space="preserve">lindeiros e por outros lotes do empreendimento, de acordo com a planta citada. </w:t>
      </w:r>
    </w:p>
    <w:p w:rsidR="00D91212" w:rsidRDefault="00D91212">
      <w:pPr>
        <w:widowControl w:val="0"/>
        <w:autoSpaceDE w:val="0"/>
        <w:autoSpaceDN w:val="0"/>
        <w:adjustRightInd w:val="0"/>
        <w:spacing w:line="225" w:lineRule="exact"/>
        <w:ind w:left="10" w:right="2143"/>
        <w:rPr>
          <w:sz w:val="22"/>
          <w:szCs w:val="22"/>
        </w:rPr>
      </w:pPr>
    </w:p>
    <w:p w:rsidR="00D91212" w:rsidRDefault="00D91212">
      <w:pPr>
        <w:widowControl w:val="0"/>
        <w:autoSpaceDE w:val="0"/>
        <w:autoSpaceDN w:val="0"/>
        <w:adjustRightInd w:val="0"/>
        <w:spacing w:line="234" w:lineRule="exact"/>
        <w:ind w:left="10" w:right="48" w:firstLine="425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As áreas tombadas, discriminadas nos incisos I, II e III do artigo 1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., ficam dispensadas </w:t>
      </w:r>
    </w:p>
    <w:p w:rsidR="00D91212" w:rsidRDefault="00D91212">
      <w:pPr>
        <w:widowControl w:val="0"/>
        <w:autoSpaceDE w:val="0"/>
        <w:autoSpaceDN w:val="0"/>
        <w:adjustRightInd w:val="0"/>
        <w:spacing w:line="230" w:lineRule="exact"/>
        <w:ind w:left="10" w:right="5755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de espaço envoltório de proteção. </w:t>
      </w:r>
    </w:p>
    <w:sectPr w:rsidR="00D91212" w:rsidSect="00D91212">
      <w:type w:val="continuous"/>
      <w:pgSz w:w="11900" w:h="16840"/>
      <w:pgMar w:top="1420" w:right="1640" w:bottom="78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24E"/>
    <w:rsid w:val="00525AD7"/>
    <w:rsid w:val="0062724E"/>
    <w:rsid w:val="00695D7C"/>
    <w:rsid w:val="00D9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464</Words>
  <Characters>2511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2014-02-06T19:40:00Z</dcterms:created>
  <dcterms:modified xsi:type="dcterms:W3CDTF">2014-02-06T19:40:00Z</dcterms:modified>
</cp:coreProperties>
</file>