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14" w:firstLine="0"/>
        <w:jc w:val="both"/>
        <w:rPr>
          <w:sz w:val="24"/>
        </w:rPr>
      </w:pPr>
      <w:r>
        <w:rPr>
          <w:sz w:val="24"/>
        </w:rPr>
        <w:t>ATA DA </w:t>
      </w:r>
      <w:r>
        <w:rPr>
          <w:rFonts w:ascii="Arial" w:hAnsi="Arial"/>
          <w:b/>
          <w:sz w:val="24"/>
        </w:rPr>
        <w:t>93ª REUNIÃO ORDINÁRIA DO COMITÊ INTERSETORIAL DA POLÍTICA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 PARA A POPULAÇÃO EM SITUAÇÃO DE RUA</w:t>
      </w:r>
      <w:r>
        <w:rPr>
          <w:sz w:val="24"/>
        </w:rPr>
        <w:t>, REALIZADA NO DIA</w:t>
      </w:r>
      <w:r>
        <w:rPr>
          <w:spacing w:val="-64"/>
          <w:sz w:val="24"/>
        </w:rPr>
        <w:t> </w:t>
      </w:r>
      <w:r>
        <w:rPr>
          <w:sz w:val="24"/>
        </w:rPr>
        <w:t>09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MARÇO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2022,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PLATAFORMA</w:t>
      </w:r>
      <w:r>
        <w:rPr>
          <w:spacing w:val="11"/>
          <w:sz w:val="24"/>
        </w:rPr>
        <w:t> </w:t>
      </w:r>
      <w:r>
        <w:rPr>
          <w:sz w:val="24"/>
        </w:rPr>
        <w:t>ONLINE</w:t>
      </w:r>
      <w:r>
        <w:rPr>
          <w:spacing w:val="11"/>
          <w:sz w:val="24"/>
        </w:rPr>
        <w:t> </w:t>
      </w:r>
      <w:r>
        <w:rPr>
          <w:sz w:val="24"/>
        </w:rPr>
        <w:t>GOOGLE</w:t>
      </w:r>
      <w:r>
        <w:rPr>
          <w:spacing w:val="11"/>
          <w:sz w:val="24"/>
        </w:rPr>
        <w:t> </w:t>
      </w:r>
      <w:r>
        <w:rPr>
          <w:sz w:val="24"/>
        </w:rPr>
        <w:t>MEETS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line="360" w:lineRule="auto"/>
        <w:ind w:right="112" w:firstLine="0"/>
      </w:pPr>
      <w:r>
        <w:rPr/>
        <w:t>PRESENÇA DOS </w:t>
      </w:r>
      <w:r>
        <w:rPr>
          <w:rFonts w:ascii="Arial" w:hAnsi="Arial"/>
          <w:b/>
        </w:rPr>
        <w:t>MEMBROS TITULARES</w:t>
      </w:r>
      <w:r>
        <w:rPr/>
        <w:t>: Giulia Patitucci (SMDHC), Maria Isabel</w:t>
      </w:r>
      <w:r>
        <w:rPr>
          <w:spacing w:val="1"/>
        </w:rPr>
        <w:t> </w:t>
      </w:r>
      <w:r>
        <w:rPr/>
        <w:t>Ferraz (SMADS), Maria Luiza Franco (SMS), Humberto Carmo (SMSUB), Rodrigo</w:t>
      </w:r>
      <w:r>
        <w:rPr>
          <w:spacing w:val="1"/>
        </w:rPr>
        <w:t> </w:t>
      </w:r>
      <w:r>
        <w:rPr/>
        <w:t>Medeiros (SMDET), Cleiton Ferreira (É de Lei), Darcy Costa (MNPSR), Verônica</w:t>
      </w:r>
      <w:r>
        <w:rPr>
          <w:spacing w:val="1"/>
        </w:rPr>
        <w:t> </w:t>
      </w:r>
      <w:r>
        <w:rPr/>
        <w:t>Martines (CDHLG), Alderon Costa (Rede Rua), Roseli Kraemer (RPR).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SUPLENTES: </w:t>
      </w:r>
      <w:r>
        <w:rPr/>
        <w:t>Maria Luiza Burgareli (SMDHC), Maria Lisabete Santiago (SMADS),</w:t>
      </w:r>
      <w:r>
        <w:rPr>
          <w:spacing w:val="1"/>
        </w:rPr>
        <w:t> </w:t>
      </w:r>
      <w:r>
        <w:rPr/>
        <w:t>Edilene</w:t>
      </w:r>
      <w:r>
        <w:rPr>
          <w:spacing w:val="-7"/>
        </w:rPr>
        <w:t> </w:t>
      </w:r>
      <w:r>
        <w:rPr/>
        <w:t>Magalhães</w:t>
      </w:r>
      <w:r>
        <w:rPr>
          <w:spacing w:val="-7"/>
        </w:rPr>
        <w:t> </w:t>
      </w:r>
      <w:r>
        <w:rPr/>
        <w:t>(SMDET),</w:t>
      </w:r>
      <w:r>
        <w:rPr>
          <w:spacing w:val="-6"/>
        </w:rPr>
        <w:t> </w:t>
      </w:r>
      <w:r>
        <w:rPr/>
        <w:t>Robson</w:t>
      </w:r>
      <w:r>
        <w:rPr>
          <w:spacing w:val="-7"/>
        </w:rPr>
        <w:t> </w:t>
      </w:r>
      <w:r>
        <w:rPr/>
        <w:t>Mendonça</w:t>
      </w:r>
      <w:r>
        <w:rPr>
          <w:spacing w:val="-7"/>
        </w:rPr>
        <w:t> </w:t>
      </w:r>
      <w:r>
        <w:rPr/>
        <w:t>(RPR).</w:t>
      </w:r>
      <w:r>
        <w:rPr>
          <w:spacing w:val="-6"/>
        </w:rPr>
        <w:t> </w:t>
      </w:r>
      <w:r>
        <w:rPr>
          <w:rFonts w:ascii="Arial" w:hAnsi="Arial"/>
          <w:b/>
        </w:rPr>
        <w:t>PARTICIPANTES:</w:t>
      </w:r>
      <w:r>
        <w:rPr>
          <w:rFonts w:ascii="Arial" w:hAnsi="Arial"/>
          <w:b/>
          <w:spacing w:val="-7"/>
        </w:rPr>
        <w:t> </w:t>
      </w:r>
      <w:r>
        <w:rPr/>
        <w:t>Barbara</w:t>
      </w:r>
      <w:r>
        <w:rPr>
          <w:spacing w:val="-64"/>
        </w:rPr>
        <w:t> </w:t>
      </w:r>
      <w:r>
        <w:rPr/>
        <w:t>Mariano (SMDHC), Bruna Iglesias (SMDHC), Caroline Brisola (CDHLG), Maria Lúcia</w:t>
      </w:r>
      <w:r>
        <w:rPr>
          <w:spacing w:val="-64"/>
        </w:rPr>
        <w:t> </w:t>
      </w:r>
      <w:r>
        <w:rPr/>
        <w:t>(SMS), Inspetor Chaves (GCM), Nilson Fernandes, Guilherme Pinheiro (CDHLG),</w:t>
      </w:r>
      <w:r>
        <w:rPr>
          <w:spacing w:val="1"/>
        </w:rPr>
        <w:t> </w:t>
      </w:r>
      <w:r>
        <w:rPr/>
        <w:t>Carolina (CDHLG), Equipe CAE João Neri, Márcia Terlizzi (Fórum da Cidade), Liana</w:t>
      </w:r>
      <w:r>
        <w:rPr>
          <w:spacing w:val="-64"/>
        </w:rPr>
        <w:t> </w:t>
      </w:r>
      <w:r>
        <w:rPr/>
        <w:t>Oliveira</w:t>
      </w:r>
      <w:r>
        <w:rPr>
          <w:spacing w:val="1"/>
        </w:rPr>
        <w:t> </w:t>
      </w:r>
      <w:r>
        <w:rPr/>
        <w:t>(Sindicato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Lab.Pop</w:t>
      </w:r>
      <w:r>
        <w:rPr>
          <w:spacing w:val="1"/>
        </w:rPr>
        <w:t> </w:t>
      </w:r>
      <w:r>
        <w:rPr/>
        <w:t>Risco),</w:t>
      </w:r>
      <w:r>
        <w:rPr>
          <w:spacing w:val="1"/>
        </w:rPr>
        <w:t> </w:t>
      </w:r>
      <w:r>
        <w:rPr/>
        <w:t>FORTSUAS Baixada Santista, Pri Ramos, CTA Lapa, Fabiana (CRSCentro), Paula</w:t>
      </w:r>
      <w:r>
        <w:rPr>
          <w:spacing w:val="1"/>
        </w:rPr>
        <w:t> </w:t>
      </w:r>
      <w:r>
        <w:rPr/>
        <w:t>Rochlitz</w:t>
      </w:r>
      <w:r>
        <w:rPr>
          <w:spacing w:val="1"/>
        </w:rPr>
        <w:t> </w:t>
      </w:r>
      <w:r>
        <w:rPr/>
        <w:t>Quintao,</w:t>
      </w:r>
      <w:r>
        <w:rPr>
          <w:spacing w:val="1"/>
        </w:rPr>
        <w:t> </w:t>
      </w:r>
      <w:r>
        <w:rPr/>
        <w:t>Edvaldo</w:t>
      </w:r>
      <w:r>
        <w:rPr>
          <w:spacing w:val="1"/>
        </w:rPr>
        <w:t> </w:t>
      </w:r>
      <w:r>
        <w:rPr/>
        <w:t>(MLDPR</w:t>
      </w:r>
      <w:r>
        <w:rPr>
          <w:spacing w:val="1"/>
        </w:rPr>
        <w:t> </w:t>
      </w:r>
      <w:r>
        <w:rPr/>
        <w:t>Nacional),</w:t>
      </w:r>
      <w:r>
        <w:rPr>
          <w:spacing w:val="1"/>
        </w:rPr>
        <w:t> </w:t>
      </w:r>
      <w:r>
        <w:rPr/>
        <w:t>Karina</w:t>
      </w:r>
      <w:r>
        <w:rPr>
          <w:spacing w:val="1"/>
        </w:rPr>
        <w:t> </w:t>
      </w:r>
      <w:r>
        <w:rPr/>
        <w:t>Begano,</w:t>
      </w:r>
      <w:r>
        <w:rPr>
          <w:spacing w:val="1"/>
        </w:rPr>
        <w:t> </w:t>
      </w:r>
      <w:r>
        <w:rPr/>
        <w:t>Regina</w:t>
      </w:r>
      <w:r>
        <w:rPr>
          <w:spacing w:val="66"/>
        </w:rPr>
        <w:t> </w:t>
      </w:r>
      <w:r>
        <w:rPr/>
        <w:t>Maria</w:t>
      </w:r>
      <w:r>
        <w:rPr>
          <w:spacing w:val="1"/>
        </w:rPr>
        <w:t> </w:t>
      </w:r>
      <w:r>
        <w:rPr/>
        <w:t>Manoel,</w:t>
      </w:r>
      <w:r>
        <w:rPr>
          <w:spacing w:val="1"/>
        </w:rPr>
        <w:t> </w:t>
      </w:r>
      <w:r>
        <w:rPr/>
        <w:t>Cris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DIEJA,</w:t>
      </w:r>
      <w:r>
        <w:rPr>
          <w:spacing w:val="1"/>
        </w:rPr>
        <w:t> </w:t>
      </w:r>
      <w:r>
        <w:rPr/>
        <w:t>Eri</w:t>
      </w:r>
      <w:r>
        <w:rPr>
          <w:spacing w:val="1"/>
        </w:rPr>
        <w:t> </w:t>
      </w:r>
      <w:r>
        <w:rPr/>
        <w:t>Ishimoto,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Santana,</w:t>
      </w:r>
      <w:r>
        <w:rPr>
          <w:spacing w:val="66"/>
        </w:rPr>
        <w:t> </w:t>
      </w:r>
      <w:r>
        <w:rPr/>
        <w:t>Kelseny</w:t>
      </w:r>
      <w:r>
        <w:rPr>
          <w:spacing w:val="1"/>
        </w:rPr>
        <w:t> </w:t>
      </w:r>
      <w:r>
        <w:rPr/>
        <w:t>Medeiros (Gabinete Erika Hilton), Giovanna Adler Souza, Isabel Pereira de Souza,</w:t>
      </w:r>
      <w:r>
        <w:rPr>
          <w:spacing w:val="1"/>
        </w:rPr>
        <w:t> </w:t>
      </w:r>
      <w:r>
        <w:rPr/>
        <w:t>Ivan</w:t>
      </w:r>
      <w:r>
        <w:rPr>
          <w:spacing w:val="1"/>
        </w:rPr>
        <w:t> </w:t>
      </w:r>
      <w:r>
        <w:rPr/>
        <w:t>Cantelli</w:t>
      </w:r>
      <w:r>
        <w:rPr>
          <w:spacing w:val="1"/>
        </w:rPr>
        <w:t> </w:t>
      </w:r>
      <w:r>
        <w:rPr/>
        <w:t>(GCM),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Oliveira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Eduardo Suplicy), Letícia Silva, Luciano Marques Lira, Maria Antonieta Vieira, Maria</w:t>
      </w:r>
      <w:r>
        <w:rPr>
          <w:spacing w:val="1"/>
        </w:rPr>
        <w:t> </w:t>
      </w:r>
      <w:r>
        <w:rPr/>
        <w:t>Lúcia Yamashita, Marisa do Espírito Santo, Rodrigo Sanches, Rosiene Silvério, São</w:t>
      </w:r>
      <w:r>
        <w:rPr>
          <w:spacing w:val="1"/>
        </w:rPr>
        <w:t> </w:t>
      </w:r>
      <w:r>
        <w:rPr/>
        <w:t>Paulo Rua, Wilherson Luiz (DPE).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Introdução</w:t>
      </w:r>
    </w:p>
    <w:p>
      <w:pPr>
        <w:pStyle w:val="BodyText"/>
        <w:spacing w:line="360" w:lineRule="auto" w:before="138"/>
        <w:ind w:right="113" w:firstLine="720"/>
        <w:jc w:val="right"/>
      </w:pPr>
      <w:r>
        <w:rPr/>
        <w:t>A</w:t>
      </w:r>
      <w:r>
        <w:rPr>
          <w:spacing w:val="13"/>
        </w:rPr>
        <w:t> </w:t>
      </w:r>
      <w:r>
        <w:rPr/>
        <w:t>reunião</w:t>
      </w:r>
      <w:r>
        <w:rPr>
          <w:spacing w:val="13"/>
        </w:rPr>
        <w:t> </w:t>
      </w:r>
      <w:r>
        <w:rPr/>
        <w:t>iniciou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-1"/>
        </w:rPr>
        <w:t> </w:t>
      </w:r>
      <w:r>
        <w:rPr/>
        <w:t>revisão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atas</w:t>
      </w:r>
      <w:r>
        <w:rPr>
          <w:spacing w:val="-1"/>
        </w:rPr>
        <w:t> </w:t>
      </w:r>
      <w:r>
        <w:rPr/>
        <w:t>passadas,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seriam</w:t>
      </w:r>
      <w:r>
        <w:rPr>
          <w:spacing w:val="-1"/>
        </w:rPr>
        <w:t> </w:t>
      </w:r>
      <w:r>
        <w:rPr/>
        <w:t>aprovadas</w:t>
      </w:r>
      <w:r>
        <w:rPr>
          <w:spacing w:val="-2"/>
        </w:rPr>
        <w:t> </w:t>
      </w:r>
      <w:r>
        <w:rPr/>
        <w:t>na</w:t>
      </w:r>
      <w:r>
        <w:rPr>
          <w:spacing w:val="-63"/>
        </w:rPr>
        <w:t> </w:t>
      </w:r>
      <w:r>
        <w:rPr/>
        <w:t>reunião</w:t>
      </w:r>
      <w:r>
        <w:rPr>
          <w:spacing w:val="13"/>
        </w:rPr>
        <w:t> </w:t>
      </w:r>
      <w:r>
        <w:rPr/>
        <w:t>extraordinária</w:t>
      </w:r>
      <w:r>
        <w:rPr>
          <w:spacing w:val="14"/>
        </w:rPr>
        <w:t> </w:t>
      </w:r>
      <w:r>
        <w:rPr/>
        <w:t>da</w:t>
      </w:r>
      <w:r>
        <w:rPr>
          <w:spacing w:val="-1"/>
        </w:rPr>
        <w:t> </w:t>
      </w:r>
      <w:r>
        <w:rPr/>
        <w:t>semana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participantes</w:t>
      </w:r>
      <w:r>
        <w:rPr>
          <w:spacing w:val="-1"/>
        </w:rPr>
        <w:t> </w:t>
      </w:r>
      <w:r>
        <w:rPr>
          <w:rFonts w:ascii="Arial" w:hAnsi="Arial"/>
          <w:b/>
        </w:rPr>
        <w:t>Júlia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Lima</w:t>
      </w:r>
      <w:r>
        <w:rPr>
          <w:rFonts w:ascii="Arial" w:hAnsi="Arial"/>
          <w:b/>
          <w:spacing w:val="-1"/>
        </w:rPr>
        <w:t> </w:t>
      </w:r>
      <w:r>
        <w:rPr/>
        <w:t>e</w:t>
      </w:r>
      <w:r>
        <w:rPr>
          <w:spacing w:val="-64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Medeiros</w:t>
      </w:r>
      <w:r>
        <w:rPr>
          <w:rFonts w:ascii="Arial" w:hAnsi="Arial"/>
          <w:b/>
          <w:spacing w:val="14"/>
        </w:rPr>
        <w:t> </w:t>
      </w:r>
      <w:r>
        <w:rPr/>
        <w:t>pediram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atas</w:t>
      </w:r>
      <w:r>
        <w:rPr>
          <w:spacing w:val="14"/>
        </w:rPr>
        <w:t> </w:t>
      </w:r>
      <w:r>
        <w:rPr/>
        <w:t>sejam</w:t>
      </w:r>
      <w:r>
        <w:rPr>
          <w:spacing w:val="14"/>
        </w:rPr>
        <w:t> </w:t>
      </w:r>
      <w:r>
        <w:rPr/>
        <w:t>enviadas</w:t>
      </w:r>
      <w:r>
        <w:rPr>
          <w:spacing w:val="14"/>
        </w:rPr>
        <w:t> </w:t>
      </w:r>
      <w:r>
        <w:rPr/>
        <w:t>com,</w:t>
      </w:r>
      <w:r>
        <w:rPr>
          <w:spacing w:val="14"/>
        </w:rPr>
        <w:t> </w:t>
      </w:r>
      <w:r>
        <w:rPr/>
        <w:t>no</w:t>
      </w:r>
      <w:r>
        <w:rPr>
          <w:spacing w:val="-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24h</w:t>
      </w:r>
      <w:r>
        <w:rPr>
          <w:spacing w:val="-64"/>
        </w:rPr>
        <w:t> </w:t>
      </w:r>
      <w:r>
        <w:rPr/>
        <w:t>de antecedência. Júlia encaminhou por e-mail as alterações que precisam ser feitas.</w:t>
      </w:r>
    </w:p>
    <w:p>
      <w:pPr>
        <w:pStyle w:val="BodyText"/>
        <w:spacing w:line="360" w:lineRule="auto"/>
        <w:ind w:right="117" w:firstLine="720"/>
      </w:pPr>
      <w:r>
        <w:rPr/>
        <w:t>As pautas da reunião foram: Programa Reencontro, com atualizações 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acontecendo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intersecretarial de monitoramento de óbitos.</w:t>
      </w:r>
    </w:p>
    <w:p>
      <w:pPr>
        <w:pStyle w:val="BodyText"/>
        <w:spacing w:line="360" w:lineRule="auto"/>
        <w:ind w:right="114" w:firstLine="720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pediu para que os informes sobre o Projeto Rede</w:t>
      </w:r>
      <w:r>
        <w:rPr>
          <w:spacing w:val="1"/>
        </w:rPr>
        <w:t> </w:t>
      </w:r>
      <w:r>
        <w:rPr/>
        <w:t>Cozinha Cidadã voltassem, questionou se havia perspectiva de um fim do projeto e</w:t>
      </w:r>
      <w:r>
        <w:rPr>
          <w:spacing w:val="1"/>
        </w:rPr>
        <w:t> </w:t>
      </w:r>
      <w:r>
        <w:rPr/>
        <w:t>apresentou o problema do espaço no Teatro de Contêineres (falta de iluminação,</w:t>
      </w:r>
      <w:r>
        <w:rPr>
          <w:spacing w:val="1"/>
        </w:rPr>
        <w:t> </w:t>
      </w:r>
      <w:r>
        <w:rPr/>
        <w:t>lixeiras,</w:t>
      </w:r>
      <w:r>
        <w:rPr>
          <w:spacing w:val="43"/>
        </w:rPr>
        <w:t> </w:t>
      </w:r>
      <w:r>
        <w:rPr/>
        <w:t>trânsito</w:t>
      </w:r>
      <w:r>
        <w:rPr>
          <w:spacing w:val="44"/>
        </w:rPr>
        <w:t> </w:t>
      </w:r>
      <w:r>
        <w:rPr/>
        <w:t>no</w:t>
      </w:r>
      <w:r>
        <w:rPr>
          <w:spacing w:val="43"/>
        </w:rPr>
        <w:t> </w:t>
      </w:r>
      <w:r>
        <w:rPr/>
        <w:t>local).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sra.</w:t>
      </w:r>
      <w:r>
        <w:rPr>
          <w:spacing w:val="43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Burgareli</w:t>
      </w:r>
      <w:r>
        <w:rPr>
          <w:rFonts w:ascii="Arial" w:hAnsi="Arial"/>
          <w:b/>
          <w:spacing w:val="43"/>
        </w:rPr>
        <w:t> </w:t>
      </w:r>
      <w:r>
        <w:rPr/>
        <w:t>respondeu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não</w:t>
      </w:r>
      <w:r>
        <w:rPr>
          <w:spacing w:val="30"/>
        </w:rPr>
        <w:t> </w:t>
      </w:r>
      <w:r>
        <w:rPr/>
        <w:t>tem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8" w:firstLine="0"/>
      </w:pPr>
      <w:r>
        <w:rPr/>
        <w:t>perspectiva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novos</w:t>
      </w:r>
      <w:r>
        <w:rPr>
          <w:spacing w:val="1"/>
        </w:rPr>
        <w:t> </w:t>
      </w:r>
      <w:r>
        <w:rPr/>
        <w:t>restaurantes por mais três meses e disse que acataria internamente a questão do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distribuição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400</w:t>
      </w:r>
      <w:r>
        <w:rPr>
          <w:spacing w:val="-1"/>
        </w:rPr>
        <w:t> </w:t>
      </w:r>
      <w:r>
        <w:rPr/>
        <w:t>marmitas</w:t>
      </w:r>
      <w:r>
        <w:rPr>
          <w:spacing w:val="-1"/>
        </w:rPr>
        <w:t> </w:t>
      </w:r>
      <w:r>
        <w:rPr/>
        <w:t>diárias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Teatro</w:t>
      </w:r>
      <w:r>
        <w:rPr>
          <w:spacing w:val="-1"/>
        </w:rPr>
        <w:t> </w:t>
      </w:r>
      <w:r>
        <w:rPr/>
        <w:t>de Contêineres.</w:t>
      </w:r>
    </w:p>
    <w:p>
      <w:pPr>
        <w:spacing w:before="0"/>
        <w:ind w:left="820" w:right="0" w:firstLine="0"/>
        <w:jc w:val="both"/>
        <w:rPr>
          <w:sz w:val="24"/>
        </w:rPr>
      </w:pPr>
      <w:r>
        <w:rPr>
          <w:sz w:val="24"/>
        </w:rPr>
        <w:t>Em seguida, a sra. </w:t>
      </w:r>
      <w:r>
        <w:rPr>
          <w:rFonts w:ascii="Arial" w:hAnsi="Arial"/>
          <w:b/>
          <w:sz w:val="24"/>
        </w:rPr>
        <w:t>Maria Luiza Burgareli </w:t>
      </w:r>
      <w:r>
        <w:rPr>
          <w:sz w:val="24"/>
        </w:rPr>
        <w:t>repassou os informes da reunião: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17" w:hanging="360"/>
        <w:jc w:val="both"/>
        <w:rPr>
          <w:sz w:val="24"/>
        </w:rPr>
      </w:pPr>
      <w:r>
        <w:rPr>
          <w:sz w:val="24"/>
        </w:rPr>
        <w:t>O relatório da pesquisa amostral do Censo da População de Rua da cidade</w:t>
      </w:r>
      <w:r>
        <w:rPr>
          <w:spacing w:val="1"/>
          <w:sz w:val="24"/>
        </w:rPr>
        <w:t> </w:t>
      </w:r>
      <w:r>
        <w:rPr>
          <w:sz w:val="24"/>
        </w:rPr>
        <w:t>de São Paulo de 2021 foi lançado em março;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4"/>
        </w:rPr>
      </w:pPr>
      <w:r>
        <w:rPr>
          <w:sz w:val="24"/>
        </w:rPr>
        <w:t>No dia 11 e 12 de abril acontecerá formações sobre população em 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Polícia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formações</w:t>
      </w:r>
      <w:r>
        <w:rPr>
          <w:spacing w:val="1"/>
          <w:sz w:val="24"/>
        </w:rPr>
        <w:t> </w:t>
      </w:r>
      <w:r>
        <w:rPr>
          <w:sz w:val="24"/>
        </w:rPr>
        <w:t>continuadas.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formações acontecerão para a GCM, ainda sem data definida;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both"/>
        <w:rPr>
          <w:sz w:val="24"/>
        </w:rPr>
      </w:pPr>
      <w:r>
        <w:rPr>
          <w:sz w:val="24"/>
        </w:rPr>
        <w:t>O Centro de Promoção e Defesa dos Direitos da População em Situação de</w:t>
      </w:r>
      <w:r>
        <w:rPr>
          <w:spacing w:val="1"/>
          <w:sz w:val="24"/>
        </w:rPr>
        <w:t> </w:t>
      </w:r>
      <w:r>
        <w:rPr>
          <w:sz w:val="24"/>
        </w:rPr>
        <w:t>Rua,</w:t>
      </w:r>
      <w:r>
        <w:rPr>
          <w:spacing w:val="1"/>
          <w:sz w:val="24"/>
        </w:rPr>
        <w:t> </w:t>
      </w:r>
      <w:r>
        <w:rPr>
          <w:sz w:val="24"/>
        </w:rPr>
        <w:t>equipamento</w:t>
      </w:r>
      <w:r>
        <w:rPr>
          <w:spacing w:val="1"/>
          <w:sz w:val="24"/>
        </w:rPr>
        <w:t> </w:t>
      </w:r>
      <w:r>
        <w:rPr>
          <w:sz w:val="24"/>
        </w:rPr>
        <w:t>móvel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coordenação,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Praça</w:t>
      </w:r>
      <w:r>
        <w:rPr>
          <w:spacing w:val="1"/>
          <w:sz w:val="24"/>
        </w:rPr>
        <w:t> </w:t>
      </w:r>
      <w:r>
        <w:rPr>
          <w:sz w:val="24"/>
        </w:rPr>
        <w:t>Marechal</w:t>
      </w:r>
      <w:r>
        <w:rPr>
          <w:spacing w:val="13"/>
          <w:sz w:val="24"/>
        </w:rPr>
        <w:t> </w:t>
      </w:r>
      <w:r>
        <w:rPr>
          <w:sz w:val="24"/>
        </w:rPr>
        <w:t>Deodoro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segunda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quinta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Praça</w:t>
      </w:r>
      <w:r>
        <w:rPr>
          <w:spacing w:val="14"/>
          <w:sz w:val="24"/>
        </w:rPr>
        <w:t> </w:t>
      </w:r>
      <w:r>
        <w:rPr>
          <w:sz w:val="24"/>
        </w:rPr>
        <w:t>Princesa</w:t>
      </w:r>
      <w:r>
        <w:rPr>
          <w:spacing w:val="13"/>
          <w:sz w:val="24"/>
        </w:rPr>
        <w:t> </w:t>
      </w:r>
      <w:r>
        <w:rPr>
          <w:sz w:val="24"/>
        </w:rPr>
        <w:t>Isabel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sexta</w:t>
      </w:r>
      <w:r>
        <w:rPr>
          <w:spacing w:val="-65"/>
          <w:sz w:val="24"/>
        </w:rPr>
        <w:t> </w:t>
      </w:r>
      <w:r>
        <w:rPr>
          <w:sz w:val="24"/>
        </w:rPr>
        <w:t>e sábado. O equipamento também esteve na ação intersecretarial do Dia da</w:t>
      </w:r>
      <w:r>
        <w:rPr>
          <w:spacing w:val="1"/>
          <w:sz w:val="24"/>
        </w:rPr>
        <w:t> </w:t>
      </w:r>
      <w:r>
        <w:rPr>
          <w:sz w:val="24"/>
        </w:rPr>
        <w:t>Mulher;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O Projeto Rede Cozinha Cidadã está com 3400 marmitas distribuídas entre o</w:t>
      </w:r>
      <w:r>
        <w:rPr>
          <w:spacing w:val="1"/>
          <w:sz w:val="24"/>
        </w:rPr>
        <w:t> </w:t>
      </w:r>
      <w:r>
        <w:rPr>
          <w:sz w:val="24"/>
        </w:rPr>
        <w:t>Centro (2800 refeições), Pinheiros (200), Lapa (200), Vila Mariana (200) e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66"/>
          <w:sz w:val="24"/>
        </w:rPr>
        <w:t> </w:t>
      </w:r>
      <w:r>
        <w:rPr>
          <w:sz w:val="24"/>
        </w:rPr>
        <w:t>755 refeições diárias pelo MEPSR na região central. A coordenação</w:t>
      </w:r>
      <w:r>
        <w:rPr>
          <w:spacing w:val="1"/>
          <w:sz w:val="24"/>
        </w:rPr>
        <w:t> </w:t>
      </w:r>
      <w:r>
        <w:rPr>
          <w:sz w:val="24"/>
        </w:rPr>
        <w:t>está na articulação com equipamentos e espaços da própria região da Luz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substituir o</w:t>
      </w:r>
      <w:r>
        <w:rPr>
          <w:spacing w:val="-1"/>
          <w:sz w:val="24"/>
        </w:rPr>
        <w:t> </w:t>
      </w:r>
      <w:r>
        <w:rPr>
          <w:sz w:val="24"/>
        </w:rPr>
        <w:t>ponto</w:t>
      </w:r>
      <w:r>
        <w:rPr>
          <w:spacing w:val="-1"/>
          <w:sz w:val="24"/>
        </w:rPr>
        <w:t> </w:t>
      </w:r>
      <w:r>
        <w:rPr>
          <w:sz w:val="24"/>
        </w:rPr>
        <w:t>do Teatro</w:t>
      </w:r>
      <w:r>
        <w:rPr>
          <w:spacing w:val="-1"/>
          <w:sz w:val="24"/>
        </w:rPr>
        <w:t> </w:t>
      </w:r>
      <w:r>
        <w:rPr>
          <w:sz w:val="24"/>
        </w:rPr>
        <w:t>de Contêineres;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both"/>
        <w:rPr>
          <w:sz w:val="24"/>
        </w:rPr>
      </w:pPr>
      <w:r>
        <w:rPr>
          <w:sz w:val="24"/>
        </w:rPr>
        <w:t>As eleições do comitê PopRua acontecerão no dia 02 de abril, durante um</w:t>
      </w:r>
      <w:r>
        <w:rPr>
          <w:spacing w:val="1"/>
          <w:sz w:val="24"/>
        </w:rPr>
        <w:t> </w:t>
      </w:r>
      <w:r>
        <w:rPr>
          <w:sz w:val="24"/>
        </w:rPr>
        <w:t>sábado, em sete pontos da cidade. As urnas estarão abertas entre 9h e 17h.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candidaturas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publicadas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Diário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apresentadas na reunião, e o material de divulgação das candidaturas está</w:t>
      </w:r>
      <w:r>
        <w:rPr>
          <w:spacing w:val="1"/>
          <w:sz w:val="24"/>
        </w:rPr>
        <w:t> </w:t>
      </w:r>
      <w:r>
        <w:rPr>
          <w:sz w:val="24"/>
        </w:rPr>
        <w:t>sendo feito pela equipe de comunicação;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6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próximas</w:t>
      </w:r>
      <w:r>
        <w:rPr>
          <w:spacing w:val="1"/>
          <w:sz w:val="24"/>
        </w:rPr>
        <w:t> </w:t>
      </w:r>
      <w:r>
        <w:rPr>
          <w:sz w:val="24"/>
        </w:rPr>
        <w:t>reuniões</w:t>
      </w:r>
      <w:r>
        <w:rPr>
          <w:spacing w:val="1"/>
          <w:sz w:val="24"/>
        </w:rPr>
        <w:t> </w:t>
      </w:r>
      <w:r>
        <w:rPr>
          <w:sz w:val="24"/>
        </w:rPr>
        <w:t>ordinárias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extraordinárias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Comitê</w:t>
      </w:r>
      <w:r>
        <w:rPr>
          <w:spacing w:val="1"/>
          <w:sz w:val="24"/>
        </w:rPr>
        <w:t> </w:t>
      </w:r>
      <w:r>
        <w:rPr>
          <w:sz w:val="24"/>
        </w:rPr>
        <w:t>PopRua</w:t>
      </w:r>
      <w:r>
        <w:rPr>
          <w:spacing w:val="1"/>
          <w:sz w:val="24"/>
        </w:rPr>
        <w:t> </w:t>
      </w:r>
      <w:r>
        <w:rPr>
          <w:sz w:val="24"/>
        </w:rPr>
        <w:t>ocorrerão de forma presencial na Câmara e no auditório da SMDHC;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Evento JudSampa para população em situação de rua com oferta de diversos</w:t>
      </w:r>
      <w:r>
        <w:rPr>
          <w:spacing w:val="-64"/>
          <w:sz w:val="24"/>
        </w:rPr>
        <w:t> </w:t>
      </w:r>
      <w:r>
        <w:rPr>
          <w:sz w:val="24"/>
        </w:rPr>
        <w:t>serviços na Praça da Sé nos dias 15, 16 e 17 de março. O evento está sendo</w:t>
      </w:r>
      <w:r>
        <w:rPr>
          <w:spacing w:val="-64"/>
          <w:sz w:val="24"/>
        </w:rPr>
        <w:t> </w:t>
      </w:r>
      <w:r>
        <w:rPr>
          <w:sz w:val="24"/>
        </w:rPr>
        <w:t>promovido pelo Tribunal Regional Federal da 3ª região, em conjunto com</w:t>
      </w:r>
      <w:r>
        <w:rPr>
          <w:spacing w:val="1"/>
          <w:sz w:val="24"/>
        </w:rPr>
        <w:t> </w:t>
      </w:r>
      <w:r>
        <w:rPr>
          <w:sz w:val="24"/>
        </w:rPr>
        <w:t>órgãos públicos do Estado e do Município de SP. Também contará com a</w:t>
      </w:r>
      <w:r>
        <w:rPr>
          <w:spacing w:val="1"/>
          <w:sz w:val="24"/>
        </w:rPr>
        <w:t> </w:t>
      </w:r>
      <w:r>
        <w:rPr>
          <w:sz w:val="24"/>
        </w:rPr>
        <w:t>participação de movimentos sociais ligados à população em situação de rua e</w:t>
      </w:r>
      <w:r>
        <w:rPr>
          <w:spacing w:val="-64"/>
          <w:sz w:val="24"/>
        </w:rPr>
        <w:t> </w:t>
      </w:r>
      <w:r>
        <w:rPr>
          <w:sz w:val="24"/>
        </w:rPr>
        <w:t>OSC’s da mesma temática. As unidades móveis da SMDHC (CRAI Móvel,</w:t>
      </w:r>
      <w:r>
        <w:rPr>
          <w:spacing w:val="1"/>
          <w:sz w:val="24"/>
        </w:rPr>
        <w:t> </w:t>
      </w:r>
      <w:r>
        <w:rPr>
          <w:sz w:val="24"/>
        </w:rPr>
        <w:t>CPD,</w:t>
      </w:r>
      <w:r>
        <w:rPr>
          <w:spacing w:val="38"/>
          <w:sz w:val="24"/>
        </w:rPr>
        <w:t> </w:t>
      </w:r>
      <w:r>
        <w:rPr>
          <w:sz w:val="24"/>
        </w:rPr>
        <w:t>Unidade</w:t>
      </w:r>
      <w:r>
        <w:rPr>
          <w:spacing w:val="24"/>
          <w:sz w:val="24"/>
        </w:rPr>
        <w:t> </w:t>
      </w:r>
      <w:r>
        <w:rPr>
          <w:sz w:val="24"/>
        </w:rPr>
        <w:t>Móvel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Mulheres,</w:t>
      </w:r>
      <w:r>
        <w:rPr>
          <w:spacing w:val="24"/>
          <w:sz w:val="24"/>
        </w:rPr>
        <w:t> </w:t>
      </w:r>
      <w:r>
        <w:rPr>
          <w:sz w:val="24"/>
        </w:rPr>
        <w:t>Unidade</w:t>
      </w:r>
      <w:r>
        <w:rPr>
          <w:spacing w:val="24"/>
          <w:sz w:val="24"/>
        </w:rPr>
        <w:t> </w:t>
      </w:r>
      <w:r>
        <w:rPr>
          <w:sz w:val="24"/>
        </w:rPr>
        <w:t>Móvel</w:t>
      </w:r>
      <w:r>
        <w:rPr>
          <w:spacing w:val="24"/>
          <w:sz w:val="24"/>
        </w:rPr>
        <w:t> </w:t>
      </w:r>
      <w:r>
        <w:rPr>
          <w:sz w:val="24"/>
        </w:rPr>
        <w:t>LGBTQIA+)</w:t>
      </w:r>
      <w:r>
        <w:rPr>
          <w:spacing w:val="24"/>
          <w:sz w:val="24"/>
        </w:rPr>
        <w:t> </w:t>
      </w:r>
      <w:r>
        <w:rPr>
          <w:sz w:val="24"/>
        </w:rPr>
        <w:t>estarão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820" w:right="126" w:firstLine="0"/>
      </w:pPr>
      <w:r>
        <w:rPr/>
        <w:t>presentes disponibilizando vários serviços. Serão disponibilizadas algumas</w:t>
      </w:r>
      <w:r>
        <w:rPr>
          <w:spacing w:val="1"/>
        </w:rPr>
        <w:t> </w:t>
      </w:r>
      <w:r>
        <w:rPr/>
        <w:t>refeições do Projeto Rede Cozinha Cidadã;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Governo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SP</w:t>
      </w:r>
      <w:r>
        <w:rPr>
          <w:spacing w:val="1"/>
          <w:sz w:val="24"/>
        </w:rPr>
        <w:t> </w:t>
      </w:r>
      <w:r>
        <w:rPr>
          <w:sz w:val="24"/>
        </w:rPr>
        <w:t>entregou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móvel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1"/>
          <w:sz w:val="24"/>
        </w:rPr>
        <w:t> </w:t>
      </w:r>
      <w:r>
        <w:rPr>
          <w:sz w:val="24"/>
        </w:rPr>
        <w:t>Prato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300</w:t>
      </w:r>
      <w:r>
        <w:rPr>
          <w:spacing w:val="1"/>
          <w:sz w:val="24"/>
        </w:rPr>
        <w:t> </w:t>
      </w:r>
      <w:r>
        <w:rPr>
          <w:sz w:val="24"/>
        </w:rPr>
        <w:t>refeições em Anhanguera e outras sete regiões com</w:t>
      </w:r>
      <w:r>
        <w:rPr>
          <w:spacing w:val="1"/>
          <w:sz w:val="24"/>
        </w:rPr>
        <w:t> </w:t>
      </w:r>
      <w:r>
        <w:rPr>
          <w:sz w:val="24"/>
        </w:rPr>
        <w:t>maiores índices de vulnerabilidade também serão contempladas;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4" w:hanging="360"/>
        <w:jc w:val="both"/>
        <w:rPr>
          <w:sz w:val="24"/>
        </w:rPr>
      </w:pPr>
      <w:r>
        <w:rPr>
          <w:sz w:val="24"/>
        </w:rPr>
        <w:t>Atualização da SMS sobre os dados de Covid-19 da população em situação</w:t>
      </w:r>
      <w:r>
        <w:rPr>
          <w:spacing w:val="1"/>
          <w:sz w:val="24"/>
        </w:rPr>
        <w:t> </w:t>
      </w:r>
      <w:r>
        <w:rPr>
          <w:sz w:val="24"/>
        </w:rPr>
        <w:t>de rua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8" w:hanging="360"/>
        <w:jc w:val="both"/>
        <w:rPr>
          <w:sz w:val="24"/>
        </w:rPr>
      </w:pPr>
      <w:r>
        <w:rPr>
          <w:sz w:val="24"/>
        </w:rPr>
        <w:t>Vacinação da H3N2: está sendo articulado com a Covisa a vacinação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equipes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Consultório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Rua.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66"/>
          <w:sz w:val="24"/>
        </w:rPr>
        <w:t> </w:t>
      </w:r>
      <w:r>
        <w:rPr>
          <w:sz w:val="24"/>
        </w:rPr>
        <w:t>aguardando</w:t>
      </w:r>
      <w:r>
        <w:rPr>
          <w:spacing w:val="1"/>
          <w:sz w:val="24"/>
        </w:rPr>
        <w:t> </w:t>
      </w:r>
      <w:r>
        <w:rPr>
          <w:sz w:val="24"/>
        </w:rPr>
        <w:t>resposta do Estado - ainda não temos uma data;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8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sra.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Maria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Luiza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Franco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afirma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cidade</w:t>
      </w:r>
      <w:r>
        <w:rPr>
          <w:spacing w:val="1"/>
          <w:sz w:val="24"/>
        </w:rPr>
        <w:t> </w:t>
      </w:r>
      <w:r>
        <w:rPr>
          <w:sz w:val="24"/>
        </w:rPr>
        <w:t>avança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vacinação contra a Covid-19 entre a poprua, alcançando cerca de 80%</w:t>
      </w:r>
      <w:r>
        <w:rPr>
          <w:spacing w:val="-64"/>
          <w:sz w:val="24"/>
        </w:rPr>
        <w:t> </w:t>
      </w:r>
      <w:r>
        <w:rPr>
          <w:sz w:val="24"/>
        </w:rPr>
        <w:t>de cobertura, além disso, os dados fornecidos contam que: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0" w:after="0"/>
        <w:ind w:left="2260" w:right="0" w:hanging="480"/>
        <w:jc w:val="both"/>
        <w:rPr>
          <w:sz w:val="24"/>
        </w:rPr>
      </w:pPr>
      <w:r>
        <w:rPr>
          <w:sz w:val="24"/>
        </w:rPr>
        <w:t>Dose adicional: 7617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138" w:after="0"/>
        <w:ind w:left="2260" w:right="0" w:hanging="534"/>
        <w:jc w:val="both"/>
        <w:rPr>
          <w:sz w:val="24"/>
        </w:rPr>
      </w:pPr>
      <w:r>
        <w:rPr>
          <w:sz w:val="24"/>
        </w:rPr>
        <w:t>Primeira dose: 21593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138" w:after="0"/>
        <w:ind w:left="2260" w:right="0" w:hanging="587"/>
        <w:jc w:val="both"/>
        <w:rPr>
          <w:sz w:val="24"/>
        </w:rPr>
      </w:pPr>
      <w:r>
        <w:rPr>
          <w:sz w:val="24"/>
        </w:rPr>
        <w:t>Segunda dose: 17333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138" w:after="0"/>
        <w:ind w:left="2260" w:right="0" w:hanging="583"/>
        <w:jc w:val="both"/>
        <w:rPr>
          <w:sz w:val="24"/>
        </w:rPr>
      </w:pPr>
      <w:r>
        <w:rPr>
          <w:sz w:val="24"/>
        </w:rPr>
        <w:t>Dose</w:t>
      </w:r>
      <w:r>
        <w:rPr>
          <w:spacing w:val="-3"/>
          <w:sz w:val="24"/>
        </w:rPr>
        <w:t> </w:t>
      </w:r>
      <w:r>
        <w:rPr>
          <w:sz w:val="24"/>
        </w:rPr>
        <w:t>única:</w:t>
      </w:r>
      <w:r>
        <w:rPr>
          <w:spacing w:val="-2"/>
          <w:sz w:val="24"/>
        </w:rPr>
        <w:t> </w:t>
      </w:r>
      <w:r>
        <w:rPr>
          <w:sz w:val="24"/>
        </w:rPr>
        <w:t>7240</w:t>
      </w:r>
      <w:r>
        <w:rPr>
          <w:sz w:val="24"/>
          <w:vertAlign w:val="superscript"/>
        </w:rPr>
        <w:t>1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38" w:after="0"/>
        <w:ind w:left="2260" w:right="0" w:hanging="529"/>
        <w:jc w:val="left"/>
        <w:rPr>
          <w:sz w:val="24"/>
        </w:rPr>
      </w:pPr>
      <w:r>
        <w:rPr>
          <w:sz w:val="24"/>
        </w:rPr>
        <w:t>2020 até Fevereiro de 2022: 52 óbitos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38" w:after="0"/>
        <w:ind w:left="1540" w:right="0" w:hanging="360"/>
        <w:jc w:val="both"/>
        <w:rPr>
          <w:sz w:val="24"/>
        </w:rPr>
      </w:pPr>
      <w:r>
        <w:rPr>
          <w:sz w:val="24"/>
        </w:rPr>
        <w:t>Produção: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38" w:after="0"/>
        <w:ind w:left="2260" w:right="0" w:hanging="480"/>
        <w:jc w:val="left"/>
        <w:rPr>
          <w:sz w:val="24"/>
        </w:rPr>
      </w:pPr>
      <w:r>
        <w:rPr>
          <w:sz w:val="24"/>
        </w:rPr>
        <w:t>Casos suspeitos (exames realizados pcr e antígeno): 4440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38" w:after="0"/>
        <w:ind w:left="2260" w:right="0" w:hanging="534"/>
        <w:jc w:val="left"/>
        <w:rPr>
          <w:sz w:val="24"/>
        </w:rPr>
      </w:pPr>
      <w:r>
        <w:rPr>
          <w:sz w:val="24"/>
        </w:rPr>
        <w:t>Casos</w:t>
      </w:r>
      <w:r>
        <w:rPr>
          <w:spacing w:val="-6"/>
          <w:sz w:val="24"/>
        </w:rPr>
        <w:t> </w:t>
      </w:r>
      <w:r>
        <w:rPr>
          <w:sz w:val="24"/>
        </w:rPr>
        <w:t>confirmados:</w:t>
      </w:r>
      <w:r>
        <w:rPr>
          <w:spacing w:val="-6"/>
          <w:sz w:val="24"/>
        </w:rPr>
        <w:t> </w:t>
      </w:r>
      <w:r>
        <w:rPr>
          <w:sz w:val="24"/>
        </w:rPr>
        <w:t>1311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38" w:after="0"/>
        <w:ind w:left="2260" w:right="0" w:hanging="587"/>
        <w:jc w:val="left"/>
        <w:rPr>
          <w:sz w:val="24"/>
        </w:rPr>
      </w:pPr>
      <w:r>
        <w:rPr>
          <w:sz w:val="24"/>
        </w:rPr>
        <w:t>Abordagens realizadas: 431445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38" w:after="0"/>
        <w:ind w:left="2260" w:right="0" w:hanging="583"/>
        <w:jc w:val="left"/>
        <w:rPr>
          <w:sz w:val="24"/>
        </w:rPr>
      </w:pPr>
      <w:r>
        <w:rPr>
          <w:sz w:val="24"/>
        </w:rPr>
        <w:t>Cadastrados no Consultório na Rua: 17009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  <w:tab w:pos="3944" w:val="left" w:leader="none"/>
          <w:tab w:pos="5054" w:val="left" w:leader="none"/>
          <w:tab w:pos="5523" w:val="left" w:leader="none"/>
          <w:tab w:pos="6391" w:val="left" w:leader="none"/>
          <w:tab w:pos="7927" w:val="left" w:leader="none"/>
          <w:tab w:pos="8396" w:val="left" w:leader="none"/>
        </w:tabs>
        <w:spacing w:line="360" w:lineRule="auto" w:before="138" w:after="0"/>
        <w:ind w:left="2260" w:right="121" w:hanging="529"/>
        <w:jc w:val="left"/>
        <w:rPr>
          <w:sz w:val="24"/>
        </w:rPr>
      </w:pPr>
      <w:r>
        <w:rPr>
          <w:sz w:val="24"/>
        </w:rPr>
        <w:t>Atendimentos</w:t>
        <w:tab/>
        <w:t>médicos</w:t>
        <w:tab/>
        <w:t>de</w:t>
        <w:tab/>
        <w:t>outros</w:t>
        <w:tab/>
        <w:t>profissionais</w:t>
        <w:tab/>
        <w:t>da</w:t>
        <w:tab/>
      </w:r>
      <w:r>
        <w:rPr>
          <w:spacing w:val="-1"/>
          <w:sz w:val="24"/>
        </w:rPr>
        <w:t>saúde:</w:t>
      </w:r>
      <w:r>
        <w:rPr>
          <w:spacing w:val="-64"/>
          <w:sz w:val="24"/>
        </w:rPr>
        <w:t> </w:t>
      </w:r>
      <w:r>
        <w:rPr>
          <w:sz w:val="24"/>
        </w:rPr>
        <w:t>287085</w:t>
      </w:r>
    </w:p>
    <w:p>
      <w:pPr>
        <w:pStyle w:val="BodyText"/>
        <w:spacing w:before="11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Atualização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SMADS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estratégias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supervisão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 de acolhimento da poprua: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both"/>
        <w:rPr>
          <w:sz w:val="24"/>
        </w:rPr>
      </w:pPr>
      <w:r>
        <w:rPr>
          <w:sz w:val="24"/>
        </w:rPr>
        <w:t>Prioridade na qualidade do atendimento nos serviços de poprua;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138" w:after="0"/>
        <w:ind w:left="1540" w:right="127" w:hanging="360"/>
        <w:jc w:val="both"/>
        <w:rPr>
          <w:sz w:val="24"/>
        </w:rPr>
      </w:pPr>
      <w:r>
        <w:rPr>
          <w:sz w:val="24"/>
        </w:rPr>
        <w:t>Estabelecimento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monitoramento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questão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alimentação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alimentar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equipamentos da SMADS;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  <w:r>
        <w:rPr/>
        <w:pict>
          <v:shape style="position:absolute;margin-left:72pt;margin-top:18.299755pt;width:144pt;height:.1pt;mso-position-horizontal-relative:page;mso-position-vertical-relative:paragraph;z-index:-15728640;mso-wrap-distance-left:0;mso-wrap-distance-right:0" coordorigin="1440,366" coordsize="2880,0" path="m1440,366l4320,3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8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Dados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COVISA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VaciVida,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indica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servidora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Maria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Luiza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Franco</w:t>
      </w:r>
    </w:p>
    <w:p>
      <w:pPr>
        <w:spacing w:after="0"/>
        <w:jc w:val="left"/>
        <w:rPr>
          <w:sz w:val="20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80" w:after="0"/>
        <w:ind w:left="1540" w:right="125" w:hanging="360"/>
        <w:jc w:val="both"/>
        <w:rPr>
          <w:sz w:val="24"/>
        </w:rPr>
      </w:pPr>
      <w:r>
        <w:rPr>
          <w:sz w:val="24"/>
        </w:rPr>
        <w:t>Estabelecimento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monitoramento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avaliação da qualidade dos serviços olhando para infraestrutura;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SMADS está em vias de contratar vagas em hotéis na região central para</w:t>
      </w:r>
      <w:r>
        <w:rPr>
          <w:spacing w:val="1"/>
          <w:sz w:val="24"/>
        </w:rPr>
        <w:t> </w:t>
      </w:r>
      <w:r>
        <w:rPr>
          <w:sz w:val="24"/>
        </w:rPr>
        <w:t>acolher emergencialmente a poprua: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5" w:hanging="360"/>
        <w:jc w:val="both"/>
        <w:rPr>
          <w:sz w:val="24"/>
        </w:rPr>
      </w:pPr>
      <w:r>
        <w:rPr>
          <w:sz w:val="24"/>
        </w:rPr>
        <w:t>Ampliação de vagas emergenciais de hotel para atender o número de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calçadas,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transferência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fundos - do estadual para o municipal;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both"/>
        <w:rPr>
          <w:sz w:val="24"/>
        </w:rPr>
      </w:pPr>
      <w:r>
        <w:rPr>
          <w:sz w:val="24"/>
        </w:rPr>
        <w:t>O informe será melhor detalhado na reunião extraordinária.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113" w:firstLine="720"/>
      </w:pPr>
      <w:r>
        <w:rPr/>
        <w:t>Nos comentários dos informes: o sr. </w:t>
      </w:r>
      <w:r>
        <w:rPr>
          <w:rFonts w:ascii="Arial" w:hAnsi="Arial"/>
          <w:b/>
        </w:rPr>
        <w:t>Darcy Costa </w:t>
      </w:r>
      <w:r>
        <w:rPr/>
        <w:t>(e, posteriormente, o sr.</w:t>
      </w:r>
      <w:r>
        <w:rPr>
          <w:spacing w:val="1"/>
        </w:rPr>
        <w:t> </w:t>
      </w:r>
      <w:r>
        <w:rPr>
          <w:rFonts w:ascii="Arial" w:hAnsi="Arial"/>
          <w:b/>
        </w:rPr>
        <w:t>Robson Mendonça </w:t>
      </w:r>
      <w:r>
        <w:rPr/>
        <w:t>perguntou sobre o mesmo tema) comenta sobre um caso de</w:t>
      </w:r>
      <w:r>
        <w:rPr>
          <w:spacing w:val="1"/>
        </w:rPr>
        <w:t> </w:t>
      </w:r>
      <w:r>
        <w:rPr/>
        <w:t>uma mulher, acolhida em um centro para imigrantes, que tomou a dose única da</w:t>
      </w:r>
      <w:r>
        <w:rPr>
          <w:spacing w:val="1"/>
        </w:rPr>
        <w:t> </w:t>
      </w:r>
      <w:r>
        <w:rPr/>
        <w:t>Jansen e que, sem tomar a dose de reforço, acabou desligada do equipamento sob</w:t>
      </w:r>
      <w:r>
        <w:rPr>
          <w:spacing w:val="1"/>
        </w:rPr>
        <w:t> </w:t>
      </w:r>
      <w:r>
        <w:rPr/>
        <w:t>alegação de “obrigatoriedade de vacinação da dose de reforço”. A sra. </w:t>
      </w:r>
      <w:r>
        <w:rPr>
          <w:rFonts w:ascii="Arial" w:hAnsi="Arial"/>
          <w:b/>
        </w:rPr>
        <w:t>Maria Luiza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Franco</w:t>
      </w:r>
      <w:r>
        <w:rPr>
          <w:rFonts w:ascii="Arial" w:hAnsi="Arial"/>
          <w:b/>
          <w:spacing w:val="1"/>
        </w:rPr>
        <w:t> </w:t>
      </w:r>
      <w:r>
        <w:rPr/>
        <w:t>respondeu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dose de reforço é obrigatória e que esta mulher deve</w:t>
      </w:r>
      <w:r>
        <w:rPr>
          <w:spacing w:val="1"/>
        </w:rPr>
        <w:t> </w:t>
      </w:r>
      <w:r>
        <w:rPr/>
        <w:t>tomar a dose, embora isso não seja motivo para recusa de acolhimento. O sr. Darcy</w:t>
      </w:r>
      <w:r>
        <w:rPr>
          <w:spacing w:val="-64"/>
        </w:rPr>
        <w:t> </w:t>
      </w:r>
      <w:r>
        <w:rPr/>
        <w:t>deu o endereço da denunciante e o caso foi encaminhado pela sra. Maria Luiza. A</w:t>
      </w:r>
      <w:r>
        <w:rPr>
          <w:spacing w:val="1"/>
        </w:rPr>
        <w:t> </w:t>
      </w:r>
      <w:r>
        <w:rPr/>
        <w:t>sra. </w:t>
      </w:r>
      <w:r>
        <w:rPr>
          <w:rFonts w:ascii="Arial" w:hAnsi="Arial"/>
          <w:b/>
        </w:rPr>
        <w:t>Isabel </w:t>
      </w:r>
      <w:r>
        <w:rPr/>
        <w:t>destacou que não há orientação da SMADS para a proibição de acolhida</w:t>
      </w:r>
      <w:r>
        <w:rPr>
          <w:spacing w:val="-64"/>
        </w:rPr>
        <w:t> </w:t>
      </w:r>
      <w:r>
        <w:rPr/>
        <w:t>de pessoas não vacinadas, uma vez que a própria secretaria entende que garantir a</w:t>
      </w:r>
      <w:r>
        <w:rPr>
          <w:spacing w:val="-64"/>
        </w:rPr>
        <w:t> </w:t>
      </w:r>
      <w:r>
        <w:rPr/>
        <w:t>vacinação é mais fácil depois da alocação desta pessoa em um serviço.</w:t>
      </w:r>
    </w:p>
    <w:p>
      <w:pPr>
        <w:pStyle w:val="BodyText"/>
        <w:spacing w:line="360" w:lineRule="auto"/>
        <w:ind w:right="120" w:firstLine="720"/>
      </w:pPr>
      <w:r>
        <w:rPr/>
        <w:t>A sra. </w:t>
      </w:r>
      <w:r>
        <w:rPr>
          <w:rFonts w:ascii="Arial" w:hAnsi="Arial"/>
          <w:b/>
        </w:rPr>
        <w:t>Caroline Brisola </w:t>
      </w:r>
      <w:r>
        <w:rPr/>
        <w:t>questiona sobre o método de contagem de óbitos,</w:t>
      </w:r>
      <w:r>
        <w:rPr>
          <w:spacing w:val="1"/>
        </w:rPr>
        <w:t> </w:t>
      </w:r>
      <w:r>
        <w:rPr/>
        <w:t>citando a pesquisa realizada pela CDHLG e LabCidades que indicou um número</w:t>
      </w:r>
      <w:r>
        <w:rPr>
          <w:spacing w:val="1"/>
        </w:rPr>
        <w:t> </w:t>
      </w:r>
      <w:r>
        <w:rPr/>
        <w:t>maior de óbitos, e sobre a perspectiva de mudança do número apresentado pela</w:t>
      </w:r>
      <w:r>
        <w:rPr>
          <w:spacing w:val="1"/>
        </w:rPr>
        <w:t> </w:t>
      </w:r>
      <w:r>
        <w:rPr/>
        <w:t>SMS. A sra. </w:t>
      </w:r>
      <w:r>
        <w:rPr>
          <w:rFonts w:ascii="Arial" w:hAnsi="Arial"/>
          <w:b/>
        </w:rPr>
        <w:t>Giulia Patitucci </w:t>
      </w:r>
      <w:r>
        <w:rPr/>
        <w:t>respondeu que o tema de monitoramento de óbitos</w:t>
      </w:r>
      <w:r>
        <w:rPr>
          <w:spacing w:val="1"/>
        </w:rPr>
        <w:t> </w:t>
      </w:r>
      <w:r>
        <w:rPr/>
        <w:t>será pauta da reunião.</w:t>
      </w:r>
    </w:p>
    <w:p>
      <w:pPr>
        <w:pStyle w:val="BodyText"/>
        <w:spacing w:line="360" w:lineRule="auto"/>
        <w:ind w:right="116" w:firstLine="720"/>
      </w:pPr>
      <w:r>
        <w:rPr/>
        <w:t>O sr. </w:t>
      </w:r>
      <w:r>
        <w:rPr>
          <w:rFonts w:ascii="Arial" w:hAnsi="Arial"/>
          <w:b/>
        </w:rPr>
        <w:t>Robson Mendonça </w:t>
      </w:r>
      <w:r>
        <w:rPr/>
        <w:t>reclama da dificuldade de conseguir uma vaga, fixa</w:t>
      </w:r>
      <w:r>
        <w:rPr>
          <w:spacing w:val="-64"/>
        </w:rPr>
        <w:t> </w:t>
      </w:r>
      <w:r>
        <w:rPr/>
        <w:t>ou temporária, a sra. </w:t>
      </w:r>
      <w:r>
        <w:rPr>
          <w:rFonts w:ascii="Arial" w:hAnsi="Arial"/>
          <w:b/>
        </w:rPr>
        <w:t>Roseli Kraemer </w:t>
      </w:r>
      <w:r>
        <w:rPr/>
        <w:t>exigiu a presença do secretário responsável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SMADS, o</w:t>
      </w:r>
      <w:r>
        <w:rPr>
          <w:spacing w:val="-1"/>
        </w:rPr>
        <w:t> </w:t>
      </w:r>
      <w:r>
        <w:rPr/>
        <w:t>sr. Carlos</w:t>
      </w:r>
      <w:r>
        <w:rPr>
          <w:spacing w:val="-1"/>
        </w:rPr>
        <w:t> </w:t>
      </w:r>
      <w:r>
        <w:rPr/>
        <w:t>Bezerra. Em</w:t>
      </w:r>
      <w:r>
        <w:rPr>
          <w:spacing w:val="-1"/>
        </w:rPr>
        <w:t> </w:t>
      </w:r>
      <w:r>
        <w:rPr/>
        <w:t>resposta, a</w:t>
      </w:r>
      <w:r>
        <w:rPr>
          <w:spacing w:val="-1"/>
        </w:rPr>
        <w:t> </w:t>
      </w:r>
      <w:r>
        <w:rPr/>
        <w:t>sra. Isabel</w:t>
      </w:r>
      <w:r>
        <w:rPr>
          <w:spacing w:val="-1"/>
        </w:rPr>
        <w:t> </w:t>
      </w:r>
      <w:r>
        <w:rPr/>
        <w:t>respondeu</w:t>
      </w:r>
    </w:p>
    <w:p>
      <w:pPr>
        <w:pStyle w:val="BodyText"/>
        <w:spacing w:line="360" w:lineRule="auto"/>
        <w:ind w:right="117" w:firstLine="720"/>
      </w:pPr>
      <w:r>
        <w:rPr/>
        <w:t>A sra. </w:t>
      </w:r>
      <w:r>
        <w:rPr>
          <w:rFonts w:ascii="Arial" w:hAnsi="Arial"/>
          <w:b/>
        </w:rPr>
        <w:t>Kelseny Medeiros </w:t>
      </w:r>
      <w:r>
        <w:rPr/>
        <w:t>focou sua fala sobre os GT’s citados pela sra.</w:t>
      </w:r>
      <w:r>
        <w:rPr>
          <w:spacing w:val="1"/>
        </w:rPr>
        <w:t> </w:t>
      </w:r>
      <w:r>
        <w:rPr/>
        <w:t>Isabel. Destacou que o GT sobre segurança alimentar apenas “prevê” a participação</w:t>
      </w:r>
      <w:r>
        <w:rPr>
          <w:spacing w:val="-64"/>
        </w:rPr>
        <w:t> </w:t>
      </w:r>
      <w:r>
        <w:rPr/>
        <w:t>do COMUSAN e que o mesmo não tem a presença de um/a profissional de nutrição.</w:t>
      </w:r>
      <w:r>
        <w:rPr>
          <w:spacing w:val="-64"/>
        </w:rPr>
        <w:t> </w:t>
      </w:r>
      <w:r>
        <w:rPr/>
        <w:t>Sobre o segundo GT, ressaltou que as denúncias de serviços da SMADS devem</w:t>
      </w:r>
      <w:r>
        <w:rPr>
          <w:spacing w:val="1"/>
        </w:rPr>
        <w:t> </w:t>
      </w:r>
      <w:r>
        <w:rPr/>
        <w:t>passar</w:t>
      </w:r>
      <w:r>
        <w:rPr>
          <w:spacing w:val="13"/>
        </w:rPr>
        <w:t> </w:t>
      </w:r>
      <w:r>
        <w:rPr/>
        <w:t>pelo</w:t>
      </w:r>
      <w:r>
        <w:rPr>
          <w:spacing w:val="14"/>
        </w:rPr>
        <w:t> </w:t>
      </w:r>
      <w:r>
        <w:rPr/>
        <w:t>Comitê</w:t>
      </w:r>
      <w:r>
        <w:rPr>
          <w:spacing w:val="14"/>
        </w:rPr>
        <w:t> </w:t>
      </w:r>
      <w:r>
        <w:rPr/>
        <w:t>PopRua,</w:t>
      </w:r>
      <w:r>
        <w:rPr>
          <w:spacing w:val="14"/>
        </w:rPr>
        <w:t> </w:t>
      </w:r>
      <w:r>
        <w:rPr/>
        <w:t>algo</w:t>
      </w:r>
      <w:r>
        <w:rPr>
          <w:spacing w:val="14"/>
        </w:rPr>
        <w:t> </w:t>
      </w:r>
      <w:r>
        <w:rPr/>
        <w:t>assegurado</w:t>
      </w:r>
      <w:r>
        <w:rPr>
          <w:spacing w:val="14"/>
        </w:rPr>
        <w:t> </w:t>
      </w:r>
      <w:r>
        <w:rPr/>
        <w:t>em uma</w:t>
      </w:r>
      <w:r>
        <w:rPr>
          <w:spacing w:val="-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municipal.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GT</w:t>
      </w:r>
      <w:r>
        <w:rPr>
          <w:spacing w:val="-1"/>
        </w:rPr>
        <w:t> </w:t>
      </w:r>
      <w:r>
        <w:rPr/>
        <w:t>em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4" w:firstLine="0"/>
      </w:pPr>
      <w:r>
        <w:rPr/>
        <w:t>questão</w:t>
      </w:r>
      <w:r>
        <w:rPr>
          <w:spacing w:val="-2"/>
        </w:rPr>
        <w:t> </w:t>
      </w:r>
      <w:r>
        <w:rPr/>
        <w:t>apenas</w:t>
      </w:r>
      <w:r>
        <w:rPr>
          <w:spacing w:val="-1"/>
        </w:rPr>
        <w:t> </w:t>
      </w:r>
      <w:r>
        <w:rPr/>
        <w:t>“convida”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civil.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Kelseny,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comitê</w:t>
      </w:r>
      <w:r>
        <w:rPr>
          <w:spacing w:val="-1"/>
        </w:rPr>
        <w:t> </w:t>
      </w:r>
      <w:r>
        <w:rPr/>
        <w:t>tem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direito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acolhida.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citou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(composta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gabinetes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vereadora</w:t>
      </w:r>
      <w:r>
        <w:rPr>
          <w:spacing w:val="1"/>
        </w:rPr>
        <w:t> </w:t>
      </w:r>
      <w:r>
        <w:rPr/>
        <w:t>Erika</w:t>
      </w:r>
      <w:r>
        <w:rPr>
          <w:spacing w:val="1"/>
        </w:rPr>
        <w:t> </w:t>
      </w:r>
      <w:r>
        <w:rPr/>
        <w:t>Hilton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vereador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Suplicy)</w:t>
      </w:r>
      <w:r>
        <w:rPr>
          <w:spacing w:val="66"/>
        </w:rPr>
        <w:t> </w:t>
      </w:r>
      <w:r>
        <w:rPr/>
        <w:t>está</w:t>
      </w:r>
      <w:r>
        <w:rPr>
          <w:spacing w:val="1"/>
        </w:rPr>
        <w:t> </w:t>
      </w:r>
      <w:r>
        <w:rPr/>
        <w:t>produzindo um relatório a partir das visitas realizadas em 7 centros de acolhida,</w:t>
      </w:r>
      <w:r>
        <w:rPr>
          <w:spacing w:val="1"/>
        </w:rPr>
        <w:t> </w:t>
      </w:r>
      <w:r>
        <w:rPr/>
        <w:t>Kelseny disse que nem a prefeitura, nem a SMADS, nem qualquer outra parte</w:t>
      </w:r>
      <w:r>
        <w:rPr>
          <w:spacing w:val="1"/>
        </w:rPr>
        <w:t> </w:t>
      </w:r>
      <w:r>
        <w:rPr/>
        <w:t>denunciada, deu uma resposta satisfatória para as queixas levantadas. A sra. Isabel</w:t>
      </w:r>
      <w:r>
        <w:rPr>
          <w:spacing w:val="-64"/>
        </w:rPr>
        <w:t> </w:t>
      </w:r>
      <w:r>
        <w:rPr/>
        <w:t>reforçou que o GT estabelecido não é</w:t>
      </w:r>
    </w:p>
    <w:p>
      <w:pPr>
        <w:pStyle w:val="BodyText"/>
        <w:spacing w:line="360" w:lineRule="auto"/>
        <w:ind w:right="112" w:firstLine="720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perguntou se o Bom Prato Móvel vai chegar em outras</w:t>
      </w:r>
      <w:r>
        <w:rPr>
          <w:spacing w:val="-64"/>
        </w:rPr>
        <w:t> </w:t>
      </w:r>
      <w:r>
        <w:rPr/>
        <w:t>regiões, a sra. </w:t>
      </w:r>
      <w:r>
        <w:rPr>
          <w:rFonts w:ascii="Arial" w:hAnsi="Arial"/>
          <w:b/>
        </w:rPr>
        <w:t>Giulia Patitucci </w:t>
      </w:r>
      <w:r>
        <w:rPr/>
        <w:t>respondeu que o formato será replicado em regiões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vulnerabilidade, servindo de apoio aos restaurantes que já distribuem</w:t>
      </w:r>
      <w:r>
        <w:rPr>
          <w:spacing w:val="1"/>
        </w:rPr>
        <w:t> </w:t>
      </w:r>
      <w:r>
        <w:rPr/>
        <w:t>refeições diariamente. O conselheiro também perguntou sobre se os hóteis darão</w:t>
      </w:r>
      <w:r>
        <w:rPr>
          <w:spacing w:val="1"/>
        </w:rPr>
        <w:t> </w:t>
      </w:r>
      <w:r>
        <w:rPr/>
        <w:t>abrigo para as famílias com usuários de substâncias que temem a retirada de suas</w:t>
      </w:r>
      <w:r>
        <w:rPr>
          <w:spacing w:val="1"/>
        </w:rPr>
        <w:t> </w:t>
      </w:r>
      <w:r>
        <w:rPr/>
        <w:t>crianças no momento de entrada nestes serviços. No mesmo sentido, perguntou se,</w:t>
      </w:r>
      <w:r>
        <w:rPr>
          <w:spacing w:val="-64"/>
        </w:rPr>
        <w:t> </w:t>
      </w:r>
      <w:r>
        <w:rPr/>
        <w:t>no atendimento dos hóteis, terá uma ação de acompanhamento de redução de</w:t>
      </w:r>
      <w:r>
        <w:rPr>
          <w:spacing w:val="1"/>
        </w:rPr>
        <w:t> </w:t>
      </w:r>
      <w:r>
        <w:rPr/>
        <w:t>danos que vá além do tratamento de abstinência (problemática de pessoas serem</w:t>
      </w:r>
      <w:r>
        <w:rPr>
          <w:spacing w:val="1"/>
        </w:rPr>
        <w:t> </w:t>
      </w:r>
      <w:r>
        <w:rPr/>
        <w:t>removidas por não conseguirem chegar à abstinência total).</w:t>
      </w:r>
    </w:p>
    <w:p>
      <w:pPr>
        <w:pStyle w:val="BodyText"/>
        <w:spacing w:line="360" w:lineRule="auto"/>
        <w:ind w:right="112" w:firstLine="720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pediu informações para a SMDET sobre o POT e sobre</w:t>
      </w:r>
      <w:r>
        <w:rPr>
          <w:spacing w:val="1"/>
        </w:rPr>
        <w:t> </w:t>
      </w:r>
      <w:r>
        <w:rPr/>
        <w:t>o programa de trabalho. Sobre o CPD, pediu um relatório de atividades. Pediu</w:t>
      </w:r>
      <w:r>
        <w:rPr>
          <w:spacing w:val="1"/>
        </w:rPr>
        <w:t> </w:t>
      </w:r>
      <w:r>
        <w:rPr/>
        <w:t>também que o Projeto Rede Cozinha Cidadã abrisse um ponto de distribuição de no</w:t>
      </w:r>
      <w:r>
        <w:rPr>
          <w:spacing w:val="-64"/>
        </w:rPr>
        <w:t> </w:t>
      </w:r>
      <w:r>
        <w:rPr/>
        <w:t>mínimo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refeições</w:t>
      </w:r>
      <w:r>
        <w:rPr>
          <w:spacing w:val="1"/>
        </w:rPr>
        <w:t> </w:t>
      </w:r>
      <w:r>
        <w:rPr/>
        <w:t>diárias</w:t>
      </w:r>
      <w:r>
        <w:rPr>
          <w:spacing w:val="1"/>
        </w:rPr>
        <w:t> </w:t>
      </w:r>
      <w:r>
        <w:rPr/>
        <w:t>(idealmente 400) em Santo Amaro. Para a SMS,</w:t>
      </w:r>
      <w:r>
        <w:rPr>
          <w:spacing w:val="1"/>
        </w:rPr>
        <w:t> </w:t>
      </w:r>
      <w:r>
        <w:rPr/>
        <w:t>perguntou sobre a divulgação da vacina entre a população em situação de rua; em</w:t>
      </w:r>
      <w:r>
        <w:rPr>
          <w:spacing w:val="1"/>
        </w:rPr>
        <w:t> </w:t>
      </w:r>
      <w:r>
        <w:rPr/>
        <w:t>resposta,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sra.</w:t>
      </w:r>
      <w:r>
        <w:rPr>
          <w:spacing w:val="45"/>
        </w:rPr>
        <w:t> </w:t>
      </w:r>
      <w:r>
        <w:rPr/>
        <w:t>Maria</w:t>
      </w:r>
      <w:r>
        <w:rPr>
          <w:spacing w:val="44"/>
        </w:rPr>
        <w:t> </w:t>
      </w:r>
      <w:r>
        <w:rPr/>
        <w:t>Luiza</w:t>
      </w:r>
      <w:r>
        <w:rPr>
          <w:spacing w:val="45"/>
        </w:rPr>
        <w:t> </w:t>
      </w:r>
      <w:r>
        <w:rPr/>
        <w:t>ficou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enviar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material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divulgação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e-mail.</w:t>
      </w:r>
      <w:r>
        <w:rPr>
          <w:spacing w:val="-64"/>
        </w:rPr>
        <w:t> </w:t>
      </w:r>
      <w:r>
        <w:rPr/>
        <w:t>Para a sra. Isabel, sugeriu o fim da “cultura” de desligamentos e lista de restrições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feito,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defensoria,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MP,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ouvidoria,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COMAS.</w:t>
      </w:r>
    </w:p>
    <w:p>
      <w:pPr>
        <w:pStyle w:val="BodyText"/>
        <w:spacing w:line="360" w:lineRule="auto"/>
        <w:ind w:right="112" w:firstLine="720"/>
      </w:pPr>
      <w:r>
        <w:rPr/>
        <w:t>A sra. </w:t>
      </w:r>
      <w:r>
        <w:rPr>
          <w:rFonts w:ascii="Arial" w:hAnsi="Arial"/>
          <w:b/>
        </w:rPr>
        <w:t>Bárbara Mariano </w:t>
      </w:r>
      <w:r>
        <w:rPr/>
        <w:t>citou a produção de um relatório da ODH com as</w:t>
      </w:r>
      <w:r>
        <w:rPr>
          <w:spacing w:val="1"/>
        </w:rPr>
        <w:t> </w:t>
      </w:r>
      <w:r>
        <w:rPr/>
        <w:t>principais denúncias de centros de acolhidas. Relatou que foi feita uma reunião com</w:t>
      </w:r>
      <w:r>
        <w:rPr>
          <w:spacing w:val="-64"/>
        </w:rPr>
        <w:t> </w:t>
      </w:r>
      <w:r>
        <w:rPr/>
        <w:t>a SMADS para tratar do assunto mas que não houve encaminhamento frutífero.</w:t>
      </w:r>
      <w:r>
        <w:rPr>
          <w:spacing w:val="1"/>
        </w:rPr>
        <w:t> </w:t>
      </w:r>
      <w:r>
        <w:rPr/>
        <w:t>Disse que a ODH está aberta para debate e articulação.</w:t>
      </w:r>
    </w:p>
    <w:p>
      <w:pPr>
        <w:pStyle w:val="BodyText"/>
        <w:spacing w:line="360" w:lineRule="auto"/>
        <w:ind w:right="114" w:firstLine="720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Isabel</w:t>
      </w:r>
      <w:r>
        <w:rPr/>
        <w:t>,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 SMADS, citou que o GT citado não tem</w:t>
      </w:r>
      <w:r>
        <w:rPr>
          <w:spacing w:val="1"/>
        </w:rPr>
        <w:t> </w:t>
      </w:r>
      <w:r>
        <w:rPr/>
        <w:t>intenção de ser um portal de denúncias, e sim um acumulador de denúncias que</w:t>
      </w:r>
      <w:r>
        <w:rPr>
          <w:spacing w:val="1"/>
        </w:rPr>
        <w:t> </w:t>
      </w:r>
      <w:r>
        <w:rPr/>
        <w:t>chegam por outras vias já estabelecidas, o que garante a articulação com os mais</w:t>
      </w:r>
      <w:r>
        <w:rPr>
          <w:spacing w:val="1"/>
        </w:rPr>
        <w:t> </w:t>
      </w:r>
      <w:r>
        <w:rPr/>
        <w:t>diversos</w:t>
      </w:r>
      <w:r>
        <w:rPr>
          <w:spacing w:val="9"/>
        </w:rPr>
        <w:t> </w:t>
      </w:r>
      <w:r>
        <w:rPr/>
        <w:t>órgãos</w:t>
      </w:r>
      <w:r>
        <w:rPr>
          <w:spacing w:val="9"/>
        </w:rPr>
        <w:t> </w:t>
      </w:r>
      <w:r>
        <w:rPr/>
        <w:t>de</w:t>
      </w:r>
      <w:r>
        <w:rPr>
          <w:spacing w:val="59"/>
        </w:rPr>
        <w:t> </w:t>
      </w:r>
      <w:r>
        <w:rPr/>
        <w:t>contato</w:t>
      </w:r>
      <w:r>
        <w:rPr>
          <w:spacing w:val="60"/>
        </w:rPr>
        <w:t> </w:t>
      </w:r>
      <w:r>
        <w:rPr/>
        <w:t>com</w:t>
      </w:r>
      <w:r>
        <w:rPr>
          <w:spacing w:val="60"/>
        </w:rPr>
        <w:t> </w:t>
      </w:r>
      <w:r>
        <w:rPr/>
        <w:t>os</w:t>
      </w:r>
      <w:r>
        <w:rPr>
          <w:spacing w:val="59"/>
        </w:rPr>
        <w:t> </w:t>
      </w:r>
      <w:r>
        <w:rPr/>
        <w:t>denunciantes.</w:t>
      </w:r>
      <w:r>
        <w:rPr>
          <w:spacing w:val="60"/>
        </w:rPr>
        <w:t> </w:t>
      </w:r>
      <w:r>
        <w:rPr/>
        <w:t>Assumiu</w:t>
      </w:r>
      <w:r>
        <w:rPr>
          <w:spacing w:val="60"/>
        </w:rPr>
        <w:t> </w:t>
      </w:r>
      <w:r>
        <w:rPr/>
        <w:t>que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SMADS</w:t>
      </w:r>
      <w:r>
        <w:rPr>
          <w:spacing w:val="60"/>
        </w:rPr>
        <w:t> </w:t>
      </w:r>
      <w:r>
        <w:rPr/>
        <w:t>tem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7" w:firstLine="0"/>
      </w:pPr>
      <w:r>
        <w:rPr/>
        <w:t>ciência da precariedade de alguns serviços, sobretudo os de acolhida. Sobre o GT</w:t>
      </w:r>
      <w:r>
        <w:rPr>
          <w:spacing w:val="1"/>
        </w:rPr>
        <w:t> </w:t>
      </w:r>
      <w:r>
        <w:rPr/>
        <w:t>de alimentação, assumiu que o quadro de RH da SMADS não têm um/a profissional</w:t>
      </w:r>
      <w:r>
        <w:rPr>
          <w:spacing w:val="1"/>
        </w:rPr>
        <w:t> </w:t>
      </w:r>
      <w:r>
        <w:rPr/>
        <w:t>de nutrição, mas que o espaço de discussão pode servir para a contratação de um/a</w:t>
      </w:r>
      <w:r>
        <w:rPr>
          <w:spacing w:val="-64"/>
        </w:rPr>
        <w:t> </w:t>
      </w:r>
      <w:r>
        <w:rPr/>
        <w:t>profissional desta área. Ressaltou que o COMUSAN e a COSAN participarão do</w:t>
      </w:r>
      <w:r>
        <w:rPr>
          <w:spacing w:val="1"/>
        </w:rPr>
        <w:t> </w:t>
      </w:r>
      <w:r>
        <w:rPr/>
        <w:t>espaço, tendo o plano municipal de segurança alimentar e nutricional como diretriz</w:t>
      </w:r>
      <w:r>
        <w:rPr>
          <w:spacing w:val="1"/>
        </w:rPr>
        <w:t> </w:t>
      </w:r>
      <w:r>
        <w:rPr/>
        <w:t>para as ações. Sobre os hóteis, diz que este haverá um acolhimento para famílias, e</w:t>
      </w:r>
      <w:r>
        <w:rPr>
          <w:spacing w:val="-64"/>
        </w:rPr>
        <w:t> </w:t>
      </w:r>
      <w:r>
        <w:rPr/>
        <w:t>a equipe será composta pelos mesmos profissionais que estão nos centros que</w:t>
      </w:r>
      <w:r>
        <w:rPr>
          <w:spacing w:val="1"/>
        </w:rPr>
        <w:t> </w:t>
      </w:r>
      <w:r>
        <w:rPr/>
        <w:t>acolhem famílias - ou seja, a família terá apoio sobre o tema de uso de álcool e</w:t>
      </w:r>
      <w:r>
        <w:rPr>
          <w:spacing w:val="1"/>
        </w:rPr>
        <w:t> </w:t>
      </w:r>
      <w:r>
        <w:rPr/>
        <w:t>outras drogas.</w:t>
      </w:r>
    </w:p>
    <w:p>
      <w:pPr>
        <w:pStyle w:val="BodyText"/>
        <w:spacing w:line="360" w:lineRule="auto"/>
        <w:ind w:right="114" w:firstLine="720"/>
      </w:pP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Burgareli</w:t>
      </w:r>
      <w:r>
        <w:rPr>
          <w:rFonts w:ascii="Arial" w:hAnsi="Arial"/>
          <w:b/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encaminhamentos: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extraordinária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Censo PopRua foi</w:t>
      </w:r>
      <w:r>
        <w:rPr>
          <w:spacing w:val="1"/>
        </w:rPr>
        <w:t> </w:t>
      </w:r>
      <w:r>
        <w:rPr/>
        <w:t>marcado para o dia 23/03/2022, às 15h; foi enviado um ofício para o CMH sobre a</w:t>
      </w:r>
      <w:r>
        <w:rPr>
          <w:spacing w:val="1"/>
        </w:rPr>
        <w:t> </w:t>
      </w:r>
      <w:r>
        <w:rPr/>
        <w:t>destinação de prédios à população em situação de rua; foram levantados contatos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66"/>
        </w:rPr>
        <w:t> </w:t>
      </w:r>
      <w:r>
        <w:rPr/>
        <w:t>além do mapeamento de locais estratégicos; o</w:t>
      </w:r>
      <w:r>
        <w:rPr>
          <w:spacing w:val="1"/>
        </w:rPr>
        <w:t> </w:t>
      </w:r>
      <w:r>
        <w:rPr/>
        <w:t>GTI de monitoramento de óbitos fará um repasse, tornando-se pauta desta reunião;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SMS</w:t>
      </w:r>
      <w:r>
        <w:rPr>
          <w:spacing w:val="1"/>
        </w:rPr>
        <w:t> </w:t>
      </w:r>
      <w:r>
        <w:rPr/>
        <w:t>pedindo</w:t>
      </w:r>
      <w:r>
        <w:rPr>
          <w:spacing w:val="1"/>
        </w:rPr>
        <w:t> </w:t>
      </w:r>
      <w:r>
        <w:rPr/>
        <w:t>recontagem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óbitos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074.2022/0001880-8); o drive dos conselheiros foi atualizado com os materiais mais</w:t>
      </w:r>
      <w:r>
        <w:rPr>
          <w:spacing w:val="1"/>
        </w:rPr>
        <w:t> </w:t>
      </w:r>
      <w:r>
        <w:rPr/>
        <w:t>recentes.</w:t>
      </w:r>
    </w:p>
    <w:p>
      <w:pPr>
        <w:pStyle w:val="BodyText"/>
        <w:spacing w:line="360" w:lineRule="auto"/>
        <w:ind w:right="117" w:firstLine="720"/>
      </w:pPr>
      <w:r>
        <w:rPr/>
        <w:t>O calendário de reuniões e ações para o comitê poprua no mês de março foi</w:t>
      </w:r>
      <w:r>
        <w:rPr>
          <w:spacing w:val="1"/>
        </w:rPr>
        <w:t> </w:t>
      </w:r>
      <w:r>
        <w:rPr/>
        <w:t>apresentado: dia 15, 16 e 17 haverá o mutirão de serviços para poprua na Praça da</w:t>
      </w:r>
      <w:r>
        <w:rPr>
          <w:spacing w:val="1"/>
        </w:rPr>
        <w:t> </w:t>
      </w:r>
      <w:r>
        <w:rPr/>
        <w:t>Sé (entre às 9h e 15h); dia 23/03 haverá reunião extraordinária sobre o censo</w:t>
      </w:r>
      <w:r>
        <w:rPr>
          <w:spacing w:val="1"/>
        </w:rPr>
        <w:t> </w:t>
      </w:r>
      <w:r>
        <w:rPr/>
        <w:t>poprua; dia 30/03 será a reunião do subcomitê permanente de zeladoria urbana e,</w:t>
      </w:r>
      <w:r>
        <w:rPr>
          <w:spacing w:val="1"/>
        </w:rPr>
        <w:t> </w:t>
      </w:r>
      <w:r>
        <w:rPr/>
        <w:t>no dia 02 de abril, serão realizadas as reuniões do comitê poprua.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jc w:val="both"/>
      </w:pPr>
      <w:r>
        <w:rPr/>
        <w:t>Primeira pauta</w:t>
      </w:r>
    </w:p>
    <w:p>
      <w:pPr>
        <w:pStyle w:val="BodyText"/>
        <w:spacing w:before="138"/>
        <w:ind w:left="820" w:firstLine="0"/>
        <w:jc w:val="left"/>
      </w:pPr>
      <w:r>
        <w:rPr/>
        <w:t>Assim entrou-se na primeira pauta da reunião, sobre o Programa Reencontro.</w:t>
      </w:r>
    </w:p>
    <w:p>
      <w:pPr>
        <w:pStyle w:val="BodyText"/>
        <w:spacing w:before="138"/>
        <w:ind w:firstLine="0"/>
      </w:pPr>
      <w:r>
        <w:rPr/>
        <w:t>Os principais pontos apresentados pela Coordenação, foram: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38" w:after="0"/>
        <w:ind w:left="820" w:right="124" w:hanging="360"/>
        <w:jc w:val="both"/>
        <w:rPr>
          <w:sz w:val="24"/>
        </w:rPr>
      </w:pPr>
      <w:r>
        <w:rPr>
          <w:sz w:val="24"/>
        </w:rPr>
        <w:t>Será publicado um Decreto que vai regulamentar a Política Municipal para a</w:t>
      </w:r>
      <w:r>
        <w:rPr>
          <w:spacing w:val="1"/>
          <w:sz w:val="24"/>
        </w:rPr>
        <w:t> </w:t>
      </w:r>
      <w:r>
        <w:rPr>
          <w:sz w:val="24"/>
        </w:rPr>
        <w:t>População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Rua</w:t>
      </w:r>
      <w:r>
        <w:rPr>
          <w:spacing w:val="1"/>
          <w:sz w:val="24"/>
        </w:rPr>
        <w:t> </w:t>
      </w:r>
      <w:r>
        <w:rPr>
          <w:sz w:val="24"/>
        </w:rPr>
        <w:t>- Lei 17.252/2019, o qual vai instituir o</w:t>
      </w:r>
      <w:r>
        <w:rPr>
          <w:spacing w:val="1"/>
          <w:sz w:val="24"/>
        </w:rPr>
        <w:t> </w:t>
      </w:r>
      <w:r>
        <w:rPr>
          <w:sz w:val="24"/>
        </w:rPr>
        <w:t>Programa Reencontro;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Reencontro</w:t>
      </w:r>
      <w:r>
        <w:rPr>
          <w:spacing w:val="1"/>
          <w:sz w:val="24"/>
        </w:rPr>
        <w:t> </w:t>
      </w:r>
      <w:r>
        <w:rPr>
          <w:sz w:val="24"/>
        </w:rPr>
        <w:t>promoverá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intersetorial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integrada das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municipais</w:t>
      </w:r>
      <w:r>
        <w:rPr>
          <w:spacing w:val="1"/>
          <w:sz w:val="24"/>
        </w:rPr>
        <w:t> </w:t>
      </w:r>
      <w:r>
        <w:rPr>
          <w:sz w:val="24"/>
        </w:rPr>
        <w:t>direcionadas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poprua,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5"/>
          <w:sz w:val="24"/>
        </w:rPr>
        <w:t> </w:t>
      </w:r>
      <w:r>
        <w:rPr>
          <w:sz w:val="24"/>
        </w:rPr>
        <w:t>habitação,</w:t>
      </w:r>
      <w:r>
        <w:rPr>
          <w:spacing w:val="15"/>
          <w:sz w:val="24"/>
        </w:rPr>
        <w:t> </w:t>
      </w:r>
      <w:r>
        <w:rPr>
          <w:sz w:val="24"/>
        </w:rPr>
        <w:t>assistência</w:t>
      </w:r>
      <w:r>
        <w:rPr>
          <w:spacing w:val="15"/>
          <w:sz w:val="24"/>
        </w:rPr>
        <w:t> </w:t>
      </w:r>
      <w:r>
        <w:rPr>
          <w:sz w:val="24"/>
        </w:rPr>
        <w:t>e desenvolvimento social, direitos humanos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820" w:right="122" w:firstLine="0"/>
      </w:pPr>
      <w:r>
        <w:rPr/>
        <w:t>e</w:t>
      </w:r>
      <w:r>
        <w:rPr>
          <w:spacing w:val="1"/>
        </w:rPr>
        <w:t> </w:t>
      </w:r>
      <w:r>
        <w:rPr/>
        <w:t>cidadania,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renda,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regulação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ocupação dos espaços públicos, segurança alimentar e nutricional e cultura;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O Programa mantém como referência os Sistemas Únicos da Assistência</w:t>
      </w:r>
      <w:r>
        <w:rPr>
          <w:spacing w:val="1"/>
          <w:sz w:val="24"/>
        </w:rPr>
        <w:t> </w:t>
      </w:r>
      <w:r>
        <w:rPr>
          <w:sz w:val="24"/>
        </w:rPr>
        <w:t>Social e da Saúde como base estruturante da política;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O Programa terá suas ações organizadas nos seguintes eixos estratégicos: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138" w:after="0"/>
        <w:ind w:left="1540" w:right="112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Eixo Conexão</w:t>
      </w:r>
      <w:r>
        <w:rPr>
          <w:sz w:val="24"/>
        </w:rPr>
        <w:t>: fortalecimento e construção de vínculos comunitários e</w:t>
      </w:r>
      <w:r>
        <w:rPr>
          <w:spacing w:val="-64"/>
          <w:sz w:val="24"/>
        </w:rPr>
        <w:t> </w:t>
      </w:r>
      <w:r>
        <w:rPr>
          <w:sz w:val="24"/>
        </w:rPr>
        <w:t>familiares e de vínculos dos agentes, serviços e políticas públicas com</w:t>
      </w:r>
      <w:r>
        <w:rPr>
          <w:spacing w:val="1"/>
          <w:sz w:val="24"/>
        </w:rPr>
        <w:t> </w:t>
      </w:r>
      <w:r>
        <w:rPr>
          <w:sz w:val="24"/>
        </w:rPr>
        <w:t>as pessoas em situação de rua; publicação de Portaria Intersecretarial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formalizar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conjunta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SEAS e CnR; estudo para</w:t>
      </w:r>
      <w:r>
        <w:rPr>
          <w:spacing w:val="1"/>
          <w:sz w:val="24"/>
        </w:rPr>
        <w:t> </w:t>
      </w:r>
      <w:r>
        <w:rPr>
          <w:sz w:val="24"/>
        </w:rPr>
        <w:t>informatização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abordagem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SMADS;</w:t>
      </w:r>
      <w:r>
        <w:rPr>
          <w:spacing w:val="1"/>
          <w:sz w:val="24"/>
        </w:rPr>
        <w:t> </w:t>
      </w:r>
      <w:r>
        <w:rPr>
          <w:sz w:val="24"/>
        </w:rPr>
        <w:t>revisão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norma técnica do serviço de abordagem da SMADS para padronizar a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equipes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território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-1"/>
          <w:sz w:val="24"/>
        </w:rPr>
        <w:t> </w:t>
      </w:r>
      <w:r>
        <w:rPr>
          <w:sz w:val="24"/>
        </w:rPr>
        <w:t>do Projeto Retornar.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5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Eixo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Cuidado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compreende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integrada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poprua nas áreas de Proteção Social Especial de Alta Complexidade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Habitação,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Alimentar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Nutricional;</w:t>
      </w:r>
      <w:r>
        <w:rPr>
          <w:spacing w:val="1"/>
          <w:sz w:val="24"/>
        </w:rPr>
        <w:t> </w:t>
      </w:r>
      <w:r>
        <w:rPr>
          <w:sz w:val="24"/>
        </w:rPr>
        <w:t>implantar</w:t>
      </w:r>
      <w:r>
        <w:rPr>
          <w:spacing w:val="1"/>
          <w:sz w:val="24"/>
        </w:rPr>
        <w:t> </w:t>
      </w:r>
      <w:r>
        <w:rPr>
          <w:sz w:val="24"/>
        </w:rPr>
        <w:t>Núcleos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Convivências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Subprefeituras</w:t>
      </w:r>
      <w:r>
        <w:rPr>
          <w:spacing w:val="1"/>
          <w:sz w:val="24"/>
        </w:rPr>
        <w:t> </w:t>
      </w:r>
      <w:r>
        <w:rPr>
          <w:sz w:val="24"/>
        </w:rPr>
        <w:t>desprovidas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(PdM</w:t>
      </w:r>
      <w:r>
        <w:rPr>
          <w:spacing w:val="1"/>
          <w:sz w:val="24"/>
        </w:rPr>
        <w:t> </w:t>
      </w:r>
      <w:r>
        <w:rPr>
          <w:sz w:val="24"/>
        </w:rPr>
        <w:t>2021-24);</w:t>
      </w:r>
      <w:r>
        <w:rPr>
          <w:spacing w:val="1"/>
          <w:sz w:val="24"/>
        </w:rPr>
        <w:t> </w:t>
      </w:r>
      <w:r>
        <w:rPr>
          <w:sz w:val="24"/>
        </w:rPr>
        <w:t>reordenamento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acolhimento</w:t>
      </w:r>
      <w:r>
        <w:rPr>
          <w:spacing w:val="1"/>
          <w:sz w:val="24"/>
        </w:rPr>
        <w:t> </w:t>
      </w:r>
      <w:r>
        <w:rPr>
          <w:sz w:val="24"/>
        </w:rPr>
        <w:t>respeitando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perfis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pessoas e o número máximo de 200 vagas por serviço (PdM 2021-24);</w:t>
      </w:r>
      <w:r>
        <w:rPr>
          <w:spacing w:val="-64"/>
          <w:sz w:val="24"/>
        </w:rPr>
        <w:t> </w:t>
      </w:r>
      <w:r>
        <w:rPr>
          <w:sz w:val="24"/>
        </w:rPr>
        <w:t>inauguração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acolhimento</w:t>
      </w:r>
      <w:r>
        <w:rPr>
          <w:spacing w:val="1"/>
          <w:sz w:val="24"/>
        </w:rPr>
        <w:t> </w:t>
      </w:r>
      <w:r>
        <w:rPr>
          <w:sz w:val="24"/>
        </w:rPr>
        <w:t>emergencial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Prates;</w:t>
      </w:r>
      <w:r>
        <w:rPr>
          <w:spacing w:val="1"/>
          <w:sz w:val="24"/>
        </w:rPr>
        <w:t> </w:t>
      </w:r>
      <w:r>
        <w:rPr>
          <w:sz w:val="24"/>
        </w:rPr>
        <w:t>regulamentação do Serviço de Moradia Social; lançamento de duas</w:t>
      </w:r>
      <w:r>
        <w:rPr>
          <w:spacing w:val="1"/>
          <w:sz w:val="24"/>
        </w:rPr>
        <w:t> </w:t>
      </w:r>
      <w:r>
        <w:rPr>
          <w:sz w:val="24"/>
        </w:rPr>
        <w:t>PPPs para provisão de infraestrutura de serviços para população em</w:t>
      </w:r>
      <w:r>
        <w:rPr>
          <w:spacing w:val="1"/>
          <w:sz w:val="24"/>
        </w:rPr>
        <w:t> </w:t>
      </w:r>
      <w:r>
        <w:rPr>
          <w:sz w:val="24"/>
        </w:rPr>
        <w:t>situação de rua.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Eixo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Oportunidade</w:t>
      </w:r>
      <w:r>
        <w:rPr>
          <w:sz w:val="24"/>
        </w:rPr>
        <w:t>: compreende a criação de alternativas que visem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autonomia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cidadãos</w:t>
      </w:r>
      <w:r>
        <w:rPr>
          <w:spacing w:val="1"/>
          <w:sz w:val="24"/>
        </w:rPr>
        <w:t> </w:t>
      </w:r>
      <w:r>
        <w:rPr>
          <w:sz w:val="24"/>
        </w:rPr>
        <w:t>beneficiários;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POT</w:t>
      </w:r>
      <w:r>
        <w:rPr>
          <w:spacing w:val="1"/>
          <w:sz w:val="24"/>
        </w:rPr>
        <w:t> </w:t>
      </w:r>
      <w:r>
        <w:rPr>
          <w:sz w:val="24"/>
        </w:rPr>
        <w:t>poprua; portaria para regulamentar o fluxo de operação do Decreto</w:t>
      </w:r>
      <w:r>
        <w:rPr>
          <w:spacing w:val="1"/>
          <w:sz w:val="24"/>
        </w:rPr>
        <w:t> </w:t>
      </w:r>
      <w:r>
        <w:rPr>
          <w:sz w:val="24"/>
        </w:rPr>
        <w:t>59.252/2020</w:t>
      </w:r>
      <w:r>
        <w:rPr>
          <w:spacing w:val="1"/>
          <w:sz w:val="24"/>
        </w:rPr>
        <w:t> </w:t>
      </w:r>
      <w:r>
        <w:rPr>
          <w:sz w:val="24"/>
        </w:rPr>
        <w:t>(cota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2%</w:t>
      </w:r>
      <w:r>
        <w:rPr>
          <w:spacing w:val="1"/>
          <w:sz w:val="24"/>
        </w:rPr>
        <w:t> </w:t>
      </w:r>
      <w:r>
        <w:rPr>
          <w:sz w:val="24"/>
        </w:rPr>
        <w:t>para população em situação de rua em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públicos);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ofertas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benefícios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estudadas.</w:t>
      </w:r>
    </w:p>
    <w:p>
      <w:pPr>
        <w:pStyle w:val="BodyText"/>
        <w:spacing w:before="11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Os objetivos específicos do programa contam com: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38" w:after="0"/>
        <w:ind w:left="1540" w:right="0" w:hanging="360"/>
        <w:jc w:val="left"/>
        <w:rPr>
          <w:sz w:val="24"/>
        </w:rPr>
      </w:pPr>
      <w:r>
        <w:rPr>
          <w:sz w:val="24"/>
        </w:rPr>
        <w:t>Formação de arranjos de governança efetivos entre os órgãos;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80" w:after="0"/>
        <w:ind w:left="1540" w:right="122" w:hanging="360"/>
        <w:jc w:val="left"/>
        <w:rPr>
          <w:sz w:val="24"/>
        </w:rPr>
      </w:pPr>
      <w:r>
        <w:rPr>
          <w:sz w:val="24"/>
        </w:rPr>
        <w:t>Adequação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rede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acolhimento</w:t>
      </w:r>
      <w:r>
        <w:rPr>
          <w:spacing w:val="22"/>
          <w:sz w:val="24"/>
        </w:rPr>
        <w:t> </w:t>
      </w:r>
      <w:r>
        <w:rPr>
          <w:sz w:val="24"/>
        </w:rPr>
        <w:t>institucional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respeito</w:t>
      </w:r>
      <w:r>
        <w:rPr>
          <w:spacing w:val="7"/>
          <w:sz w:val="24"/>
        </w:rPr>
        <w:t> </w:t>
      </w:r>
      <w:r>
        <w:rPr>
          <w:sz w:val="24"/>
        </w:rPr>
        <w:t>às</w:t>
      </w:r>
      <w:r>
        <w:rPr>
          <w:spacing w:val="-64"/>
          <w:sz w:val="24"/>
        </w:rPr>
        <w:t> </w:t>
      </w:r>
      <w:r>
        <w:rPr>
          <w:sz w:val="24"/>
        </w:rPr>
        <w:t>particularidades de cada perfil;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2408" w:val="left" w:leader="none"/>
          <w:tab w:pos="2877" w:val="left" w:leader="none"/>
        </w:tabs>
        <w:spacing w:line="360" w:lineRule="auto" w:before="0" w:after="0"/>
        <w:ind w:left="1540" w:right="117" w:hanging="360"/>
        <w:jc w:val="left"/>
        <w:rPr>
          <w:sz w:val="24"/>
        </w:rPr>
      </w:pPr>
      <w:r>
        <w:rPr>
          <w:sz w:val="24"/>
        </w:rPr>
        <w:t>Oferta</w:t>
        <w:tab/>
        <w:t>de</w:t>
        <w:tab/>
        <w:t>soluções</w:t>
      </w:r>
      <w:r>
        <w:rPr>
          <w:spacing w:val="50"/>
          <w:sz w:val="24"/>
        </w:rPr>
        <w:t> </w:t>
      </w:r>
      <w:r>
        <w:rPr>
          <w:sz w:val="24"/>
        </w:rPr>
        <w:t>habitacionais</w:t>
      </w:r>
      <w:r>
        <w:rPr>
          <w:spacing w:val="50"/>
          <w:sz w:val="24"/>
        </w:rPr>
        <w:t> </w:t>
      </w:r>
      <w:r>
        <w:rPr>
          <w:sz w:val="24"/>
        </w:rPr>
        <w:t>como</w:t>
      </w:r>
      <w:r>
        <w:rPr>
          <w:spacing w:val="50"/>
          <w:sz w:val="24"/>
        </w:rPr>
        <w:t> </w:t>
      </w:r>
      <w:r>
        <w:rPr>
          <w:sz w:val="24"/>
        </w:rPr>
        <w:t>estratégia</w:t>
      </w:r>
      <w:r>
        <w:rPr>
          <w:spacing w:val="50"/>
          <w:sz w:val="24"/>
        </w:rPr>
        <w:t> </w:t>
      </w:r>
      <w:r>
        <w:rPr>
          <w:sz w:val="24"/>
        </w:rPr>
        <w:t>inovadora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atendimento;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4" w:hanging="360"/>
        <w:jc w:val="left"/>
        <w:rPr>
          <w:sz w:val="24"/>
        </w:rPr>
      </w:pPr>
      <w:r>
        <w:rPr>
          <w:sz w:val="24"/>
        </w:rPr>
        <w:t>Fortalecimento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trabalho</w:t>
      </w:r>
      <w:r>
        <w:rPr>
          <w:spacing w:val="37"/>
          <w:sz w:val="24"/>
        </w:rPr>
        <w:t> </w:t>
      </w:r>
      <w:r>
        <w:rPr>
          <w:sz w:val="24"/>
        </w:rPr>
        <w:t>social</w:t>
      </w:r>
      <w:r>
        <w:rPr>
          <w:spacing w:val="37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estímulo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construção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vínculos sociais, comunitários e familiares;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5" w:hanging="360"/>
        <w:jc w:val="left"/>
        <w:rPr>
          <w:sz w:val="24"/>
        </w:rPr>
      </w:pPr>
      <w:r>
        <w:rPr>
          <w:sz w:val="24"/>
        </w:rPr>
        <w:t>Adequação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3"/>
          <w:sz w:val="24"/>
        </w:rPr>
        <w:t> </w:t>
      </w:r>
      <w:r>
        <w:rPr>
          <w:sz w:val="24"/>
        </w:rPr>
        <w:t>ofertas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políticas</w:t>
      </w:r>
      <w:r>
        <w:rPr>
          <w:spacing w:val="43"/>
          <w:sz w:val="24"/>
        </w:rPr>
        <w:t> </w:t>
      </w:r>
      <w:r>
        <w:rPr>
          <w:sz w:val="24"/>
        </w:rPr>
        <w:t>públicas</w:t>
      </w:r>
      <w:r>
        <w:rPr>
          <w:spacing w:val="43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base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censo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-63"/>
          <w:sz w:val="24"/>
        </w:rPr>
        <w:t> </w:t>
      </w:r>
      <w:r>
        <w:rPr>
          <w:sz w:val="24"/>
        </w:rPr>
        <w:t>população em situação de rua.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Em relação ao ponto da “Governança”, destaca-se: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138" w:after="0"/>
        <w:ind w:left="1540" w:right="114" w:hanging="360"/>
        <w:jc w:val="both"/>
        <w:rPr>
          <w:sz w:val="24"/>
        </w:rPr>
      </w:pPr>
      <w:r>
        <w:rPr>
          <w:sz w:val="24"/>
        </w:rPr>
        <w:t>O planejamento e a execução do Programa serão acompanhados pelo</w:t>
      </w:r>
      <w:r>
        <w:rPr>
          <w:spacing w:val="-64"/>
          <w:sz w:val="24"/>
        </w:rPr>
        <w:t> </w:t>
      </w:r>
      <w:r>
        <w:rPr>
          <w:sz w:val="24"/>
        </w:rPr>
        <w:t>Núcleo Gestor do Programa Reencontro;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8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Núcleo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contará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Núcleo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Reencontro para prover o suporte técnico necessário ao planejamento,</w:t>
      </w:r>
      <w:r>
        <w:rPr>
          <w:spacing w:val="-64"/>
          <w:sz w:val="24"/>
        </w:rPr>
        <w:t> </w:t>
      </w:r>
      <w:r>
        <w:rPr>
          <w:sz w:val="24"/>
        </w:rPr>
        <w:t>implementação, monitoramento e avaliação do Programa;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0" w:after="0"/>
        <w:ind w:left="1540" w:right="113" w:hanging="360"/>
        <w:jc w:val="both"/>
        <w:rPr>
          <w:sz w:val="24"/>
        </w:rPr>
      </w:pPr>
      <w:r>
        <w:rPr>
          <w:sz w:val="24"/>
        </w:rPr>
        <w:t>Será implantado um sistema de monitoramento e acompanhamento da</w:t>
      </w:r>
      <w:r>
        <w:rPr>
          <w:spacing w:val="-64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Reencontro,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Comitê</w:t>
      </w:r>
      <w:r>
        <w:rPr>
          <w:spacing w:val="1"/>
          <w:sz w:val="24"/>
        </w:rPr>
        <w:t> </w:t>
      </w:r>
      <w:r>
        <w:rPr>
          <w:sz w:val="24"/>
        </w:rPr>
        <w:t>PopRua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política,</w:t>
      </w:r>
      <w:r>
        <w:rPr>
          <w:spacing w:val="1"/>
          <w:sz w:val="24"/>
        </w:rPr>
        <w:t> </w:t>
      </w:r>
      <w:r>
        <w:rPr>
          <w:sz w:val="24"/>
        </w:rPr>
        <w:t>conforme prevê a Lei 17.252/2019.</w:t>
      </w:r>
    </w:p>
    <w:p>
      <w:pPr>
        <w:pStyle w:val="BodyText"/>
        <w:spacing w:before="11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Demais entregas: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38" w:after="0"/>
        <w:ind w:left="1540" w:right="0" w:hanging="360"/>
        <w:jc w:val="left"/>
        <w:rPr>
          <w:sz w:val="24"/>
        </w:rPr>
      </w:pPr>
      <w:r>
        <w:rPr>
          <w:sz w:val="24"/>
        </w:rPr>
        <w:t>Censo da População em Situação de Rua;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38" w:after="0"/>
        <w:ind w:left="1540" w:right="0" w:hanging="360"/>
        <w:jc w:val="left"/>
        <w:rPr>
          <w:sz w:val="24"/>
        </w:rPr>
      </w:pPr>
      <w:r>
        <w:rPr>
          <w:sz w:val="24"/>
        </w:rPr>
        <w:t>Política Municipal para Crianças e Adolescentes em Situação de Rua;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60" w:lineRule="auto" w:before="138" w:after="0"/>
        <w:ind w:left="1540" w:right="123" w:hanging="360"/>
        <w:jc w:val="both"/>
        <w:rPr>
          <w:sz w:val="24"/>
        </w:rPr>
      </w:pPr>
      <w:r>
        <w:rPr>
          <w:sz w:val="24"/>
        </w:rPr>
        <w:t>Edital de PPP de banheiros públicos - previsão de 200 unidades com</w:t>
      </w:r>
      <w:r>
        <w:rPr>
          <w:spacing w:val="1"/>
          <w:sz w:val="24"/>
        </w:rPr>
        <w:t> </w:t>
      </w:r>
      <w:r>
        <w:rPr>
          <w:sz w:val="24"/>
        </w:rPr>
        <w:t>funcionamento 24h.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spacing w:line="360" w:lineRule="auto"/>
        <w:ind w:right="114" w:firstLine="720"/>
      </w:pPr>
      <w:r>
        <w:rPr/>
        <w:t>O sr. </w:t>
      </w:r>
      <w:r>
        <w:rPr>
          <w:rFonts w:ascii="Arial" w:hAnsi="Arial"/>
          <w:b/>
        </w:rPr>
        <w:t>Rodrigo Medeiros</w:t>
      </w:r>
      <w:r>
        <w:rPr/>
        <w:t>, representando a SMDET, complementou a questão</w:t>
      </w:r>
      <w:r>
        <w:rPr>
          <w:spacing w:val="-64"/>
        </w:rPr>
        <w:t> </w:t>
      </w:r>
      <w:r>
        <w:rPr/>
        <w:t>do</w:t>
      </w:r>
      <w:r>
        <w:rPr>
          <w:spacing w:val="1"/>
        </w:rPr>
        <w:t> </w:t>
      </w:r>
      <w:r>
        <w:rPr/>
        <w:t>“Eixo</w:t>
      </w:r>
      <w:r>
        <w:rPr>
          <w:spacing w:val="1"/>
        </w:rPr>
        <w:t> </w:t>
      </w:r>
      <w:r>
        <w:rPr/>
        <w:t>Oportunidade”,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chamamento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SMSUB,</w:t>
      </w:r>
      <w:r>
        <w:rPr>
          <w:spacing w:val="1"/>
        </w:rPr>
        <w:t> </w:t>
      </w:r>
      <w:r>
        <w:rPr/>
        <w:t>atendendo 1000 população em situação de rua da região central - o que é diferente</w:t>
      </w:r>
      <w:r>
        <w:rPr>
          <w:spacing w:val="1"/>
        </w:rPr>
        <w:t> </w:t>
      </w:r>
      <w:r>
        <w:rPr/>
        <w:t>do POT População em situação de rua. Tem um fluxo consolidado com a SMADS e</w:t>
      </w:r>
      <w:r>
        <w:rPr>
          <w:spacing w:val="1"/>
        </w:rPr>
        <w:t> </w:t>
      </w:r>
      <w:r>
        <w:rPr/>
        <w:t>com o Comitê. Tem também o POT Reencontro: uma gerenciadora executará este</w:t>
      </w:r>
      <w:r>
        <w:rPr>
          <w:spacing w:val="1"/>
        </w:rPr>
        <w:t> </w:t>
      </w:r>
      <w:r>
        <w:rPr/>
        <w:t>POT,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voltado</w:t>
      </w:r>
      <w:r>
        <w:rPr>
          <w:spacing w:val="-3"/>
        </w:rPr>
        <w:t> </w:t>
      </w:r>
      <w:r>
        <w:rPr/>
        <w:t>inclusive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qualificação</w:t>
      </w:r>
      <w:r>
        <w:rPr>
          <w:spacing w:val="-3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excelência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dias</w:t>
      </w:r>
      <w:r>
        <w:rPr>
          <w:spacing w:val="-64"/>
        </w:rPr>
        <w:t> </w:t>
      </w:r>
      <w:r>
        <w:rPr/>
        <w:t>de frente de trabalho e 2 dias de qualificação profissional. Este edital também vai</w:t>
      </w:r>
      <w:r>
        <w:rPr>
          <w:spacing w:val="1"/>
        </w:rPr>
        <w:t> </w:t>
      </w:r>
      <w:r>
        <w:rPr/>
        <w:t>fomentar</w:t>
      </w:r>
      <w:r>
        <w:rPr>
          <w:spacing w:val="42"/>
        </w:rPr>
        <w:t> </w:t>
      </w:r>
      <w:r>
        <w:rPr/>
        <w:t>ações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já</w:t>
      </w:r>
      <w:r>
        <w:rPr>
          <w:spacing w:val="28"/>
        </w:rPr>
        <w:t> </w:t>
      </w:r>
      <w:r>
        <w:rPr/>
        <w:t>existem</w:t>
      </w:r>
      <w:r>
        <w:rPr>
          <w:spacing w:val="28"/>
        </w:rPr>
        <w:t> </w:t>
      </w:r>
      <w:r>
        <w:rPr/>
        <w:t>pela</w:t>
      </w:r>
      <w:r>
        <w:rPr>
          <w:spacing w:val="27"/>
        </w:rPr>
        <w:t> </w:t>
      </w:r>
      <w:r>
        <w:rPr/>
        <w:t>região</w:t>
      </w:r>
      <w:r>
        <w:rPr>
          <w:spacing w:val="28"/>
        </w:rPr>
        <w:t> </w:t>
      </w:r>
      <w:r>
        <w:rPr/>
        <w:t>central,</w:t>
      </w:r>
      <w:r>
        <w:rPr>
          <w:spacing w:val="28"/>
        </w:rPr>
        <w:t> </w:t>
      </w:r>
      <w:r>
        <w:rPr/>
        <w:t>tipo,</w:t>
      </w:r>
      <w:r>
        <w:rPr>
          <w:spacing w:val="28"/>
        </w:rPr>
        <w:t> </w:t>
      </w:r>
      <w:r>
        <w:rPr/>
        <w:t>cisarte,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cozinha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sr.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robson. Este Edital é voltado para: zeladoria, jardinagem, hortas e conscientização</w:t>
      </w:r>
      <w:r>
        <w:rPr>
          <w:spacing w:val="1"/>
        </w:rPr>
        <w:t> </w:t>
      </w:r>
      <w:r>
        <w:rPr/>
        <w:t>dos comerciantes sobre correto descarte de lixo - tudo por meio de qualificações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OSC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executora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 pela SMADS com validação do Comitê. Para além deste, existem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POTs</w:t>
      </w:r>
      <w:r>
        <w:rPr>
          <w:spacing w:val="66"/>
        </w:rPr>
        <w:t> </w:t>
      </w:r>
      <w:r>
        <w:rPr/>
        <w:t>que têm inserção da população em situação de rua. Em resposta, 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Júlia Lima</w:t>
      </w:r>
      <w:r>
        <w:rPr/>
        <w:t>, no chat, pontuou: o edital do POT Reencontro precisa ser debatido</w:t>
      </w:r>
      <w:r>
        <w:rPr>
          <w:spacing w:val="-64"/>
        </w:rPr>
        <w:t> </w:t>
      </w:r>
      <w:r>
        <w:rPr/>
        <w:t>no comitê antes da publicação.</w:t>
      </w:r>
    </w:p>
    <w:p>
      <w:pPr>
        <w:pStyle w:val="BodyText"/>
        <w:spacing w:line="360" w:lineRule="auto"/>
        <w:ind w:right="113" w:firstLine="720"/>
      </w:pPr>
      <w:r>
        <w:rPr/>
        <w:t>O sr. </w:t>
      </w:r>
      <w:r>
        <w:rPr>
          <w:rFonts w:ascii="Arial" w:hAnsi="Arial"/>
          <w:b/>
        </w:rPr>
        <w:t>Robson Mendonça </w:t>
      </w:r>
      <w:r>
        <w:rPr/>
        <w:t>foi o primeiro a comentar, disse que embora 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pareça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bom,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desafio.</w:t>
      </w:r>
      <w:r>
        <w:rPr>
          <w:spacing w:val="1"/>
        </w:rPr>
        <w:t> </w:t>
      </w:r>
      <w:r>
        <w:rPr/>
        <w:t>Ressaltou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 de banheiros, sobretudo pelo centro. Crítica a questão da "moradia</w:t>
      </w:r>
      <w:r>
        <w:rPr>
          <w:spacing w:val="1"/>
        </w:rPr>
        <w:t> </w:t>
      </w:r>
      <w:r>
        <w:rPr/>
        <w:t>provisória”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projeto</w:t>
      </w:r>
      <w:r>
        <w:rPr>
          <w:spacing w:val="66"/>
        </w:rPr>
        <w:t> </w:t>
      </w:r>
      <w:r>
        <w:rPr/>
        <w:t>de habitação. Criticou também a falta de discussão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concordaram, são eles:</w:t>
      </w:r>
    </w:p>
    <w:p>
      <w:pPr>
        <w:pStyle w:val="BodyText"/>
        <w:spacing w:line="360" w:lineRule="auto"/>
        <w:ind w:right="116" w:firstLine="720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Kelseny Medeiros </w:t>
      </w:r>
      <w:r>
        <w:rPr/>
        <w:t>coloca que um ofício deve ser apresentado para a</w:t>
      </w:r>
      <w:r>
        <w:rPr>
          <w:spacing w:val="1"/>
        </w:rPr>
        <w:t> </w:t>
      </w:r>
      <w:r>
        <w:rPr/>
        <w:t>secretaria de governo para que a minuta não seja publicada antes de passar por</w:t>
      </w:r>
      <w:r>
        <w:rPr>
          <w:spacing w:val="1"/>
        </w:rPr>
        <w:t> </w:t>
      </w:r>
      <w:r>
        <w:rPr/>
        <w:t>discussão no espaço do Comitê. Pediu também para que voltem as reuniões do</w:t>
      </w:r>
      <w:r>
        <w:rPr>
          <w:spacing w:val="1"/>
        </w:rPr>
        <w:t> </w:t>
      </w:r>
      <w:r>
        <w:rPr/>
        <w:t>“Subcomitê Reencontro”. Criticou a questão da “meta” de 30 pessoas por mês no</w:t>
      </w:r>
      <w:r>
        <w:rPr>
          <w:spacing w:val="1"/>
        </w:rPr>
        <w:t> </w:t>
      </w:r>
      <w:r>
        <w:rPr/>
        <w:t>“Retornar”, afirmando que cria-se uma pressão em cima do serviço.</w:t>
      </w:r>
    </w:p>
    <w:p>
      <w:pPr>
        <w:pStyle w:val="BodyText"/>
        <w:spacing w:line="360" w:lineRule="auto"/>
        <w:ind w:right="121" w:firstLine="720"/>
      </w:pPr>
      <w:r>
        <w:rPr/>
        <w:t>O sr. </w:t>
      </w:r>
      <w:r>
        <w:rPr>
          <w:rFonts w:ascii="Arial" w:hAnsi="Arial"/>
          <w:b/>
        </w:rPr>
        <w:t>Darcy Costa </w:t>
      </w:r>
      <w:r>
        <w:rPr/>
        <w:t>perguntou sobre a escolha da demanda. Ressaltou que</w:t>
      </w:r>
      <w:r>
        <w:rPr>
          <w:spacing w:val="1"/>
        </w:rPr>
        <w:t> </w:t>
      </w:r>
      <w:r>
        <w:rPr/>
        <w:t>serviço de acolhimento temporário não pode ter como nome “moradia”, então é</w:t>
      </w:r>
      <w:r>
        <w:rPr>
          <w:spacing w:val="1"/>
        </w:rPr>
        <w:t> </w:t>
      </w:r>
      <w:r>
        <w:rPr/>
        <w:t>necessário nomear melhor os serviços.</w:t>
      </w:r>
    </w:p>
    <w:p>
      <w:pPr>
        <w:pStyle w:val="BodyText"/>
        <w:spacing w:line="360" w:lineRule="auto"/>
        <w:ind w:right="113" w:firstLine="720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Júlia Lima </w:t>
      </w:r>
      <w:r>
        <w:rPr/>
        <w:t>perguntou se houve algum retorno sobre a carta que</w:t>
      </w:r>
      <w:r>
        <w:rPr>
          <w:spacing w:val="1"/>
        </w:rPr>
        <w:t> </w:t>
      </w:r>
      <w:r>
        <w:rPr/>
        <w:t>levanta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 Programa Reencontro, enviado pela sociedade civil em</w:t>
      </w:r>
      <w:r>
        <w:rPr>
          <w:spacing w:val="1"/>
        </w:rPr>
        <w:t> </w:t>
      </w:r>
      <w:r>
        <w:rPr/>
        <w:t>janeiro; perguntou se o decreto regulamentador da lei da população em situação de</w:t>
      </w:r>
      <w:r>
        <w:rPr>
          <w:spacing w:val="1"/>
        </w:rPr>
        <w:t> </w:t>
      </w:r>
      <w:r>
        <w:rPr/>
        <w:t>rua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Reencontro</w:t>
      </w:r>
      <w:r>
        <w:rPr>
          <w:spacing w:val="13"/>
        </w:rPr>
        <w:t> </w:t>
      </w:r>
      <w:r>
        <w:rPr/>
        <w:t>é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mesmo;</w:t>
      </w:r>
      <w:r>
        <w:rPr>
          <w:spacing w:val="14"/>
        </w:rPr>
        <w:t> </w:t>
      </w:r>
      <w:r>
        <w:rPr/>
        <w:t>destacou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pela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17.252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art.32,</w:t>
      </w:r>
      <w:r>
        <w:rPr>
          <w:spacing w:val="-65"/>
        </w:rPr>
        <w:t> </w:t>
      </w:r>
      <w:r>
        <w:rPr/>
        <w:t>o executivo deve regulamentar a lei dentro de 90 dias, no entanto, passaram-se 800</w:t>
      </w:r>
      <w:r>
        <w:rPr>
          <w:spacing w:val="-64"/>
        </w:rPr>
        <w:t> </w:t>
      </w:r>
      <w:r>
        <w:rPr/>
        <w:t>dias e a lei não foi regulamentada; reforçou a importância de articulação entre</w:t>
      </w:r>
      <w:r>
        <w:rPr>
          <w:spacing w:val="1"/>
        </w:rPr>
        <w:t> </w:t>
      </w:r>
      <w:r>
        <w:rPr/>
        <w:t>governo e os gabinetes responsáveis pela lei. Sobre os eixos, repudiou o “Projeto</w:t>
      </w:r>
      <w:r>
        <w:rPr>
          <w:spacing w:val="1"/>
        </w:rPr>
        <w:t> </w:t>
      </w:r>
      <w:r>
        <w:rPr/>
        <w:t>Retornar” estabelecer uma cota de passagens, reafirmou que a SMADS tem um</w:t>
      </w:r>
      <w:r>
        <w:rPr>
          <w:spacing w:val="1"/>
        </w:rPr>
        <w:t> </w:t>
      </w:r>
      <w:r>
        <w:rPr/>
        <w:t>painel de passagens e esta questão não foi debatida dentro do comitê. Sobre o eixo</w:t>
      </w:r>
      <w:r>
        <w:rPr>
          <w:spacing w:val="1"/>
        </w:rPr>
        <w:t> </w:t>
      </w:r>
      <w:r>
        <w:rPr/>
        <w:t>Cuidado,</w:t>
      </w:r>
      <w:r>
        <w:rPr>
          <w:spacing w:val="66"/>
        </w:rPr>
        <w:t> </w:t>
      </w:r>
      <w:r>
        <w:rPr/>
        <w:t>Júlia pediu explicações sobre o serviço emergencial do Prates e levantou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diretos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organizações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trabalham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66"/>
        </w:rPr>
        <w:t> </w:t>
      </w:r>
      <w:r>
        <w:rPr/>
        <w:t>em situação de rua - algo notado nas visitas nos</w:t>
      </w:r>
      <w:r>
        <w:rPr>
          <w:spacing w:val="1"/>
        </w:rPr>
        <w:t> </w:t>
      </w:r>
      <w:r>
        <w:rPr/>
        <w:t>centros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acolhida.</w:t>
      </w:r>
      <w:r>
        <w:rPr>
          <w:spacing w:val="14"/>
        </w:rPr>
        <w:t> </w:t>
      </w:r>
      <w:r>
        <w:rPr/>
        <w:t>Além</w:t>
      </w:r>
      <w:r>
        <w:rPr>
          <w:spacing w:val="-1"/>
        </w:rPr>
        <w:t> </w:t>
      </w:r>
      <w:r>
        <w:rPr/>
        <w:t>disso,</w:t>
      </w:r>
      <w:r>
        <w:rPr>
          <w:spacing w:val="-2"/>
        </w:rPr>
        <w:t> </w:t>
      </w:r>
      <w:r>
        <w:rPr/>
        <w:t>Júlia</w:t>
      </w:r>
      <w:r>
        <w:rPr>
          <w:spacing w:val="-1"/>
        </w:rPr>
        <w:t> </w:t>
      </w:r>
      <w:r>
        <w:rPr/>
        <w:t>parabenizou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inclusão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moradia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5" w:firstLine="0"/>
      </w:pPr>
      <w:r>
        <w:rPr/>
        <w:t>social,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perguntou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este</w:t>
      </w:r>
      <w:r>
        <w:rPr>
          <w:spacing w:val="28"/>
        </w:rPr>
        <w:t> </w:t>
      </w:r>
      <w:r>
        <w:rPr/>
        <w:t>serviço</w:t>
      </w:r>
      <w:r>
        <w:rPr>
          <w:spacing w:val="29"/>
        </w:rPr>
        <w:t> </w:t>
      </w:r>
      <w:r>
        <w:rPr/>
        <w:t>será</w:t>
      </w:r>
      <w:r>
        <w:rPr>
          <w:spacing w:val="13"/>
        </w:rPr>
        <w:t> </w:t>
      </w:r>
      <w:r>
        <w:rPr/>
        <w:t>nos</w:t>
      </w:r>
      <w:r>
        <w:rPr>
          <w:spacing w:val="14"/>
        </w:rPr>
        <w:t> </w:t>
      </w:r>
      <w:r>
        <w:rPr/>
        <w:t>espaços</w:t>
      </w:r>
      <w:r>
        <w:rPr>
          <w:spacing w:val="14"/>
        </w:rPr>
        <w:t> </w:t>
      </w:r>
      <w:r>
        <w:rPr/>
        <w:t>divulgados</w:t>
      </w:r>
      <w:r>
        <w:rPr>
          <w:spacing w:val="14"/>
        </w:rPr>
        <w:t> </w:t>
      </w:r>
      <w:r>
        <w:rPr/>
        <w:t>pela</w:t>
      </w:r>
      <w:r>
        <w:rPr>
          <w:spacing w:val="13"/>
        </w:rPr>
        <w:t> </w:t>
      </w:r>
      <w:r>
        <w:rPr/>
        <w:t>mídia,</w:t>
      </w:r>
      <w:r>
        <w:rPr>
          <w:spacing w:val="14"/>
        </w:rPr>
        <w:t> </w:t>
      </w:r>
      <w:r>
        <w:rPr/>
        <w:t>como</w:t>
      </w:r>
      <w:r>
        <w:rPr>
          <w:spacing w:val="-64"/>
        </w:rPr>
        <w:t> </w:t>
      </w:r>
      <w:r>
        <w:rPr/>
        <w:t>no estacionamento do Detran. Sobre o Eixo Oportunidades, Júlia reforçou que o</w:t>
      </w:r>
      <w:r>
        <w:rPr>
          <w:spacing w:val="1"/>
        </w:rPr>
        <w:t> </w:t>
      </w:r>
      <w:r>
        <w:rPr/>
        <w:t>POT Reencontro deve ser debatido no comitê e pediu capacitação diversificada.</w:t>
      </w:r>
      <w:r>
        <w:rPr>
          <w:spacing w:val="1"/>
        </w:rPr>
        <w:t> </w:t>
      </w:r>
      <w:r>
        <w:rPr/>
        <w:t>Também sugeriu a parceria entre SENAI e SENAC com formações gratuitas para</w:t>
      </w:r>
      <w:r>
        <w:rPr>
          <w:spacing w:val="1"/>
        </w:rPr>
        <w:t> </w:t>
      </w:r>
      <w:r>
        <w:rPr/>
        <w:t>poprua,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solidária.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“demais</w:t>
      </w:r>
      <w:r>
        <w:rPr>
          <w:spacing w:val="1"/>
        </w:rPr>
        <w:t> </w:t>
      </w:r>
      <w:r>
        <w:rPr/>
        <w:t>entregas”, a assessora pediu a reativação do subcomitê temporário de crianças e</w:t>
      </w:r>
      <w:r>
        <w:rPr>
          <w:spacing w:val="1"/>
        </w:rPr>
        <w:t> </w:t>
      </w:r>
      <w:r>
        <w:rPr/>
        <w:t>adolescentes em situação de rua para debate do substitutivo do PL 253. Ademais,</w:t>
      </w:r>
      <w:r>
        <w:rPr>
          <w:spacing w:val="1"/>
        </w:rPr>
        <w:t> </w:t>
      </w:r>
      <w:r>
        <w:rPr/>
        <w:t>sobre os banheiros públicos citados, Júlia disse novamente que não foi uma PPP</w:t>
      </w:r>
      <w:r>
        <w:rPr>
          <w:spacing w:val="1"/>
        </w:rPr>
        <w:t> </w:t>
      </w:r>
      <w:r>
        <w:rPr/>
        <w:t>discutida no âmbito do comitê, e questionou se esses banheiros terão chuveiros,</w:t>
      </w:r>
      <w:r>
        <w:rPr>
          <w:spacing w:val="1"/>
        </w:rPr>
        <w:t> </w:t>
      </w:r>
      <w:r>
        <w:rPr/>
        <w:t>sugerindo que melhor seria se estes parecessem com os do projeto “Vidas no</w:t>
      </w:r>
      <w:r>
        <w:rPr>
          <w:spacing w:val="1"/>
        </w:rPr>
        <w:t> </w:t>
      </w:r>
      <w:r>
        <w:rPr/>
        <w:t>Centro”.</w:t>
      </w:r>
      <w:r>
        <w:rPr>
          <w:spacing w:val="1"/>
        </w:rPr>
        <w:t> </w:t>
      </w:r>
      <w:r>
        <w:rPr/>
        <w:t>Júlia disse também que é importante dar luz a segurança alimentar e</w:t>
      </w:r>
      <w:r>
        <w:rPr>
          <w:spacing w:val="1"/>
        </w:rPr>
        <w:t> </w:t>
      </w:r>
      <w:r>
        <w:rPr/>
        <w:t>nutricional, e perguntou como (e quando) serão os debates sobre educação, cultura,</w:t>
      </w:r>
      <w:r>
        <w:rPr>
          <w:spacing w:val="-64"/>
        </w:rPr>
        <w:t> </w:t>
      </w:r>
      <w:r>
        <w:rPr/>
        <w:t>mobilidade</w:t>
      </w:r>
      <w:r>
        <w:rPr>
          <w:spacing w:val="-1"/>
        </w:rPr>
        <w:t> </w:t>
      </w:r>
      <w:r>
        <w:rPr/>
        <w:t>urbana, inclusão digital, esporte</w:t>
      </w:r>
      <w:r>
        <w:rPr>
          <w:spacing w:val="-1"/>
        </w:rPr>
        <w:t> </w:t>
      </w:r>
      <w:r>
        <w:rPr/>
        <w:t>e lazer.</w:t>
      </w:r>
    </w:p>
    <w:p>
      <w:pPr>
        <w:pStyle w:val="BodyText"/>
        <w:spacing w:line="360" w:lineRule="auto"/>
        <w:ind w:right="113" w:firstLine="720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também pontuou a exclusão da sociedade civil nos</w:t>
      </w:r>
      <w:r>
        <w:rPr>
          <w:spacing w:val="1"/>
        </w:rPr>
        <w:t> </w:t>
      </w:r>
      <w:r>
        <w:rPr/>
        <w:t>órgãos de discussão como o COMUDA (algo que o sr. </w:t>
      </w:r>
      <w:r>
        <w:rPr>
          <w:rFonts w:ascii="Arial" w:hAnsi="Arial"/>
          <w:b/>
        </w:rPr>
        <w:t>Nilson Hernandes </w:t>
      </w:r>
      <w:r>
        <w:rPr/>
        <w:t>trouxe), e</w:t>
      </w:r>
      <w:r>
        <w:rPr>
          <w:spacing w:val="-64"/>
        </w:rPr>
        <w:t> </w:t>
      </w:r>
      <w:r>
        <w:rPr/>
        <w:t>demonstrou preocupação com a possibilidade de exclusão do comitê em outros</w:t>
      </w:r>
      <w:r>
        <w:rPr>
          <w:spacing w:val="1"/>
        </w:rPr>
        <w:t> </w:t>
      </w:r>
      <w:r>
        <w:rPr/>
        <w:t>espaços relacionados diretamente à população em situação de rua. Com o objetivo</w:t>
      </w:r>
      <w:r>
        <w:rPr>
          <w:spacing w:val="1"/>
        </w:rPr>
        <w:t> </w:t>
      </w:r>
      <w:r>
        <w:rPr/>
        <w:t>de fortalecer o comitê, o sr. Alderon Costa sugeriu revisar o regimento interno do</w:t>
      </w:r>
      <w:r>
        <w:rPr>
          <w:spacing w:val="1"/>
        </w:rPr>
        <w:t> </w:t>
      </w:r>
      <w:r>
        <w:rPr/>
        <w:t>órgão. Citou a importância de políticas para prevenir que as pessoas acabem em</w:t>
      </w:r>
      <w:r>
        <w:rPr>
          <w:spacing w:val="1"/>
        </w:rPr>
        <w:t> </w:t>
      </w:r>
      <w:r>
        <w:rPr/>
        <w:t>situação de rua.</w:t>
      </w:r>
    </w:p>
    <w:p>
      <w:pPr>
        <w:pStyle w:val="BodyText"/>
        <w:spacing w:line="360" w:lineRule="auto"/>
        <w:ind w:right="117" w:firstLine="720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Roseli Kraemer </w:t>
      </w:r>
      <w:r>
        <w:rPr/>
        <w:t>ressaltou que é extremamente importante que o</w:t>
      </w:r>
      <w:r>
        <w:rPr>
          <w:spacing w:val="1"/>
        </w:rPr>
        <w:t> </w:t>
      </w:r>
      <w:r>
        <w:rPr/>
        <w:t>Comitê participe e seja respeitado, pediu equipes de redução de danos nas ruas e</w:t>
      </w:r>
      <w:r>
        <w:rPr>
          <w:spacing w:val="1"/>
        </w:rPr>
        <w:t> </w:t>
      </w:r>
      <w:r>
        <w:rPr/>
        <w:t>nos serviços.</w:t>
      </w:r>
    </w:p>
    <w:p>
      <w:pPr>
        <w:pStyle w:val="BodyText"/>
        <w:spacing w:line="360" w:lineRule="auto"/>
        <w:ind w:right="113" w:firstLine="720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criticou a questão das cotas do Programa Retornar. E</w:t>
      </w:r>
      <w:r>
        <w:rPr>
          <w:spacing w:val="1"/>
        </w:rPr>
        <w:t> </w:t>
      </w:r>
      <w:r>
        <w:rPr/>
        <w:t>pede a presença de Rodrigo Medeiros, porque considera que o trabalho, pauta da</w:t>
      </w:r>
      <w:r>
        <w:rPr>
          <w:spacing w:val="1"/>
        </w:rPr>
        <w:t> </w:t>
      </w:r>
      <w:r>
        <w:rPr/>
        <w:t>SMDET,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saída.</w:t>
      </w:r>
      <w:r>
        <w:rPr>
          <w:spacing w:val="-3"/>
        </w:rPr>
        <w:t> </w:t>
      </w:r>
      <w:r>
        <w:rPr/>
        <w:t>Perguntou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tem</w:t>
      </w:r>
      <w:r>
        <w:rPr>
          <w:spacing w:val="-3"/>
        </w:rPr>
        <w:t> </w:t>
      </w:r>
      <w:r>
        <w:rPr/>
        <w:t>alguma</w:t>
      </w:r>
      <w:r>
        <w:rPr>
          <w:spacing w:val="-3"/>
        </w:rPr>
        <w:t> </w:t>
      </w:r>
      <w:r>
        <w:rPr/>
        <w:t>possibilidade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outras</w:t>
      </w:r>
      <w:r>
        <w:rPr>
          <w:spacing w:val="-65"/>
        </w:rPr>
        <w:t> </w:t>
      </w:r>
      <w:r>
        <w:rPr/>
        <w:t>organizações participarem do POT de qualificação.</w:t>
      </w:r>
    </w:p>
    <w:p>
      <w:pPr>
        <w:pStyle w:val="BodyText"/>
        <w:spacing w:line="360" w:lineRule="auto"/>
        <w:ind w:right="113" w:firstLine="720"/>
      </w:pPr>
      <w:r>
        <w:rPr/>
        <w:t>Em</w:t>
      </w:r>
      <w:r>
        <w:rPr>
          <w:spacing w:val="1"/>
        </w:rPr>
        <w:t> </w:t>
      </w:r>
      <w:r>
        <w:rPr/>
        <w:t>resposta,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Rodrigo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Medeiros</w:t>
      </w:r>
      <w:r>
        <w:rPr>
          <w:rFonts w:ascii="Arial" w:hAnsi="Arial"/>
          <w:b/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pensa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 pelo centro. A área de jardinagem e hortas, segundo pesquisa da</w:t>
      </w:r>
      <w:r>
        <w:rPr>
          <w:spacing w:val="1"/>
        </w:rPr>
        <w:t> </w:t>
      </w:r>
      <w:r>
        <w:rPr/>
        <w:t>SMDET, teve um crescimento notável e, por isso, mais vagas foram disponibilizadas</w:t>
      </w:r>
      <w:r>
        <w:rPr>
          <w:spacing w:val="-64"/>
        </w:rPr>
        <w:t> </w:t>
      </w:r>
      <w:r>
        <w:rPr/>
        <w:t>para este campo. Em resposta a fala do sr. Cleiton, Rodrigo diz que o principal</w:t>
      </w:r>
      <w:r>
        <w:rPr>
          <w:spacing w:val="1"/>
        </w:rPr>
        <w:t> </w:t>
      </w:r>
      <w:r>
        <w:rPr/>
        <w:t>critério para participação do POT é estar acolhido, sendo em qualquer serviço ou</w:t>
      </w:r>
      <w:r>
        <w:rPr>
          <w:spacing w:val="1"/>
        </w:rPr>
        <w:t> </w:t>
      </w:r>
      <w:r>
        <w:rPr/>
        <w:t>organização, ou seja, pessoas vinculadas à uma organização tem maior facilidade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entrar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POT</w:t>
      </w:r>
      <w:r>
        <w:rPr>
          <w:spacing w:val="12"/>
        </w:rPr>
        <w:t> </w:t>
      </w:r>
      <w:r>
        <w:rPr/>
        <w:t>(não</w:t>
      </w:r>
      <w:r>
        <w:rPr>
          <w:spacing w:val="12"/>
        </w:rPr>
        <w:t> </w:t>
      </w:r>
      <w:r>
        <w:rPr/>
        <w:t>precisando</w:t>
      </w:r>
      <w:r>
        <w:rPr>
          <w:spacing w:val="12"/>
        </w:rPr>
        <w:t> </w:t>
      </w:r>
      <w:r>
        <w:rPr/>
        <w:t>estar</w:t>
      </w:r>
      <w:r>
        <w:rPr>
          <w:spacing w:val="12"/>
        </w:rPr>
        <w:t> </w:t>
      </w:r>
      <w:r>
        <w:rPr/>
        <w:t>inscrito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um</w:t>
      </w:r>
      <w:r>
        <w:rPr>
          <w:spacing w:val="12"/>
        </w:rPr>
        <w:t> </w:t>
      </w:r>
      <w:r>
        <w:rPr/>
        <w:t>CAT,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SMADS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Comitê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3" w:firstLine="0"/>
      </w:pPr>
      <w:r>
        <w:rPr/>
        <w:t>fazem o encaminhamento dos nomes, além do trabalho da própria gerenciadora).</w:t>
      </w:r>
      <w:r>
        <w:rPr>
          <w:spacing w:val="1"/>
        </w:rPr>
        <w:t> </w:t>
      </w:r>
      <w:r>
        <w:rPr/>
        <w:t>Todas as organizações podem participar, uma vez que o chamamento é público.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das organizações (como as</w:t>
      </w:r>
      <w:r>
        <w:rPr>
          <w:spacing w:val="1"/>
        </w:rPr>
        <w:t> </w:t>
      </w:r>
      <w:r>
        <w:rPr/>
        <w:t>cozinhas industriais).</w:t>
      </w:r>
    </w:p>
    <w:p>
      <w:pPr>
        <w:pStyle w:val="BodyText"/>
        <w:spacing w:line="360" w:lineRule="auto"/>
        <w:ind w:right="114" w:firstLine="720"/>
      </w:pPr>
      <w:r>
        <w:rPr/>
        <w:t>A sra.</w:t>
      </w:r>
      <w:r>
        <w:rPr>
          <w:spacing w:val="1"/>
        </w:rPr>
        <w:t> </w:t>
      </w:r>
      <w:r>
        <w:rPr/>
        <w:t>Giulia Patitucci relatou que a carta foi lida pela equipe de governo 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levada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consideração.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Reencontro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regulamentar a política para a população em situação de rua na cidade de São</w:t>
      </w:r>
      <w:r>
        <w:rPr>
          <w:spacing w:val="1"/>
        </w:rPr>
        <w:t> </w:t>
      </w:r>
      <w:r>
        <w:rPr/>
        <w:t>Paulo, e que o programa está embasado no SUS e no SUAS, por exemplo. Admitiu</w:t>
      </w:r>
      <w:r>
        <w:rPr>
          <w:spacing w:val="1"/>
        </w:rPr>
        <w:t> </w:t>
      </w:r>
      <w:r>
        <w:rPr/>
        <w:t>que o Projeto Retornar deve[ria] ser debatido no âmbito do subcomitê reencontro,</w:t>
      </w:r>
      <w:r>
        <w:rPr>
          <w:spacing w:val="1"/>
        </w:rPr>
        <w:t> </w:t>
      </w:r>
      <w:r>
        <w:rPr/>
        <w:t>que logo deve voltar. O projeto no Prates ainda não tem muito definido, não tem</w:t>
      </w:r>
      <w:r>
        <w:rPr>
          <w:spacing w:val="1"/>
        </w:rPr>
        <w:t> </w:t>
      </w:r>
      <w:r>
        <w:rPr/>
        <w:t>tipologia</w:t>
      </w:r>
      <w:r>
        <w:rPr>
          <w:spacing w:val="1"/>
        </w:rPr>
        <w:t> </w:t>
      </w:r>
      <w:r>
        <w:rPr/>
        <w:t>definida,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enviado para</w:t>
      </w:r>
      <w:r>
        <w:rPr>
          <w:spacing w:val="1"/>
        </w:rPr>
        <w:t> </w:t>
      </w:r>
      <w:r>
        <w:rPr/>
        <w:t>Governo solicitando maiores esclarecimentos.</w:t>
      </w:r>
    </w:p>
    <w:p>
      <w:pPr>
        <w:pStyle w:val="BodyText"/>
        <w:spacing w:line="360" w:lineRule="auto"/>
        <w:ind w:right="113" w:firstLine="720"/>
      </w:pPr>
      <w:r>
        <w:rPr/>
        <w:t>Além disso, a Fundação Paulistana, braço da SMDET, está com um convênio</w:t>
      </w:r>
      <w:r>
        <w:rPr>
          <w:spacing w:val="-64"/>
        </w:rPr>
        <w:t> </w:t>
      </w:r>
      <w:r>
        <w:rPr/>
        <w:t>com o SENAI e SENAC, contando com os cursos do “Elabora”. Giulia avaliou que 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chegando,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divulgada. A coordenadora</w:t>
      </w:r>
      <w:r>
        <w:rPr>
          <w:spacing w:val="1"/>
        </w:rPr>
        <w:t> </w:t>
      </w:r>
      <w:r>
        <w:rPr/>
        <w:t>também afirmou que o PL de crianças e adolescentes em situação de rua poderia</w:t>
      </w:r>
      <w:r>
        <w:rPr>
          <w:spacing w:val="1"/>
        </w:rPr>
        <w:t> </w:t>
      </w:r>
      <w:r>
        <w:rPr/>
        <w:t>ser debatido dentro do Subcomitê Reencontro. Sobre a PPP de banheiros, informou</w:t>
      </w:r>
      <w:r>
        <w:rPr>
          <w:spacing w:val="1"/>
        </w:rPr>
        <w:t> </w:t>
      </w:r>
      <w:r>
        <w:rPr/>
        <w:t>que são cabines de 24h, mas ela não é uma estrutura grande com lavanderia, e foi</w:t>
      </w:r>
      <w:r>
        <w:rPr>
          <w:spacing w:val="1"/>
        </w:rPr>
        <w:t> </w:t>
      </w:r>
      <w:r>
        <w:rPr/>
        <w:t>feita pela SPParcerias. Concordou que no ofício enviado para Governo, deve-se</w:t>
      </w:r>
      <w:r>
        <w:rPr>
          <w:spacing w:val="1"/>
        </w:rPr>
        <w:t> </w:t>
      </w:r>
      <w:r>
        <w:rPr/>
        <w:t>pedir maiores informações sobre os temas levantados pela sra. Júlia Lima (cultura,</w:t>
      </w:r>
      <w:r>
        <w:rPr>
          <w:spacing w:val="1"/>
        </w:rPr>
        <w:t> </w:t>
      </w:r>
      <w:r>
        <w:rPr/>
        <w:t>lazer,</w:t>
      </w:r>
      <w:r>
        <w:rPr>
          <w:spacing w:val="-1"/>
        </w:rPr>
        <w:t> </w:t>
      </w:r>
      <w:r>
        <w:rPr/>
        <w:t>esporte, etc).</w:t>
      </w:r>
    </w:p>
    <w:p>
      <w:pPr>
        <w:pStyle w:val="BodyText"/>
        <w:spacing w:line="360" w:lineRule="auto"/>
        <w:ind w:right="113" w:firstLine="720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Alderon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Costa</w:t>
      </w:r>
      <w:r>
        <w:rPr>
          <w:rFonts w:ascii="Arial" w:hAnsi="Arial"/>
          <w:b/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sobreposição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secretarias,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deixaria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SMADS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SMDHC,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 do Comitê, Giulia responde que não se trata disso, e sim de um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intersecretarial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nomeado,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formalmente.</w:t>
      </w:r>
      <w:r>
        <w:rPr>
          <w:spacing w:val="1"/>
        </w:rPr>
        <w:t> </w:t>
      </w:r>
      <w:r>
        <w:rPr/>
        <w:t>Giulia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reforça</w:t>
      </w:r>
      <w:r>
        <w:rPr>
          <w:spacing w:val="1"/>
        </w:rPr>
        <w:t> </w:t>
      </w:r>
      <w:r>
        <w:rPr/>
        <w:t>que é necessário formalizar o</w:t>
      </w:r>
      <w:r>
        <w:rPr>
          <w:spacing w:val="1"/>
        </w:rPr>
        <w:t> </w:t>
      </w:r>
      <w:r>
        <w:rPr/>
        <w:t>pedido de maior participação do comitê nas discussões do Programa Reencontro.</w:t>
      </w:r>
      <w:r>
        <w:rPr>
          <w:spacing w:val="1"/>
        </w:rPr>
        <w:t> </w:t>
      </w:r>
      <w:r>
        <w:rPr/>
        <w:t>Admitiu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reduzida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subcomitês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deve-se</w:t>
      </w:r>
      <w:r>
        <w:rPr>
          <w:spacing w:val="1"/>
        </w:rPr>
        <w:t> </w:t>
      </w:r>
      <w:r>
        <w:rPr/>
        <w:t>criar</w:t>
      </w:r>
      <w:r>
        <w:rPr>
          <w:spacing w:val="1"/>
        </w:rPr>
        <w:t> </w:t>
      </w:r>
      <w:r>
        <w:rPr/>
        <w:t>comitês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com “começo, meio e fim”, no</w:t>
      </w:r>
      <w:r>
        <w:rPr>
          <w:spacing w:val="1"/>
        </w:rPr>
        <w:t> </w:t>
      </w:r>
      <w:r>
        <w:rPr/>
        <w:t>sentido de visar a produção direta.</w:t>
      </w:r>
    </w:p>
    <w:p>
      <w:pPr>
        <w:pStyle w:val="BodyText"/>
        <w:spacing w:line="360" w:lineRule="auto"/>
        <w:ind w:right="112" w:firstLine="720"/>
      </w:pPr>
      <w:r>
        <w:rPr/>
        <w:t>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Karina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Begano</w:t>
      </w:r>
      <w:r>
        <w:rPr/>
        <w:t>,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Brasilândia</w:t>
      </w:r>
      <w:r>
        <w:rPr>
          <w:spacing w:val="1"/>
        </w:rPr>
        <w:t> </w:t>
      </w:r>
      <w:r>
        <w:rPr/>
        <w:t>denuncia o aumento de pessoas em situação de rua (cerca de 360 cadastrados) em</w:t>
      </w:r>
      <w:r>
        <w:rPr>
          <w:spacing w:val="-64"/>
        </w:rPr>
        <w:t> </w:t>
      </w:r>
      <w:r>
        <w:rPr/>
        <w:t>choque com a falta de equipamentos sociais no mesmo espaço, citando que 80%</w:t>
      </w:r>
      <w:r>
        <w:rPr>
          <w:spacing w:val="1"/>
        </w:rPr>
        <w:t> </w:t>
      </w:r>
      <w:r>
        <w:rPr/>
        <w:t>dos</w:t>
      </w:r>
      <w:r>
        <w:rPr>
          <w:spacing w:val="15"/>
        </w:rPr>
        <w:t> </w:t>
      </w:r>
      <w:r>
        <w:rPr/>
        <w:t>pacientes</w:t>
      </w:r>
      <w:r>
        <w:rPr>
          <w:spacing w:val="15"/>
        </w:rPr>
        <w:t> </w:t>
      </w:r>
      <w:r>
        <w:rPr/>
        <w:t>não</w:t>
      </w:r>
      <w:r>
        <w:rPr>
          <w:spacing w:val="15"/>
        </w:rPr>
        <w:t> </w:t>
      </w:r>
      <w:r>
        <w:rPr/>
        <w:t>têm</w:t>
      </w:r>
      <w:r>
        <w:rPr>
          <w:spacing w:val="15"/>
        </w:rPr>
        <w:t> </w:t>
      </w:r>
      <w:r>
        <w:rPr/>
        <w:t>CadÚnico porque não conseguem manter seus documentos,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firstLine="0"/>
        <w:jc w:val="left"/>
      </w:pPr>
      <w:r>
        <w:rPr/>
        <w:t>sobretudo</w:t>
      </w:r>
      <w:r>
        <w:rPr>
          <w:spacing w:val="8"/>
        </w:rPr>
        <w:t> </w:t>
      </w:r>
      <w:r>
        <w:rPr/>
        <w:t>após</w:t>
      </w:r>
      <w:r>
        <w:rPr>
          <w:spacing w:val="7"/>
        </w:rPr>
        <w:t> </w:t>
      </w:r>
      <w:r>
        <w:rPr/>
        <w:t>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zeladoria</w:t>
      </w:r>
      <w:r>
        <w:rPr>
          <w:spacing w:val="7"/>
        </w:rPr>
        <w:t> </w:t>
      </w:r>
      <w:r>
        <w:rPr/>
        <w:t>urbana.</w:t>
      </w:r>
      <w:r>
        <w:rPr>
          <w:spacing w:val="7"/>
        </w:rPr>
        <w:t> </w:t>
      </w:r>
      <w:r>
        <w:rPr/>
        <w:t>Ela</w:t>
      </w:r>
      <w:r>
        <w:rPr>
          <w:spacing w:val="7"/>
        </w:rPr>
        <w:t> </w:t>
      </w:r>
      <w:r>
        <w:rPr/>
        <w:t>disse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tem</w:t>
      </w:r>
      <w:r>
        <w:rPr>
          <w:spacing w:val="7"/>
        </w:rPr>
        <w:t> </w:t>
      </w:r>
      <w:r>
        <w:rPr/>
        <w:t>como</w:t>
      </w:r>
      <w:r>
        <w:rPr>
          <w:spacing w:val="58"/>
        </w:rPr>
        <w:t> </w:t>
      </w:r>
      <w:r>
        <w:rPr/>
        <w:t>objetivo,</w:t>
      </w:r>
      <w:r>
        <w:rPr>
          <w:spacing w:val="-64"/>
        </w:rPr>
        <w:t> </w:t>
      </w:r>
      <w:r>
        <w:rPr/>
        <w:t>representar a poprua daquela região no espaço do comitê.</w:t>
      </w:r>
    </w:p>
    <w:p>
      <w:pPr>
        <w:pStyle w:val="Heading1"/>
      </w:pPr>
      <w:r>
        <w:rPr/>
        <w:t>Segunda pauta</w:t>
      </w:r>
    </w:p>
    <w:p>
      <w:pPr>
        <w:pStyle w:val="BodyText"/>
        <w:spacing w:line="360" w:lineRule="auto" w:before="138"/>
        <w:ind w:right="113" w:firstLine="801"/>
      </w:pPr>
      <w:r>
        <w:rPr/>
        <w:t>A sra. </w:t>
      </w:r>
      <w:r>
        <w:rPr>
          <w:rFonts w:ascii="Arial" w:hAnsi="Arial"/>
          <w:b/>
        </w:rPr>
        <w:t>Giulia Patitucci </w:t>
      </w:r>
      <w:r>
        <w:rPr/>
        <w:t>inicou a pauta informando que o há um processo em</w:t>
      </w:r>
      <w:r>
        <w:rPr>
          <w:spacing w:val="1"/>
        </w:rPr>
        <w:t> </w:t>
      </w:r>
      <w:r>
        <w:rPr/>
        <w:t>andamento para nomeação de representantes titulares e suplentes da SMDHC,</w:t>
      </w:r>
      <w:r>
        <w:rPr>
          <w:spacing w:val="1"/>
        </w:rPr>
        <w:t> </w:t>
      </w:r>
      <w:r>
        <w:rPr/>
        <w:t>SMS, SMADS, SMSU, SMSUB para compor o GTI de monitoramento de óbitos.</w:t>
      </w:r>
      <w:r>
        <w:rPr>
          <w:spacing w:val="1"/>
        </w:rPr>
        <w:t> </w:t>
      </w:r>
      <w:r>
        <w:rPr/>
        <w:t>Além disso, são realizadas reuniões com as secretarias (municipais e estaduais)</w:t>
      </w:r>
      <w:r>
        <w:rPr>
          <w:spacing w:val="1"/>
        </w:rPr>
        <w:t> </w:t>
      </w:r>
      <w:r>
        <w:rPr/>
        <w:t>para esboçar o diagnóstico e fluxo de monitoramento de óbitos de pessoas em</w:t>
      </w:r>
      <w:r>
        <w:rPr>
          <w:spacing w:val="1"/>
        </w:rPr>
        <w:t> </w:t>
      </w:r>
      <w:r>
        <w:rPr/>
        <w:t>situação de rua realizadas entre dezembro/2021 e fevereiro/2022. As participantes,</w:t>
      </w:r>
      <w:r>
        <w:rPr>
          <w:spacing w:val="1"/>
        </w:rPr>
        <w:t> </w:t>
      </w:r>
      <w:r>
        <w:rPr/>
        <w:t>com seus respectivos setores, são: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SMDHC/SMS/SMADS;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SMDHC/SSP/IML;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SMDHC/SMSU;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SMDHC/SMS-Ceinfo;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SMDHC/Defensoria Pública do Estado;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SMDHC/Clínica Luiz Gama/LabCidade;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SMDHC/SMADS/SMSUB-Serviço Funerário;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SMDHC/SMADS/SSP.</w:t>
      </w:r>
    </w:p>
    <w:p>
      <w:pPr>
        <w:pStyle w:val="BodyText"/>
        <w:spacing w:line="360" w:lineRule="auto" w:before="138"/>
        <w:ind w:right="115" w:firstLine="720"/>
      </w:pPr>
      <w:r>
        <w:rPr/>
        <w:t>A coordenadora informou também que a próxima reunião do GTI, com todos</w:t>
      </w:r>
      <w:r>
        <w:rPr>
          <w:spacing w:val="1"/>
        </w:rPr>
        <w:t> </w:t>
      </w:r>
      <w:r>
        <w:rPr/>
        <w:t>os membros, ocorrerá em 18/03/2022. A pauta será a apresentação de pontos</w:t>
      </w:r>
      <w:r>
        <w:rPr>
          <w:spacing w:val="1"/>
        </w:rPr>
        <w:t> </w:t>
      </w:r>
      <w:r>
        <w:rPr/>
        <w:t>discutidos</w:t>
      </w:r>
      <w:r>
        <w:rPr>
          <w:spacing w:val="59"/>
        </w:rPr>
        <w:t> </w:t>
      </w:r>
      <w:r>
        <w:rPr/>
        <w:t>nas</w:t>
      </w:r>
      <w:r>
        <w:rPr>
          <w:spacing w:val="60"/>
        </w:rPr>
        <w:t> </w:t>
      </w:r>
      <w:r>
        <w:rPr/>
        <w:t>reuniões</w:t>
      </w:r>
      <w:r>
        <w:rPr>
          <w:spacing w:val="60"/>
        </w:rPr>
        <w:t> </w:t>
      </w:r>
      <w:r>
        <w:rPr/>
        <w:t>bilaterais</w:t>
      </w:r>
      <w:r>
        <w:rPr>
          <w:spacing w:val="59"/>
        </w:rPr>
        <w:t> </w:t>
      </w:r>
      <w:r>
        <w:rPr/>
        <w:t>efetivas</w:t>
      </w:r>
      <w:r>
        <w:rPr>
          <w:spacing w:val="60"/>
        </w:rPr>
        <w:t> </w:t>
      </w:r>
      <w:r>
        <w:rPr/>
        <w:t>com</w:t>
      </w:r>
      <w:r>
        <w:rPr>
          <w:spacing w:val="60"/>
        </w:rPr>
        <w:t> </w:t>
      </w:r>
      <w:r>
        <w:rPr/>
        <w:t>as</w:t>
      </w:r>
      <w:r>
        <w:rPr>
          <w:spacing w:val="59"/>
        </w:rPr>
        <w:t> </w:t>
      </w:r>
      <w:r>
        <w:rPr/>
        <w:t>secretarias,</w:t>
      </w:r>
      <w:r>
        <w:rPr>
          <w:spacing w:val="60"/>
        </w:rPr>
        <w:t> </w:t>
      </w:r>
      <w:r>
        <w:rPr/>
        <w:t>com</w:t>
      </w:r>
      <w:r>
        <w:rPr>
          <w:spacing w:val="60"/>
        </w:rPr>
        <w:t> </w:t>
      </w:r>
      <w:r>
        <w:rPr/>
        <w:t>um</w:t>
      </w:r>
      <w:r>
        <w:rPr>
          <w:spacing w:val="59"/>
        </w:rPr>
        <w:t> </w:t>
      </w:r>
      <w:r>
        <w:rPr/>
        <w:t>material</w:t>
      </w:r>
      <w:r>
        <w:rPr>
          <w:spacing w:val="-64"/>
        </w:rPr>
        <w:t> </w:t>
      </w:r>
      <w:r>
        <w:rPr/>
        <w:t>ainda em construção. E então, após esta reunião, os pontos discutidos no GTI serão</w:t>
      </w:r>
      <w:r>
        <w:rPr>
          <w:spacing w:val="-64"/>
        </w:rPr>
        <w:t> </w:t>
      </w:r>
      <w:r>
        <w:rPr/>
        <w:t>apresentados ao Comitê PopRua. A ideia é que o plano completo seja utilizado já no</w:t>
      </w:r>
      <w:r>
        <w:rPr>
          <w:spacing w:val="-64"/>
        </w:rPr>
        <w:t> </w:t>
      </w:r>
      <w:r>
        <w:rPr/>
        <w:t>inverno deste ano.</w:t>
      </w:r>
    </w:p>
    <w:p>
      <w:pPr>
        <w:pStyle w:val="Heading1"/>
      </w:pPr>
      <w:r>
        <w:rPr/>
        <w:t>Encaminhamentos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60" w:lineRule="auto" w:before="138" w:after="0"/>
        <w:ind w:left="820" w:right="122" w:hanging="360"/>
        <w:jc w:val="both"/>
        <w:rPr>
          <w:sz w:val="24"/>
        </w:rPr>
      </w:pPr>
      <w:r>
        <w:rPr>
          <w:sz w:val="24"/>
        </w:rPr>
        <w:t>Compartilhar</w:t>
      </w:r>
      <w:r>
        <w:rPr>
          <w:spacing w:val="1"/>
          <w:sz w:val="24"/>
        </w:rPr>
        <w:t> </w:t>
      </w:r>
      <w:r>
        <w:rPr>
          <w:sz w:val="24"/>
        </w:rPr>
        <w:t>fotos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Mulheres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CPD</w:t>
      </w:r>
      <w:r>
        <w:rPr>
          <w:spacing w:val="1"/>
          <w:sz w:val="24"/>
        </w:rPr>
        <w:t> </w:t>
      </w:r>
      <w:r>
        <w:rPr>
          <w:sz w:val="24"/>
        </w:rPr>
        <w:t>Poprua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mailing;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Envio semanal dos dados da saúde no mailing;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38" w:after="0"/>
        <w:ind w:left="820" w:right="0" w:hanging="360"/>
        <w:jc w:val="both"/>
        <w:rPr>
          <w:sz w:val="24"/>
        </w:rPr>
      </w:pPr>
      <w:r>
        <w:rPr>
          <w:sz w:val="24"/>
        </w:rPr>
        <w:t>Aprovar atas na Reunião Extraordinária do Comitê PopRua;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38" w:after="0"/>
        <w:ind w:left="820" w:right="0" w:hanging="360"/>
        <w:jc w:val="both"/>
        <w:rPr>
          <w:sz w:val="24"/>
        </w:rPr>
      </w:pPr>
      <w:r>
        <w:rPr>
          <w:sz w:val="24"/>
        </w:rPr>
        <w:t>Envio da lista de candidatos nas eleições no mailing;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60" w:lineRule="auto" w:before="138" w:after="0"/>
        <w:ind w:left="820" w:right="116" w:hanging="360"/>
        <w:jc w:val="both"/>
        <w:rPr>
          <w:sz w:val="24"/>
        </w:rPr>
      </w:pPr>
      <w:r>
        <w:rPr>
          <w:sz w:val="24"/>
        </w:rPr>
        <w:t>Enviar ofício para Governo solicitando que as ações previstas no Decreto do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Reencontro sejam debatidas no Comitê PopRua no Subcomitê</w:t>
      </w:r>
      <w:r>
        <w:rPr>
          <w:spacing w:val="1"/>
          <w:sz w:val="24"/>
        </w:rPr>
        <w:t> </w:t>
      </w:r>
      <w:r>
        <w:rPr>
          <w:sz w:val="24"/>
        </w:rPr>
        <w:t>Reencontro, por meio de oficinas participativas temáticas;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60" w:lineRule="auto" w:before="80" w:after="0"/>
        <w:ind w:left="820" w:right="120" w:hanging="360"/>
        <w:jc w:val="left"/>
        <w:rPr>
          <w:sz w:val="24"/>
        </w:rPr>
      </w:pPr>
      <w:r>
        <w:rPr>
          <w:sz w:val="24"/>
        </w:rPr>
        <w:t>Retomada</w:t>
      </w:r>
      <w:r>
        <w:rPr>
          <w:spacing w:val="13"/>
          <w:sz w:val="24"/>
        </w:rPr>
        <w:t> </w:t>
      </w:r>
      <w:r>
        <w:rPr>
          <w:sz w:val="24"/>
        </w:rPr>
        <w:t>temporária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Subcomitê</w:t>
      </w:r>
      <w:r>
        <w:rPr>
          <w:spacing w:val="13"/>
          <w:sz w:val="24"/>
        </w:rPr>
        <w:t> </w:t>
      </w:r>
      <w:r>
        <w:rPr>
          <w:sz w:val="24"/>
        </w:rPr>
        <w:t>Crianças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Adolescentes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reunião</w:t>
      </w:r>
      <w:r>
        <w:rPr>
          <w:spacing w:val="-64"/>
          <w:sz w:val="24"/>
        </w:rPr>
        <w:t> </w:t>
      </w:r>
      <w:r>
        <w:rPr>
          <w:sz w:val="24"/>
        </w:rPr>
        <w:t>para debate do PL;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60" w:lineRule="auto" w:before="0" w:after="0"/>
        <w:ind w:left="820" w:right="114" w:hanging="360"/>
        <w:jc w:val="left"/>
        <w:rPr>
          <w:sz w:val="24"/>
        </w:rPr>
      </w:pPr>
      <w:r>
        <w:rPr>
          <w:sz w:val="24"/>
        </w:rPr>
        <w:t>Ofício</w:t>
      </w:r>
      <w:r>
        <w:rPr>
          <w:spacing w:val="28"/>
          <w:sz w:val="24"/>
        </w:rPr>
        <w:t> </w:t>
      </w:r>
      <w:r>
        <w:rPr>
          <w:sz w:val="24"/>
        </w:rPr>
        <w:t>SMADS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Comitê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Comissão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DH</w:t>
      </w:r>
      <w:r>
        <w:rPr>
          <w:spacing w:val="13"/>
          <w:sz w:val="24"/>
        </w:rPr>
        <w:t> </w:t>
      </w:r>
      <w:r>
        <w:rPr>
          <w:sz w:val="24"/>
        </w:rPr>
        <w:t>participarem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uma</w:t>
      </w:r>
      <w:r>
        <w:rPr>
          <w:spacing w:val="13"/>
          <w:sz w:val="24"/>
        </w:rPr>
        <w:t> </w:t>
      </w:r>
      <w:r>
        <w:rPr>
          <w:sz w:val="24"/>
        </w:rPr>
        <w:t>reunião</w:t>
      </w:r>
      <w:r>
        <w:rPr>
          <w:spacing w:val="-64"/>
          <w:sz w:val="24"/>
        </w:rPr>
        <w:t> </w:t>
      </w:r>
      <w:r>
        <w:rPr>
          <w:sz w:val="24"/>
        </w:rPr>
        <w:t>do GT de supervisão de serviços (sobre portaria 15 e 16);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60" w:lineRule="auto" w:before="0" w:after="0"/>
        <w:ind w:left="820" w:right="121" w:hanging="360"/>
        <w:jc w:val="left"/>
        <w:rPr>
          <w:sz w:val="24"/>
        </w:rPr>
      </w:pPr>
      <w:r>
        <w:rPr>
          <w:sz w:val="24"/>
        </w:rPr>
        <w:t>Enviar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mailing</w:t>
      </w:r>
      <w:r>
        <w:rPr>
          <w:spacing w:val="14"/>
          <w:sz w:val="24"/>
        </w:rPr>
        <w:t> </w:t>
      </w:r>
      <w:r>
        <w:rPr>
          <w:sz w:val="24"/>
        </w:rPr>
        <w:t>atualizações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censo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crianças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adolescentes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situação de rua.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2260" w:hanging="480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2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5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7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5" w:hanging="48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hanging="36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93ª Ordinária - Março</dc:title>
  <dcterms:created xsi:type="dcterms:W3CDTF">2023-05-16T23:25:38Z</dcterms:created>
  <dcterms:modified xsi:type="dcterms:W3CDTF">2023-05-16T23:25:38Z</dcterms:modified>
</cp:coreProperties>
</file>