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8" w:rsidRDefault="00FF0328" w:rsidP="001F22E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CRIANÇA E ADOLESCENTE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09 DE SETEMBRO DE 2019, NA SALA DE REUNIÕES DO 9º ANDAR DA SECRETARIA MUNICIPAL DE DIREITOS HUMANOS E CIDADANIA. </w:t>
      </w:r>
      <w:r w:rsidRPr="000712EC">
        <w:rPr>
          <w:sz w:val="24"/>
          <w:szCs w:val="24"/>
        </w:rPr>
        <w:t xml:space="preserve">Presentes: </w:t>
      </w:r>
      <w:r>
        <w:rPr>
          <w:sz w:val="24"/>
          <w:szCs w:val="24"/>
        </w:rPr>
        <w:t>Juliana Quarenta</w:t>
      </w:r>
      <w:r w:rsidRPr="000712EC">
        <w:rPr>
          <w:sz w:val="24"/>
          <w:szCs w:val="24"/>
        </w:rPr>
        <w:t xml:space="preserve"> (SMDHC),</w:t>
      </w:r>
      <w:r>
        <w:rPr>
          <w:sz w:val="24"/>
          <w:szCs w:val="24"/>
        </w:rPr>
        <w:t xml:space="preserve"> Eliana de Santana (RPR), Anderson P</w:t>
      </w:r>
      <w:r w:rsidRPr="000712EC">
        <w:rPr>
          <w:sz w:val="24"/>
          <w:szCs w:val="24"/>
        </w:rPr>
        <w:t>uccetti (MEPSR</w:t>
      </w:r>
      <w:r>
        <w:rPr>
          <w:sz w:val="24"/>
          <w:szCs w:val="24"/>
        </w:rPr>
        <w:t xml:space="preserve">), Robson Mendonça (RPR), Wesley Rodrigues (MEPSR), Elisangela Flavio (RPR), Sidnei Silva (RPR) e José Rinaldo (RPR). </w:t>
      </w:r>
    </w:p>
    <w:p w:rsidR="00FF0328" w:rsidRDefault="00FF0328" w:rsidP="001F22E6">
      <w:pPr>
        <w:pStyle w:val="normal0"/>
        <w:spacing w:line="360" w:lineRule="auto"/>
        <w:jc w:val="both"/>
        <w:rPr>
          <w:sz w:val="24"/>
          <w:szCs w:val="24"/>
        </w:rPr>
      </w:pPr>
    </w:p>
    <w:p w:rsidR="00FF0328" w:rsidRDefault="00FF0328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1F22E6">
        <w:rPr>
          <w:b/>
          <w:sz w:val="24"/>
          <w:szCs w:val="24"/>
        </w:rPr>
        <w:t>Juliana</w:t>
      </w:r>
      <w:r>
        <w:rPr>
          <w:sz w:val="24"/>
          <w:szCs w:val="24"/>
        </w:rPr>
        <w:t xml:space="preserve"> iniciou a reunião anunciando que só faltariam dois tópicos para finalizar a leitura do relatório do NECA. Do eixo 2, objetivo 04: gestão da política municipal não teve nenhuma alteração sugerida. Quanto ao objetivo 05: financiamento da política municipal, também foi aprovado sem comentários, apenas indicando no ponto 04 que o COMAS também poderia elaborar editais que contemplem projetos e ações constantes da Política de Atenção a Criança e Adolescentes em situação de rua e na rua.</w:t>
      </w:r>
    </w:p>
    <w:p w:rsidR="00FF0328" w:rsidRDefault="00FF0328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Além disso, quanto ao objetivo 06: articulação intersetorial e interinstitucional, foi sugerida uma pequena inclusão no tópico 2, para que a Secretaria de Direitos Humanos e Cidadania também entre como responsável para planejar ações estratégicas que favoreçam a intersetorialidade por meio da criação de programas e serviços com gestão compartilhada da saúde e da assistência social, tendo em vista a implantação de novos serviços de atenção a crianças e adolescentes em situação de rua e na rua.</w:t>
      </w:r>
    </w:p>
    <w:p w:rsidR="00FF0328" w:rsidRDefault="00FF0328" w:rsidP="004348F5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07 foi aprovado integralmente e o objetivo 08: gestão da informação, monitoramento e avaliação, sugeriu-se alterar o item 06 incluindo a SMDHC no lugar da GCM.  O objetivo 09 foi inteiro aprovado com apenas uma mudança pontual no item 5 em que pede-se para definir estratégias para socializar o conhecimento produzido por meio de sites, colóquios, seminários , entre outros. Indica-se a inclusão de métodos mais democráticos para o acesso do público alvo. </w:t>
      </w:r>
    </w:p>
    <w:p w:rsidR="00FF0328" w:rsidRPr="004348F5" w:rsidRDefault="00FF0328" w:rsidP="004348F5">
      <w:pPr>
        <w:pStyle w:val="normal0"/>
        <w:spacing w:line="360" w:lineRule="auto"/>
        <w:jc w:val="both"/>
        <w:rPr>
          <w:sz w:val="24"/>
          <w:szCs w:val="24"/>
        </w:rPr>
      </w:pPr>
    </w:p>
    <w:p w:rsidR="00FF0328" w:rsidRPr="00D62035" w:rsidRDefault="00FF0328" w:rsidP="004348F5">
      <w:pPr>
        <w:pStyle w:val="normal0"/>
        <w:spacing w:line="360" w:lineRule="auto"/>
        <w:jc w:val="both"/>
        <w:rPr>
          <w:sz w:val="24"/>
          <w:szCs w:val="24"/>
        </w:rPr>
      </w:pPr>
      <w:r w:rsidRPr="004348F5">
        <w:rPr>
          <w:b/>
          <w:sz w:val="24"/>
          <w:szCs w:val="24"/>
        </w:rPr>
        <w:t>Encaminhamentos</w:t>
      </w:r>
      <w:r w:rsidRPr="004348F5">
        <w:rPr>
          <w:sz w:val="24"/>
          <w:szCs w:val="24"/>
        </w:rPr>
        <w:t xml:space="preserve">: </w:t>
      </w:r>
      <w:r w:rsidRPr="004348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Pr="00D62035">
        <w:rPr>
          <w:sz w:val="24"/>
          <w:szCs w:val="24"/>
        </w:rPr>
        <w:t>A SMDHC irá organizar todas as contribuições e apresentará no próximo subcomitê.</w:t>
      </w:r>
    </w:p>
    <w:p w:rsidR="00FF0328" w:rsidRDefault="00FF0328" w:rsidP="004348F5">
      <w:pPr>
        <w:pStyle w:val="normal0"/>
        <w:spacing w:line="360" w:lineRule="auto"/>
        <w:jc w:val="both"/>
        <w:rPr>
          <w:sz w:val="24"/>
          <w:szCs w:val="24"/>
        </w:rPr>
      </w:pPr>
    </w:p>
    <w:sectPr w:rsidR="00FF0328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712EC"/>
    <w:rsid w:val="000D2982"/>
    <w:rsid w:val="000F2642"/>
    <w:rsid w:val="00122139"/>
    <w:rsid w:val="00171C5E"/>
    <w:rsid w:val="001968C8"/>
    <w:rsid w:val="001A1D57"/>
    <w:rsid w:val="001A335E"/>
    <w:rsid w:val="001E58AD"/>
    <w:rsid w:val="001F1B58"/>
    <w:rsid w:val="001F22E6"/>
    <w:rsid w:val="00214315"/>
    <w:rsid w:val="00237889"/>
    <w:rsid w:val="00282030"/>
    <w:rsid w:val="002A7134"/>
    <w:rsid w:val="002B7870"/>
    <w:rsid w:val="002D7553"/>
    <w:rsid w:val="00392108"/>
    <w:rsid w:val="004348F5"/>
    <w:rsid w:val="00453C57"/>
    <w:rsid w:val="004565DC"/>
    <w:rsid w:val="00486918"/>
    <w:rsid w:val="004A19D3"/>
    <w:rsid w:val="00560B46"/>
    <w:rsid w:val="00596A85"/>
    <w:rsid w:val="005C551B"/>
    <w:rsid w:val="0061316A"/>
    <w:rsid w:val="00654117"/>
    <w:rsid w:val="00657082"/>
    <w:rsid w:val="006711DE"/>
    <w:rsid w:val="00671485"/>
    <w:rsid w:val="006A0630"/>
    <w:rsid w:val="006C0A42"/>
    <w:rsid w:val="006E5158"/>
    <w:rsid w:val="006E5E81"/>
    <w:rsid w:val="006E6C9E"/>
    <w:rsid w:val="007023D2"/>
    <w:rsid w:val="00732EA0"/>
    <w:rsid w:val="007701C5"/>
    <w:rsid w:val="007E1EA8"/>
    <w:rsid w:val="0081462F"/>
    <w:rsid w:val="00817CAD"/>
    <w:rsid w:val="008656A5"/>
    <w:rsid w:val="008F3FCA"/>
    <w:rsid w:val="008F43D5"/>
    <w:rsid w:val="009013DB"/>
    <w:rsid w:val="00983A03"/>
    <w:rsid w:val="009B13F4"/>
    <w:rsid w:val="009F1684"/>
    <w:rsid w:val="00A217A1"/>
    <w:rsid w:val="00A42380"/>
    <w:rsid w:val="00A51739"/>
    <w:rsid w:val="00A62CC6"/>
    <w:rsid w:val="00AA0900"/>
    <w:rsid w:val="00B14EB1"/>
    <w:rsid w:val="00B21148"/>
    <w:rsid w:val="00BD4FE4"/>
    <w:rsid w:val="00C36CC3"/>
    <w:rsid w:val="00C609BD"/>
    <w:rsid w:val="00C661AB"/>
    <w:rsid w:val="00C826F6"/>
    <w:rsid w:val="00CD5979"/>
    <w:rsid w:val="00D117D0"/>
    <w:rsid w:val="00D20B32"/>
    <w:rsid w:val="00D23638"/>
    <w:rsid w:val="00D448A4"/>
    <w:rsid w:val="00D5234A"/>
    <w:rsid w:val="00D62035"/>
    <w:rsid w:val="00D672DC"/>
    <w:rsid w:val="00D83F3B"/>
    <w:rsid w:val="00DD07FE"/>
    <w:rsid w:val="00DE37CD"/>
    <w:rsid w:val="00E06E6B"/>
    <w:rsid w:val="00E16249"/>
    <w:rsid w:val="00E93512"/>
    <w:rsid w:val="00EB58D3"/>
    <w:rsid w:val="00EF554B"/>
    <w:rsid w:val="00FC5F34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319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d858038</cp:lastModifiedBy>
  <cp:revision>5</cp:revision>
  <dcterms:created xsi:type="dcterms:W3CDTF">2019-06-28T13:21:00Z</dcterms:created>
  <dcterms:modified xsi:type="dcterms:W3CDTF">2019-09-09T21:34:00Z</dcterms:modified>
</cp:coreProperties>
</file>