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2" w:right="134"/>
      </w:pPr>
      <w:r>
        <w:rPr/>
        <w:t>SUBCOMITÊ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 ZELADORIA</w:t>
      </w:r>
      <w:r>
        <w:rPr>
          <w:spacing w:val="-1"/>
        </w:rPr>
        <w:t> </w:t>
      </w:r>
      <w:r>
        <w:rPr/>
        <w:t>URBANA</w:t>
      </w:r>
      <w:r>
        <w:rPr>
          <w:spacing w:val="-1"/>
        </w:rPr>
        <w:t> </w:t>
      </w:r>
      <w:r>
        <w:rPr/>
        <w:t>- DECRETO</w:t>
      </w:r>
      <w:r>
        <w:rPr>
          <w:spacing w:val="-1"/>
        </w:rPr>
        <w:t> </w:t>
      </w:r>
      <w:r>
        <w:rPr/>
        <w:t>59.249/2020</w:t>
      </w:r>
    </w:p>
    <w:p>
      <w:pPr>
        <w:spacing w:before="138"/>
        <w:ind w:left="122" w:right="1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RESUMO EXECUTIVO da 21ª Reunião, 21 de maio de 2022</w:t>
      </w:r>
    </w:p>
    <w:p>
      <w:pPr>
        <w:pStyle w:val="BodyText"/>
        <w:spacing w:before="3"/>
        <w:ind w:left="0" w:right="0" w:firstLine="0"/>
        <w:jc w:val="left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00" w:firstLine="0"/>
      </w:pPr>
      <w:r>
        <w:rPr>
          <w:rFonts w:ascii="Arial" w:hAnsi="Arial"/>
          <w:b/>
        </w:rPr>
        <w:t>Conselheiros(as)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Burgareli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Darcy</w:t>
      </w:r>
      <w:r>
        <w:rPr>
          <w:spacing w:val="1"/>
        </w:rPr>
        <w:t> </w:t>
      </w:r>
      <w:r>
        <w:rPr/>
        <w:t>(MNPR),</w:t>
      </w:r>
      <w:r>
        <w:rPr>
          <w:spacing w:val="1"/>
        </w:rPr>
        <w:t> </w:t>
      </w:r>
      <w:r>
        <w:rPr/>
        <w:t>Verônica</w:t>
      </w:r>
      <w:r>
        <w:rPr>
          <w:spacing w:val="1"/>
        </w:rPr>
        <w:t> </w:t>
      </w:r>
      <w:r>
        <w:rPr/>
        <w:t>(CDHLG),</w:t>
      </w:r>
      <w:r>
        <w:rPr>
          <w:spacing w:val="1"/>
        </w:rPr>
        <w:t> </w:t>
      </w:r>
      <w:r>
        <w:rPr/>
        <w:t>Alderon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(Rede</w:t>
      </w:r>
      <w:r>
        <w:rPr>
          <w:spacing w:val="1"/>
        </w:rPr>
        <w:t> </w:t>
      </w:r>
      <w:r>
        <w:rPr/>
        <w:t>Rua),</w:t>
      </w:r>
      <w:r>
        <w:rPr>
          <w:spacing w:val="1"/>
        </w:rPr>
        <w:t> </w:t>
      </w:r>
      <w:r>
        <w:rPr/>
        <w:t>Aline</w:t>
      </w:r>
      <w:r>
        <w:rPr>
          <w:spacing w:val="1"/>
        </w:rPr>
        <w:t> </w:t>
      </w:r>
      <w:r>
        <w:rPr/>
        <w:t>Cristina</w:t>
      </w:r>
      <w:r>
        <w:rPr>
          <w:spacing w:val="1"/>
        </w:rPr>
        <w:t> </w:t>
      </w:r>
      <w:r>
        <w:rPr/>
        <w:t>(SMADS),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Angélica</w:t>
      </w:r>
      <w:r>
        <w:rPr>
          <w:spacing w:val="1"/>
        </w:rPr>
        <w:t> </w:t>
      </w:r>
      <w:r>
        <w:rPr/>
        <w:t>(É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Lei),</w:t>
      </w:r>
      <w:r>
        <w:rPr>
          <w:spacing w:val="1"/>
        </w:rPr>
        <w:t> </w:t>
      </w:r>
      <w:r>
        <w:rPr/>
        <w:t>Humberto</w:t>
      </w:r>
      <w:r>
        <w:rPr>
          <w:spacing w:val="1"/>
        </w:rPr>
        <w:t> </w:t>
      </w:r>
      <w:r>
        <w:rPr/>
        <w:t>Gomes</w:t>
      </w:r>
      <w:r>
        <w:rPr>
          <w:spacing w:val="1"/>
        </w:rPr>
        <w:t> </w:t>
      </w:r>
      <w:r>
        <w:rPr/>
        <w:t>(SMSUB),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Franco</w:t>
      </w:r>
      <w:r>
        <w:rPr>
          <w:spacing w:val="1"/>
        </w:rPr>
        <w:t> </w:t>
      </w:r>
      <w:r>
        <w:rPr/>
        <w:t>(RPR), Adriano</w:t>
      </w:r>
      <w:r>
        <w:rPr>
          <w:spacing w:val="1"/>
        </w:rPr>
        <w:t> </w:t>
      </w:r>
      <w:r>
        <w:rPr/>
        <w:t>Nicolau (SMSU), Bárbara Vicente (ODH/SMDHC), Roseli Kraemer (RPR),</w:t>
      </w:r>
      <w:r>
        <w:rPr>
          <w:spacing w:val="1"/>
        </w:rPr>
        <w:t> </w:t>
      </w:r>
      <w:r>
        <w:rPr/>
        <w:t>. </w:t>
      </w:r>
      <w:r>
        <w:rPr>
          <w:rFonts w:ascii="Arial" w:hAnsi="Arial"/>
          <w:b/>
        </w:rPr>
        <w:t>Demais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presentes: </w:t>
      </w:r>
      <w:r>
        <w:rPr/>
        <w:t>Wilherson Luiz (DPE), Júlia Lima (Gabinete Vereador Eduardo Suplicy),</w:t>
      </w:r>
      <w:r>
        <w:rPr>
          <w:spacing w:val="1"/>
        </w:rPr>
        <w:t> </w:t>
      </w:r>
      <w:r>
        <w:rPr/>
        <w:t>Guilherme</w:t>
      </w:r>
      <w:r>
        <w:rPr>
          <w:spacing w:val="1"/>
        </w:rPr>
        <w:t> </w:t>
      </w:r>
      <w:r>
        <w:rPr/>
        <w:t>Pinheiro</w:t>
      </w:r>
      <w:r>
        <w:rPr>
          <w:spacing w:val="1"/>
        </w:rPr>
        <w:t> </w:t>
      </w:r>
      <w:r>
        <w:rPr/>
        <w:t>(CDHLG),</w:t>
      </w:r>
      <w:r>
        <w:rPr>
          <w:spacing w:val="1"/>
        </w:rPr>
        <w:t> </w:t>
      </w:r>
      <w:r>
        <w:rPr/>
        <w:t>Flávia</w:t>
      </w:r>
      <w:r>
        <w:rPr>
          <w:spacing w:val="1"/>
        </w:rPr>
        <w:t> </w:t>
      </w:r>
      <w:r>
        <w:rPr/>
        <w:t>Rolim</w:t>
      </w:r>
      <w:r>
        <w:rPr>
          <w:spacing w:val="1"/>
        </w:rPr>
        <w:t> </w:t>
      </w:r>
      <w:r>
        <w:rPr/>
        <w:t>(Representante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Câmara),</w:t>
      </w:r>
      <w:r>
        <w:rPr>
          <w:spacing w:val="1"/>
        </w:rPr>
        <w:t> </w:t>
      </w:r>
      <w:r>
        <w:rPr/>
        <w:t>Dieja</w:t>
      </w:r>
      <w:r>
        <w:rPr>
          <w:spacing w:val="1"/>
        </w:rPr>
        <w:t> </w:t>
      </w:r>
      <w:r>
        <w:rPr/>
        <w:t>Divisão de Educação de Jovens e Adultos, Lua Fernandes, Jéssica Nascimento,</w:t>
      </w:r>
      <w:r>
        <w:rPr>
          <w:spacing w:val="1"/>
        </w:rPr>
        <w:t> </w:t>
      </w:r>
      <w:r>
        <w:rPr/>
        <w:t>Tião Nicomedes, Maria Isabel Panther (Gabinete Vereadora Érika Hilton), Milena</w:t>
      </w:r>
      <w:r>
        <w:rPr>
          <w:spacing w:val="1"/>
        </w:rPr>
        <w:t> </w:t>
      </w:r>
      <w:r>
        <w:rPr/>
        <w:t>Santana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Ciriaco,</w:t>
      </w:r>
      <w:r>
        <w:rPr>
          <w:spacing w:val="1"/>
        </w:rPr>
        <w:t> </w:t>
      </w:r>
      <w:r>
        <w:rPr/>
        <w:t>Paula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Giovanna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(SMDHC).</w:t>
      </w:r>
    </w:p>
    <w:p>
      <w:pPr>
        <w:pStyle w:val="BodyText"/>
        <w:ind w:left="0" w:right="0" w:firstLine="0"/>
        <w:jc w:val="left"/>
        <w:rPr>
          <w:sz w:val="36"/>
        </w:rPr>
      </w:pPr>
    </w:p>
    <w:p>
      <w:pPr>
        <w:pStyle w:val="Heading1"/>
        <w:spacing w:before="0"/>
        <w:jc w:val="both"/>
      </w:pPr>
      <w:r>
        <w:rPr/>
        <w:t>Sumário executivo:</w:t>
      </w:r>
    </w:p>
    <w:p>
      <w:pPr>
        <w:pStyle w:val="BodyText"/>
        <w:spacing w:line="360" w:lineRule="auto" w:before="138"/>
        <w:ind w:left="100" w:right="115" w:firstLine="720"/>
      </w:pPr>
      <w:r>
        <w:rPr/>
        <w:t>A sra. </w:t>
      </w:r>
      <w:r>
        <w:rPr>
          <w:rFonts w:ascii="Arial" w:hAnsi="Arial"/>
          <w:b/>
        </w:rPr>
        <w:t>Maria Luiza </w:t>
      </w:r>
      <w:r>
        <w:rPr/>
        <w:t>(SMDHC) apresentou os informes da reunião. O primeiro</w:t>
      </w:r>
      <w:r>
        <w:rPr>
          <w:spacing w:val="1"/>
        </w:rPr>
        <w:t> </w:t>
      </w:r>
      <w:r>
        <w:rPr/>
        <w:t>tratou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cronograma</w:t>
      </w:r>
      <w:r>
        <w:rPr>
          <w:spacing w:val="14"/>
        </w:rPr>
        <w:t> </w:t>
      </w:r>
      <w:r>
        <w:rPr/>
        <w:t>de</w:t>
      </w:r>
      <w:r>
        <w:rPr>
          <w:spacing w:val="-1"/>
        </w:rPr>
        <w:t> </w:t>
      </w:r>
      <w:r>
        <w:rPr/>
        <w:t>formações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GCM,</w:t>
      </w:r>
      <w:r>
        <w:rPr>
          <w:spacing w:val="-1"/>
        </w:rPr>
        <w:t> </w:t>
      </w:r>
      <w:r>
        <w:rPr/>
        <w:t>informando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foram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turmas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360" w:lineRule="auto"/>
        <w:ind w:left="100" w:firstLine="0"/>
      </w:pPr>
      <w:r>
        <w:rPr/>
        <w:t>60</w:t>
      </w:r>
      <w:r>
        <w:rPr>
          <w:spacing w:val="1"/>
        </w:rPr>
        <w:t> </w:t>
      </w:r>
      <w:r>
        <w:rPr/>
        <w:t>pessoas,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aulas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turma,</w:t>
      </w:r>
      <w:r>
        <w:rPr>
          <w:spacing w:val="1"/>
        </w:rPr>
        <w:t> </w:t>
      </w:r>
      <w:r>
        <w:rPr/>
        <w:t>totalizando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formados. As aulas</w:t>
      </w:r>
      <w:r>
        <w:rPr>
          <w:spacing w:val="1"/>
        </w:rPr>
        <w:t> </w:t>
      </w:r>
      <w:r>
        <w:rPr/>
        <w:t>abordaram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rua, a rede de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poprua,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urbana,</w:t>
      </w:r>
      <w:r>
        <w:rPr>
          <w:spacing w:val="1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violações,</w:t>
      </w:r>
      <w:r>
        <w:rPr>
          <w:spacing w:val="1"/>
        </w:rPr>
        <w:t> </w:t>
      </w:r>
      <w:r>
        <w:rPr/>
        <w:t>baixas</w:t>
      </w:r>
      <w:r>
        <w:rPr>
          <w:spacing w:val="1"/>
        </w:rPr>
        <w:t> </w:t>
      </w:r>
      <w:r>
        <w:rPr/>
        <w:t>temperaturas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casos;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sra. </w:t>
      </w:r>
      <w:r>
        <w:rPr>
          <w:rFonts w:ascii="Arial" w:hAnsi="Arial"/>
          <w:b/>
        </w:rPr>
        <w:t>Maria Angélica </w:t>
      </w:r>
      <w:r>
        <w:rPr/>
        <w:t>(É de Lei), perguntou</w:t>
      </w:r>
      <w:r>
        <w:rPr>
          <w:spacing w:val="1"/>
        </w:rPr>
        <w:t> </w:t>
      </w:r>
      <w:r>
        <w:rPr/>
        <w:t>sobre a abordagem do tema das políticas de drogas e redução de danos. Em</w:t>
      </w:r>
      <w:r>
        <w:rPr>
          <w:spacing w:val="1"/>
        </w:rPr>
        <w:t> </w:t>
      </w:r>
      <w:r>
        <w:rPr/>
        <w:t>resposta, Maria Luiza destacou que o contato foi feito pela EDH, mas que este será</w:t>
      </w:r>
      <w:r>
        <w:rPr>
          <w:spacing w:val="1"/>
        </w:rPr>
        <w:t> </w:t>
      </w:r>
      <w:r>
        <w:rPr/>
        <w:t>um tema para futuras formações. O segundo informe falou sobre o GT Cracolândia</w:t>
      </w:r>
      <w:r>
        <w:rPr>
          <w:spacing w:val="1"/>
        </w:rPr>
        <w:t> </w:t>
      </w:r>
      <w:r>
        <w:rPr/>
        <w:t>na Câmara Municipal, proposto pelo Vereador Eduardo Suplicy. Um/a representante</w:t>
      </w:r>
      <w:r>
        <w:rPr>
          <w:spacing w:val="-64"/>
        </w:rPr>
        <w:t> </w:t>
      </w:r>
      <w:r>
        <w:rPr/>
        <w:t>do Comitê foi tirado/a para participar do pleito.</w:t>
      </w:r>
    </w:p>
    <w:p>
      <w:pPr>
        <w:pStyle w:val="BodyText"/>
        <w:spacing w:line="360" w:lineRule="auto"/>
        <w:ind w:left="100" w:right="116" w:firstLine="720"/>
      </w:pPr>
      <w:r>
        <w:rPr/>
        <w:t>Em seguida, informou-se sobre as tendas de Baixas Temperaturas: foram 10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cidade.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contaram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um/a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Secretaria, e não tem previsão para desmontar. Informou-se também que as tendas</w:t>
      </w:r>
      <w:r>
        <w:rPr>
          <w:spacing w:val="1"/>
        </w:rPr>
        <w:t> </w:t>
      </w:r>
      <w:r>
        <w:rPr/>
        <w:t>estão em formato de teste. Além disso, em resposta às questões levantadas, Maria</w:t>
      </w:r>
      <w:r>
        <w:rPr>
          <w:spacing w:val="1"/>
        </w:rPr>
        <w:t> </w:t>
      </w:r>
      <w:r>
        <w:rPr/>
        <w:t>Luiza informou que a Campanha do Agasalho e o Kit Inverno estarão prontos até a</w:t>
      </w:r>
      <w:r>
        <w:rPr>
          <w:spacing w:val="1"/>
        </w:rPr>
        <w:t> </w:t>
      </w:r>
      <w:r>
        <w:rPr/>
        <w:t>próxima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fria,</w:t>
      </w:r>
      <w:r>
        <w:rPr>
          <w:spacing w:val="1"/>
        </w:rPr>
        <w:t> </w:t>
      </w:r>
      <w:r>
        <w:rPr/>
        <w:t>também falou sobre a inviabilidade da questão dos</w:t>
      </w:r>
      <w:r>
        <w:rPr>
          <w:spacing w:val="1"/>
        </w:rPr>
        <w:t> </w:t>
      </w:r>
      <w:r>
        <w:rPr/>
        <w:t>casulos para a prefeitura - algo que havia sido discutido no espaço de planejamento</w:t>
      </w:r>
      <w:r>
        <w:rPr>
          <w:spacing w:val="1"/>
        </w:rPr>
        <w:t> </w:t>
      </w:r>
      <w:r>
        <w:rPr/>
        <w:t>da operação.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Heading1"/>
        <w:jc w:val="left"/>
      </w:pPr>
      <w:r>
        <w:rPr/>
        <w:t>Encaminhamentos: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38" w:after="0"/>
        <w:ind w:left="820" w:right="113" w:hanging="360"/>
        <w:jc w:val="both"/>
        <w:rPr>
          <w:sz w:val="24"/>
        </w:rPr>
      </w:pPr>
      <w:r>
        <w:rPr>
          <w:sz w:val="24"/>
        </w:rPr>
        <w:t>Solicitar recurso de gravação de tela para disponibilizar o vídeo das próximas</w:t>
      </w:r>
      <w:r>
        <w:rPr>
          <w:spacing w:val="-64"/>
          <w:sz w:val="24"/>
        </w:rPr>
        <w:t> </w:t>
      </w:r>
      <w:r>
        <w:rPr>
          <w:sz w:val="24"/>
        </w:rPr>
        <w:t>reuniões;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6" w:hanging="360"/>
        <w:jc w:val="both"/>
        <w:rPr>
          <w:sz w:val="24"/>
        </w:rPr>
      </w:pPr>
      <w:r>
        <w:rPr>
          <w:sz w:val="24"/>
        </w:rPr>
        <w:t>Entrar em contato com EDH e É de Lei para adicionar a temática de Redução</w:t>
      </w:r>
      <w:r>
        <w:rPr>
          <w:spacing w:val="-64"/>
          <w:sz w:val="24"/>
        </w:rPr>
        <w:t> </w:t>
      </w:r>
      <w:r>
        <w:rPr>
          <w:sz w:val="24"/>
        </w:rPr>
        <w:t>de Danos no segundo módulo de formação com a GCM;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7" w:hanging="360"/>
        <w:jc w:val="both"/>
        <w:rPr>
          <w:sz w:val="24"/>
        </w:rPr>
      </w:pPr>
      <w:r>
        <w:rPr>
          <w:sz w:val="24"/>
        </w:rPr>
        <w:t>Passar informe mais completo sobre contratação emergencial de reforço das</w:t>
      </w:r>
      <w:r>
        <w:rPr>
          <w:spacing w:val="1"/>
          <w:sz w:val="24"/>
        </w:rPr>
        <w:t> </w:t>
      </w:r>
      <w:r>
        <w:rPr>
          <w:sz w:val="24"/>
        </w:rPr>
        <w:t>equipes de Consultório na Rua para atendimento durante a madrugada no</w:t>
      </w:r>
      <w:r>
        <w:rPr>
          <w:spacing w:val="1"/>
          <w:sz w:val="24"/>
        </w:rPr>
        <w:t> </w:t>
      </w:r>
      <w:r>
        <w:rPr>
          <w:sz w:val="24"/>
        </w:rPr>
        <w:t>período de baixas temperaturas;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0" w:hanging="360"/>
        <w:jc w:val="both"/>
        <w:rPr>
          <w:sz w:val="24"/>
        </w:rPr>
      </w:pPr>
      <w:r>
        <w:rPr>
          <w:sz w:val="24"/>
        </w:rPr>
        <w:t>Passar informe mais qualificado sobre a participação do Exército nas ações</w:t>
      </w:r>
      <w:r>
        <w:rPr>
          <w:spacing w:val="1"/>
          <w:sz w:val="24"/>
        </w:rPr>
        <w:t> </w:t>
      </w:r>
      <w:r>
        <w:rPr>
          <w:sz w:val="24"/>
        </w:rPr>
        <w:t>de Baixas, esclarecer sobre armamento pesado na ação de distribuição de</w:t>
      </w:r>
      <w:r>
        <w:rPr>
          <w:spacing w:val="1"/>
          <w:sz w:val="24"/>
        </w:rPr>
        <w:t> </w:t>
      </w:r>
      <w:r>
        <w:rPr>
          <w:sz w:val="24"/>
        </w:rPr>
        <w:t>alimento;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3" w:hanging="360"/>
        <w:jc w:val="both"/>
        <w:rPr>
          <w:sz w:val="24"/>
        </w:rPr>
      </w:pPr>
      <w:r>
        <w:rPr>
          <w:sz w:val="24"/>
        </w:rPr>
        <w:t>Atualizar planilha de contatos das subprefeituras, reforçando a importância</w:t>
      </w:r>
      <w:r>
        <w:rPr>
          <w:spacing w:val="1"/>
          <w:sz w:val="24"/>
        </w:rPr>
        <w:t> </w:t>
      </w:r>
      <w:r>
        <w:rPr>
          <w:sz w:val="24"/>
        </w:rPr>
        <w:t>deste contato no período de Baixas;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1" w:hanging="360"/>
        <w:jc w:val="both"/>
        <w:rPr>
          <w:sz w:val="24"/>
        </w:rPr>
      </w:pPr>
      <w:r>
        <w:rPr>
          <w:sz w:val="24"/>
        </w:rPr>
        <w:t>Montar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mailing</w:t>
      </w:r>
      <w:r>
        <w:rPr>
          <w:spacing w:val="1"/>
          <w:sz w:val="24"/>
        </w:rPr>
        <w:t> </w:t>
      </w:r>
      <w:r>
        <w:rPr>
          <w:sz w:val="24"/>
        </w:rPr>
        <w:t>+</w:t>
      </w:r>
      <w:r>
        <w:rPr>
          <w:spacing w:val="1"/>
          <w:sz w:val="24"/>
        </w:rPr>
        <w:t> </w:t>
      </w:r>
      <w:r>
        <w:rPr>
          <w:sz w:val="24"/>
        </w:rPr>
        <w:t>material informativo sobre como fazer denúncia de</w:t>
      </w:r>
      <w:r>
        <w:rPr>
          <w:spacing w:val="1"/>
          <w:sz w:val="24"/>
        </w:rPr>
        <w:t> </w:t>
      </w:r>
      <w:r>
        <w:rPr>
          <w:sz w:val="24"/>
        </w:rPr>
        <w:t>violação de direitos humanos;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5" w:hanging="360"/>
        <w:jc w:val="both"/>
        <w:rPr>
          <w:sz w:val="24"/>
        </w:rPr>
      </w:pPr>
      <w:r>
        <w:rPr>
          <w:sz w:val="24"/>
        </w:rPr>
        <w:t>Pontuar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importância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informação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horários e datas das ações de</w:t>
      </w:r>
      <w:r>
        <w:rPr>
          <w:spacing w:val="1"/>
          <w:sz w:val="24"/>
        </w:rPr>
        <w:t> </w:t>
      </w:r>
      <w:r>
        <w:rPr>
          <w:sz w:val="24"/>
        </w:rPr>
        <w:t>zeladoria por parte da SUB-SÉ, a fim de aprimorar as ações de abordagem</w:t>
      </w:r>
      <w:r>
        <w:rPr>
          <w:spacing w:val="1"/>
          <w:sz w:val="24"/>
        </w:rPr>
        <w:t> </w:t>
      </w:r>
      <w:r>
        <w:rPr>
          <w:sz w:val="24"/>
        </w:rPr>
        <w:t>das equipes de SEAS;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0" w:hanging="360"/>
        <w:jc w:val="both"/>
        <w:rPr>
          <w:sz w:val="24"/>
        </w:rPr>
      </w:pPr>
      <w:r>
        <w:rPr>
          <w:sz w:val="24"/>
        </w:rPr>
        <w:t>Envio de um ofício pedindo a proibição de uso de jatos d’água nas áreas de</w:t>
      </w:r>
      <w:r>
        <w:rPr>
          <w:spacing w:val="1"/>
          <w:sz w:val="24"/>
        </w:rPr>
        <w:t> </w:t>
      </w:r>
      <w:r>
        <w:rPr>
          <w:sz w:val="24"/>
        </w:rPr>
        <w:t>concentração de população em situação de rua. No mesmo documento deve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pedido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proibição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recolhida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barracas,</w:t>
      </w:r>
      <w:r>
        <w:rPr>
          <w:spacing w:val="1"/>
          <w:sz w:val="24"/>
        </w:rPr>
        <w:t> </w:t>
      </w:r>
      <w:r>
        <w:rPr>
          <w:sz w:val="24"/>
        </w:rPr>
        <w:t>fundamentais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proteção contra o frio;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5" w:hanging="360"/>
        <w:jc w:val="both"/>
        <w:rPr>
          <w:sz w:val="24"/>
        </w:rPr>
      </w:pPr>
      <w:r>
        <w:rPr>
          <w:sz w:val="24"/>
        </w:rPr>
        <w:t>Ofício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SMSUB</w:t>
      </w:r>
      <w:r>
        <w:rPr>
          <w:spacing w:val="1"/>
          <w:sz w:val="24"/>
        </w:rPr>
        <w:t> </w:t>
      </w:r>
      <w:r>
        <w:rPr>
          <w:sz w:val="24"/>
        </w:rPr>
        <w:t>encaminhado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subprefeituras</w:t>
      </w:r>
      <w:r>
        <w:rPr>
          <w:spacing w:val="1"/>
          <w:sz w:val="24"/>
        </w:rPr>
        <w:t> </w:t>
      </w:r>
      <w:r>
        <w:rPr>
          <w:sz w:val="24"/>
        </w:rPr>
        <w:t>pedindo</w:t>
      </w:r>
      <w:r>
        <w:rPr>
          <w:spacing w:val="1"/>
          <w:sz w:val="24"/>
        </w:rPr>
        <w:t> </w:t>
      </w:r>
      <w:r>
        <w:rPr>
          <w:sz w:val="24"/>
        </w:rPr>
        <w:t>contatos focais de zeladoria urbana, destacando a importância do decreto.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820" w:right="113" w:hanging="360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5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Zeladoria Urbana - 21ª Reunião - Maio </dc:title>
  <dcterms:created xsi:type="dcterms:W3CDTF">2023-06-22T22:54:13Z</dcterms:created>
  <dcterms:modified xsi:type="dcterms:W3CDTF">2023-06-22T22:54:13Z</dcterms:modified>
</cp:coreProperties>
</file>