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ELEITORAL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RESUMO EXECUTIVO da Reunião, 21 de março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sz w:val="22"/>
          <w:szCs w:val="22"/>
          <w:rtl w:val="0"/>
        </w:rPr>
        <w:t xml:space="preserve">resentes: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before="160" w:line="360" w:lineRule="auto"/>
        <w:jc w:val="both"/>
        <w:rPr>
          <w:sz w:val="22"/>
          <w:szCs w:val="22"/>
        </w:rPr>
      </w:pPr>
      <w:bookmarkStart w:colFirst="0" w:colLast="0" w:name="_hyief4dxcjvn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Conselheiros/as suplentes presentes:</w:t>
      </w:r>
      <w:r w:rsidDel="00000000" w:rsidR="00000000" w:rsidRPr="00000000">
        <w:rPr>
          <w:sz w:val="22"/>
          <w:szCs w:val="22"/>
          <w:rtl w:val="0"/>
        </w:rPr>
        <w:t xml:space="preserve"> Damiso (SMDHC) Roberta (SMDHC) Castor Guerra ( Conselheiro)  Alan (SMADS) Ellen Souza ( SMDHC)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before="160" w:line="360" w:lineRule="auto"/>
        <w:jc w:val="both"/>
        <w:rPr/>
      </w:pPr>
      <w:bookmarkStart w:colFirst="0" w:colLast="0" w:name="_bbff5nwu84sp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Sumário executivo: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Inicia a reunião às 11h do dia 21/03/2024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right="120" w:firstLine="720"/>
        <w:jc w:val="both"/>
        <w:rPr/>
      </w:pPr>
      <w:r w:rsidDel="00000000" w:rsidR="00000000" w:rsidRPr="00000000">
        <w:rPr>
          <w:rtl w:val="0"/>
        </w:rPr>
        <w:t xml:space="preserve"> O sr. Damiso apresenta a pauta da reunião referente ao cancelamento das inscrições que foram realizadas fora do prazo previsto no edital eleitoral do comitê com início previsto  para o dia 19/03/2024. O edital foi publicado no dia 11 de março de 2024.  Desta forma é necessário que sejam reencaminhadas as inscrições para garantir a lisura do processo eleitoral, respeitando assim o prazo estipulado. 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right="120" w:firstLine="720"/>
        <w:jc w:val="both"/>
        <w:rPr/>
      </w:pPr>
      <w:r w:rsidDel="00000000" w:rsidR="00000000" w:rsidRPr="00000000">
        <w:rPr>
          <w:rtl w:val="0"/>
        </w:rPr>
        <w:t xml:space="preserve">Informa que estamos sem o sr.Gustavo na comissão eleitoral e sem a sra. Maria Luiza, também e que no momento estamos apenas com duas representações sendo o sr.Castor e o sr.Alan.  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right="120" w:firstLine="720"/>
        <w:jc w:val="both"/>
        <w:rPr/>
      </w:pPr>
      <w:r w:rsidDel="00000000" w:rsidR="00000000" w:rsidRPr="00000000">
        <w:rPr>
          <w:rtl w:val="0"/>
        </w:rPr>
        <w:t xml:space="preserve">Sr.Castor , informa que está de acordo com o conteúdo do documento, Porém não concorda com o prazo de um mês de inscrição.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right="120" w:firstLine="0"/>
        <w:jc w:val="both"/>
        <w:rPr/>
      </w:pPr>
      <w:r w:rsidDel="00000000" w:rsidR="00000000" w:rsidRPr="00000000">
        <w:rPr>
          <w:rtl w:val="0"/>
        </w:rPr>
        <w:tab/>
        <w:t xml:space="preserve">O sr.Alan, informa que também está de acordo com o conteúdo do documento. E que a minuta deve ser publicada no diário oficial. 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right="120" w:firstLine="720"/>
        <w:jc w:val="both"/>
        <w:rPr/>
      </w:pPr>
      <w:r w:rsidDel="00000000" w:rsidR="00000000" w:rsidRPr="00000000">
        <w:rPr>
          <w:rtl w:val="0"/>
        </w:rPr>
        <w:t xml:space="preserve">Todos de acordo com o conteúdo do documento. Encerra a reunião às 11h22 do dia 21/03/2024.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right="1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