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60" w:line="240" w:lineRule="auto"/>
        <w:ind w:right="-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Conselho Municipal de Imigrantes</w:t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 setembro de 2021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15h00-17h00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593" w:right="161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593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Municipal de Direitos Humanos e Cidadania Rua Líbero Badaró, 119.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40" w:lineRule="auto"/>
        <w:ind w:left="1535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42ª REUNIÃO ORDINÁRIA DO CMI</w:t>
      </w:r>
    </w:p>
    <w:p w:rsidR="00000000" w:rsidDel="00000000" w:rsidP="00000000" w:rsidRDefault="00000000" w:rsidRPr="00000000" w14:paraId="00000009">
      <w:pPr>
        <w:widowControl w:val="0"/>
        <w:spacing w:before="11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2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25"/>
        <w:gridCol w:w="3975"/>
        <w:gridCol w:w="252"/>
        <w:tblGridChange w:id="0">
          <w:tblGrid>
            <w:gridCol w:w="4200"/>
            <w:gridCol w:w="225"/>
            <w:gridCol w:w="3975"/>
            <w:gridCol w:w="25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Presença América Latina - PAL - Representante: Mónica Rodrigues Ulo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União Malinesa em São Paulo do Brasil 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51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PDMIG - África do Coração-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de Base Warmis – Convergência das Culturas - Representante: Natali Condori Mamani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Senegalesa De São Paulo Brasil - Representante: Diack Samba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 de Estudos e Cultura da Guiné - Representante: Aboubarcar Sidibé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 - Representante: Isabel Cristina Camacho Torres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Impacto Saúde - Representante: Sonia Flores Mamani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Missão Paz - Representante: Letícia Carvalho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Comunitária São Mateus –ASCOM - Representante: Jeferson Deivid da Silva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 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Cheikhou Cisse 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Hortense Mbuyi Mwanza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Teresa Adão João Sebastião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Kiala Diazambi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widowControl w:val="0"/>
              <w:spacing w:before="1"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61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Vinicius Duque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51" w:lineRule="auto"/>
              <w:ind w:left="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61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SMSUB – Titular: Rosimeire da Silva Lopes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7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Luana Nascimento dos Santos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before="1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SMDET – Titular: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5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before="2" w:lineRule="auto"/>
              <w:ind w:left="69" w:right="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before="2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Fátima de Jesus Teixeira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73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Roseli Marceli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 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Patrícia Maria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5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Lucia Helena da Silva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5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before="193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193" w:lineRule="auto"/>
        <w:ind w:left="182" w:right="2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Participantes e observadores:</w:t>
      </w:r>
    </w:p>
    <w:p w:rsidR="00000000" w:rsidDel="00000000" w:rsidP="00000000" w:rsidRDefault="00000000" w:rsidRPr="00000000" w14:paraId="00000059">
      <w:pPr>
        <w:widowControl w:val="0"/>
        <w:spacing w:before="193" w:lineRule="auto"/>
        <w:ind w:left="182" w:right="2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Izabel Cristina Miossi Galletti, Carla Herminia Mustafa Barbosa Ferreira (Comissão dos Direitos dos Imigrantes e Refugiados da OAB/SP); Isabela Ferraz Davies, Isabella Louise Traub Soares de Souza (DPU), Bruna Iglesias Martins de Oliveira (Estagiária DPS/SMDHC), Allaye Gana (Ass. Malinesa São Paulo); Talita Vieira Antonio (SRI), Alice Carolline Costa Querino (Observadora voluntária pela Missão Paz), Nuria Margarit Carbassa (CRAI/SMDHC), Maria Regina de Silos Nakamura (NRCG/Conare-SP), Wilbert Rivas (OIM), Omar Castro Sanchez. </w:t>
      </w:r>
    </w:p>
    <w:p w:rsidR="00000000" w:rsidDel="00000000" w:rsidP="00000000" w:rsidRDefault="00000000" w:rsidRPr="00000000" w14:paraId="0000005A">
      <w:pPr>
        <w:widowControl w:val="0"/>
        <w:spacing w:before="193" w:lineRule="auto"/>
        <w:ind w:left="182" w:right="2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Reunião: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Eleição Interna para Presidência e Vice-presidência 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presentes com direito ao voto: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conselheiros/as: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da sociedade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do poder público.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reunião iniciou com a apresentação das atribuições do cargo de presidência e vice-presidência do Conselho Municipal de Imigrantes.  Bem como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 debateram os critérios que iriam compor o processo de eleição da Presidência e Vice-presidência do CMI e a proposta de ampliação de votos para suplentes para a eleição interna.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Foi aberto o momento de deliberações sobre os critérios da eleição interna: 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plenário votou a favor, por maioria simples, pelo voto aberto.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plenário votou 9 votos contra a ampliação de votação para suplentes e pela  manutenção da votação dos titulares, conforme o estipulado pelo regimento.</w:t>
      </w:r>
    </w:p>
    <w:p w:rsidR="00000000" w:rsidDel="00000000" w:rsidP="00000000" w:rsidRDefault="00000000" w:rsidRPr="00000000" w14:paraId="00000066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Posteriormente,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apresentaram-se os dois critérios de desempate: “Caso 1: se 2 ou mais candidaturas obterem o mesmo número de votos se realiza a votação novamente. Só vota a sociedade civil; e caso 2: se, após feita a votação para desempate (caso 1), 2 ou mais candidaturas obterem o mesmo número de votos, se repete a votação com a participação de todo o plenário (sociedade civil e poder público), com abstenção da CPMigTD/SMDHC.”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plenário teve acordo sobre aprovação dos critérios de desempate.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Posteriormente,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candidaturas para presidência e vice-presidência ao CMI fizeram breves apresentações sobre suas trajetórias, projetos, áreas e linhas de atuação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Realizou-se rodada de debate das candidaturas com a plenária,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através de inscrição de pessoas para fomentar a discussão; tempo de pergunta e réplica.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Conselheira Yoo Na apresentou a proposta de ter encontros rotativos e de visitas aos espaços e organizações que atuam no tema; a conselheira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Mônica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colocou a defesa do direito à moradia e as dificuldades e demandas da população nesse tema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Conselheira Hortense colocou a proposta de protagonismo imigrante, revisão do Regimento Interno e sobre a organização do Conselho. A conselheira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Vânia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apontou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importância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trabalho conjunto com o poder público.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fim, a votação sobre a presidência foi realizada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sete dos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oito Conselheiros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Sociedade Civil,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o Conselheiro Daniel Kiala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teve que ausentar-se devido a questões de trabalho e, posteriormente, ingressou novamente na reunião no meio da deliberação, não podendo participar.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conselheiros/as presentes e que participaram da deliberação foram: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Monica Rodrigues Ulo, Monica da Silva, Diack Samba, Leticia Carvalho, Isabel Torres, Hortense Mbuy, Yoo na Kim.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esultado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votação para Presidência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5 votos a favor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nome da C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onselheira Hortense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a presidência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ganhando por maioria simples.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Resultado votação para Vice-presidência: Só houve uma candidatura, o Conselho teve consenso a favor da Conselheira Vânia Flores para o cargo de Vice-presidenta.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encerrada a reunião às 18h12.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9025.511811023622" w:type="dxa"/>
        <w:jc w:val="center"/>
        <w:tblLayout w:type="fixed"/>
        <w:tblLook w:val="0400"/>
      </w:tblPr>
      <w:tblGrid>
        <w:gridCol w:w="1637.012555081991"/>
        <w:gridCol w:w="1637.012555081991"/>
        <w:gridCol w:w="2347.4610994726577"/>
        <w:gridCol w:w="3404.025601386983"/>
        <w:tblGridChange w:id="0">
          <w:tblGrid>
            <w:gridCol w:w="1637.012555081991"/>
            <w:gridCol w:w="1637.012555081991"/>
            <w:gridCol w:w="2347.4610994726577"/>
            <w:gridCol w:w="3404.02560138698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Style w:val="Heading1"/>
              <w:keepNext w:val="0"/>
              <w:keepLines w:val="0"/>
              <w:widowControl w:val="0"/>
              <w:tabs>
                <w:tab w:val="left" w:pos="4760"/>
              </w:tabs>
              <w:spacing w:after="0" w:before="0" w:line="240" w:lineRule="auto"/>
              <w:ind w:right="3408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ISTA PRESENÇA 21 setembro de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Carimbo de data/hora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 você é OBSERVADOR (não é titular nem suplente) indique seu nome e filiação institucional (coletivo, associação ou universidade que representa)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15:05:43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Letícia Carvalho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15:05:59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Isabel Cristina Camacho Torres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Izabel Cristina Miossi Galletti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15:06:35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Carla Herminia Mustafa Barbosa Ferreira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Comissão dos Direitos dos Imigrantes e Refugiadis da OAB/SP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15:06:38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Izabel Crstina Miossi Galletti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15:06:44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CHEIKHOU CISSE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Conselheiro suplente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15:07:14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Hortense Mbuyi Mwanza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15:07:25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Rosimeire da Silva Lopes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15:09:47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Luana Nascimento dos Santos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15:10:19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Isabela Ferraz Davies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sociedade civil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15:10:45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Isabella Louise Traub Soares de Souza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Observadora - Isabella Traub | Defensoria Pública da União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15:11:03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Yoo Na Kim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Conselheira Titular - pessoa física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15:11:03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Natali Condori Mamani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15:11:24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Vania Cristiane Flores Salinas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15:11:41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Bruna Iglesias Martins de Oliveira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Estagiária DPS/SMDHC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15:12:02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Monica Rodriguez Ulo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PRESENÇA DA AMERICA LATINA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15:12:45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Lúcia Helena da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15:13:32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Mónica Vani Vieira Lopes da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15:15:20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Grevisse Mulamba Kalala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CRAI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15:15:27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Allaye Gana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15:16:34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Fátima de Jesus Teixeira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SMADS/Suplente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15:18:52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Talita Vieira Antonio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Secretaria Municipal de Relações Internacionais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15:19:13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Alice Carolline Costa Querino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Observadora voluntária pela Missão Paz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15:19:15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Nuria Margarit Carbassa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CRAI Oriana Jara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15:29:14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Maria Regina de Silos Nakamura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NRCGConareSP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15:31:44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Wilbert Rivas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Organização Internacional para as Migrações - OIM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15:32:59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Claudete Dias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15:42:09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Omar Castro Sanchez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não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21/09/2021 15:58:12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Teresa Adão João Sebastião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widowControl w:val="0"/>
        <w:spacing w:before="193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 Conselheiro Diack Samba não assinou a lista de presença mas, conforme o registro da minuta da ata, o conselheiro participou da reunião e se manifestou nas deliberações feitas na reunião.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7E6E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B5C32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B5C32"/>
  </w:style>
  <w:style w:type="paragraph" w:styleId="Rodap">
    <w:name w:val="footer"/>
    <w:basedOn w:val="Normal"/>
    <w:link w:val="RodapChar"/>
    <w:uiPriority w:val="99"/>
    <w:unhideWhenUsed w:val="1"/>
    <w:rsid w:val="00DB5C32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B5C3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Vasiv+ITG+SoRMExJuxKs1k8A==">AMUW2mW9zqdeQmyUGmJBYwOpw9Jf66+el8/DaU6/uUwDcDkzOvCisSu1Da/xLswYKzOlA8K/TkNdoHO3nr8FBHHo9ikxgHvR/kspZPbe6U12Teuz6M07rQKYs+BwhNR4If2+5CTmIB6VpsZk6ZBsCfoB83Ac/GFw5AUM+wNg0m3/L/TCS/+17hV3ht3c74d0In2UViz34heHEvG1HDCpaB6MWeVQO3Z8iolP6hRcomHdP6B5wz40KM9RNN/JxREjkd/ryrGJ9WOdyo94bzYsZa3uQyXCFh/Gq/e85tOFzcEyNECoJUBJ4Xu9Wc5Yv+Gw/Y25nDRTQXzqDX5dY/f4CdFIrLtqM72i7LLMsk7Zyjte0priBgIK7be+rzP9R7+Y2plNvixH+9EUThxJHYRffcAYCyGkibkD1CzGNHeI7mPqrJKWKcqyB0N2W2C8MvBJQqErZ9Sh+D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2022-02-01T17:23:00Z</dcterms:created>
  <dc:creator>Ana Elizabeth Leon Gonzalez</dc:creator>
</cp:coreProperties>
</file>