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Ex1.xml" ContentType="application/vnd.ms-office.chartex+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harts/colors10.xml" ContentType="application/vnd.ms-office.chartcolorstyle+xml"/>
  <Override PartName="/word/charts/style1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081FB1" w14:textId="59DD15D3" w:rsidR="006830F9" w:rsidRDefault="00817F1F" w:rsidP="00660174">
      <w:r>
        <w:rPr>
          <w:noProof/>
        </w:rPr>
        <mc:AlternateContent>
          <mc:Choice Requires="wps">
            <w:drawing>
              <wp:anchor distT="45720" distB="45720" distL="114300" distR="114300" simplePos="0" relativeHeight="251658242" behindDoc="0" locked="0" layoutInCell="1" allowOverlap="1" wp14:anchorId="6193B4AF" wp14:editId="436D798E">
                <wp:simplePos x="0" y="0"/>
                <wp:positionH relativeFrom="margin">
                  <wp:posOffset>27305</wp:posOffset>
                </wp:positionH>
                <wp:positionV relativeFrom="margin">
                  <wp:posOffset>2530475</wp:posOffset>
                </wp:positionV>
                <wp:extent cx="5351145" cy="2822575"/>
                <wp:effectExtent l="40640" t="36830" r="37465" b="36195"/>
                <wp:wrapSquare wrapText="bothSides"/>
                <wp:docPr id="163183679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1145" cy="2822575"/>
                        </a:xfrm>
                        <a:prstGeom prst="rect">
                          <a:avLst/>
                        </a:prstGeom>
                        <a:solidFill>
                          <a:schemeClr val="lt1">
                            <a:lumMod val="100000"/>
                            <a:lumOff val="0"/>
                          </a:schemeClr>
                        </a:solidFill>
                        <a:ln w="63500" cmpd="thickThin" algn="ctr">
                          <a:solidFill>
                            <a:schemeClr val="accent2">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C7CEE7" w14:textId="77777777" w:rsidR="00FC13B2" w:rsidRDefault="00FC13B2" w:rsidP="00660174"/>
                          <w:p w14:paraId="1D6912B5" w14:textId="5ABA2DA4" w:rsidR="00AA6ADC" w:rsidRPr="00660174" w:rsidRDefault="00DA10F9" w:rsidP="00660174">
                            <w:pPr>
                              <w:pStyle w:val="Corpodetexto"/>
                              <w:jc w:val="center"/>
                              <w:rPr>
                                <w:color w:val="E97132" w:themeColor="accent2"/>
                                <w:sz w:val="44"/>
                                <w:szCs w:val="44"/>
                              </w:rPr>
                            </w:pPr>
                            <w:r w:rsidRPr="00660174">
                              <w:rPr>
                                <w:color w:val="E97132" w:themeColor="accent2"/>
                                <w:sz w:val="44"/>
                                <w:szCs w:val="44"/>
                              </w:rPr>
                              <w:t xml:space="preserve">RELATÓRIO </w:t>
                            </w:r>
                            <w:r w:rsidR="00FC13B2" w:rsidRPr="00660174">
                              <w:rPr>
                                <w:color w:val="E97132" w:themeColor="accent2"/>
                                <w:sz w:val="44"/>
                                <w:szCs w:val="44"/>
                              </w:rPr>
                              <w:t>ANUAL DE AUDITORIA INTERNA</w:t>
                            </w:r>
                            <w:r w:rsidR="00AA6ADC" w:rsidRPr="00660174">
                              <w:rPr>
                                <w:color w:val="E97132" w:themeColor="accent2"/>
                                <w:sz w:val="44"/>
                                <w:szCs w:val="44"/>
                              </w:rPr>
                              <w:t xml:space="preserve"> (RAINT)</w:t>
                            </w:r>
                          </w:p>
                          <w:p w14:paraId="33BDDAED" w14:textId="65E900CF" w:rsidR="00FC13B2" w:rsidRPr="00660174" w:rsidRDefault="00AA6ADC" w:rsidP="00660174">
                            <w:pPr>
                              <w:pStyle w:val="Corpodetexto"/>
                              <w:jc w:val="center"/>
                              <w:rPr>
                                <w:color w:val="E97132" w:themeColor="accent2"/>
                                <w:sz w:val="44"/>
                                <w:szCs w:val="44"/>
                              </w:rPr>
                            </w:pPr>
                            <w:r w:rsidRPr="00660174">
                              <w:rPr>
                                <w:color w:val="E97132" w:themeColor="accent2"/>
                                <w:sz w:val="44"/>
                                <w:szCs w:val="44"/>
                              </w:rPr>
                              <w:t>PERÍODO 2024</w:t>
                            </w:r>
                          </w:p>
                          <w:p w14:paraId="5CF446AA" w14:textId="77777777" w:rsidR="009E53AD" w:rsidRPr="00660174" w:rsidRDefault="009E53AD" w:rsidP="00660174">
                            <w:pPr>
                              <w:pStyle w:val="Corpodetexto"/>
                              <w:jc w:val="center"/>
                              <w:rPr>
                                <w:color w:val="E97132" w:themeColor="accent2"/>
                                <w:sz w:val="44"/>
                                <w:szCs w:val="44"/>
                              </w:rPr>
                            </w:pPr>
                          </w:p>
                          <w:p w14:paraId="636FA798" w14:textId="336F4D74" w:rsidR="009E53AD" w:rsidRPr="00660174" w:rsidRDefault="009E53AD" w:rsidP="00660174">
                            <w:pPr>
                              <w:pStyle w:val="Corpodetexto"/>
                              <w:jc w:val="center"/>
                              <w:rPr>
                                <w:color w:val="E97132" w:themeColor="accent2"/>
                                <w:sz w:val="44"/>
                                <w:szCs w:val="44"/>
                              </w:rPr>
                            </w:pPr>
                            <w:r w:rsidRPr="00660174">
                              <w:rPr>
                                <w:color w:val="E97132" w:themeColor="accent2"/>
                                <w:sz w:val="44"/>
                                <w:szCs w:val="44"/>
                              </w:rPr>
                              <w:t>AUDITORIA GERAL DO MUNICÍPIO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pic="http://schemas.openxmlformats.org/drawingml/2006/picture" xmlns:a14="http://schemas.microsoft.com/office/drawing/2010/main"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E82C987">
              <v:shapetype id="_x0000_t202" coordsize="21600,21600" o:spt="202" path="m,l,21600r21600,l21600,xe" w14:anchorId="6193B4AF">
                <v:stroke joinstyle="miter"/>
                <v:path gradientshapeok="t" o:connecttype="rect"/>
              </v:shapetype>
              <v:shape id="Caixa de Texto 2" style="position:absolute;left:0;text-align:left;margin-left:2.15pt;margin-top:199.25pt;width:421.35pt;height:222.2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spid="_x0000_s1026" fillcolor="white [3201]" strokecolor="#e97132 [3205]"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">
                <v:stroke linestyle="thickThin"/>
                <v:shadow color="#868686"/>
                <v:textbox>
                  <w:txbxContent>
                    <w:p w:rsidR="00FC13B2" w:rsidP="00660174" w:rsidRDefault="00FC13B2" w14:paraId="672A6659" w14:textId="77777777"/>
                    <w:p w:rsidRPr="00660174" w:rsidR="00AA6ADC" w:rsidP="00660174" w:rsidRDefault="00DA10F9" w14:paraId="2DB28D86" w14:textId="5ABA2DA4">
                      <w:pPr>
                        <w:pStyle w:val="BodyText"/>
                        <w:jc w:val="center"/>
                        <w:rPr>
                          <w:color w:val="E97132" w:themeColor="accent2"/>
                          <w:sz w:val="44"/>
                          <w:szCs w:val="44"/>
                        </w:rPr>
                      </w:pPr>
                      <w:r w:rsidRPr="00660174">
                        <w:rPr>
                          <w:color w:val="E97132" w:themeColor="accent2"/>
                          <w:sz w:val="44"/>
                          <w:szCs w:val="44"/>
                        </w:rPr>
                        <w:t xml:space="preserve">RELATÓRIO </w:t>
                      </w:r>
                      <w:r w:rsidRPr="00660174" w:rsidR="00FC13B2">
                        <w:rPr>
                          <w:color w:val="E97132" w:themeColor="accent2"/>
                          <w:sz w:val="44"/>
                          <w:szCs w:val="44"/>
                        </w:rPr>
                        <w:t>ANUAL DE AUDITORIA INTERNA</w:t>
                      </w:r>
                      <w:r w:rsidRPr="00660174" w:rsidR="00AA6ADC">
                        <w:rPr>
                          <w:color w:val="E97132" w:themeColor="accent2"/>
                          <w:sz w:val="44"/>
                          <w:szCs w:val="44"/>
                        </w:rPr>
                        <w:t xml:space="preserve"> (RAINT)</w:t>
                      </w:r>
                    </w:p>
                    <w:p w:rsidRPr="00660174" w:rsidR="00FC13B2" w:rsidP="00660174" w:rsidRDefault="00AA6ADC" w14:paraId="56FE136D" w14:textId="65E900CF">
                      <w:pPr>
                        <w:pStyle w:val="BodyText"/>
                        <w:jc w:val="center"/>
                        <w:rPr>
                          <w:color w:val="E97132" w:themeColor="accent2"/>
                          <w:sz w:val="44"/>
                          <w:szCs w:val="44"/>
                        </w:rPr>
                      </w:pPr>
                      <w:r w:rsidRPr="00660174">
                        <w:rPr>
                          <w:color w:val="E97132" w:themeColor="accent2"/>
                          <w:sz w:val="44"/>
                          <w:szCs w:val="44"/>
                        </w:rPr>
                        <w:t>PERÍODO 2024</w:t>
                      </w:r>
                    </w:p>
                    <w:p w:rsidRPr="00660174" w:rsidR="009E53AD" w:rsidP="00660174" w:rsidRDefault="009E53AD" w14:paraId="0A37501D" w14:textId="77777777">
                      <w:pPr>
                        <w:pStyle w:val="BodyText"/>
                        <w:jc w:val="center"/>
                        <w:rPr>
                          <w:color w:val="E97132" w:themeColor="accent2"/>
                          <w:sz w:val="44"/>
                          <w:szCs w:val="44"/>
                        </w:rPr>
                      </w:pPr>
                    </w:p>
                    <w:p w:rsidRPr="00660174" w:rsidR="009E53AD" w:rsidP="00660174" w:rsidRDefault="009E53AD" w14:paraId="6F3B7630" w14:textId="336F4D74">
                      <w:pPr>
                        <w:pStyle w:val="BodyText"/>
                        <w:jc w:val="center"/>
                        <w:rPr>
                          <w:color w:val="E97132" w:themeColor="accent2"/>
                          <w:sz w:val="44"/>
                          <w:szCs w:val="44"/>
                        </w:rPr>
                      </w:pPr>
                      <w:r w:rsidRPr="00660174">
                        <w:rPr>
                          <w:color w:val="E97132" w:themeColor="accent2"/>
                          <w:sz w:val="44"/>
                          <w:szCs w:val="44"/>
                        </w:rPr>
                        <w:t>AUDITORIA GERAL DO MUNICÍPIO</w:t>
                      </w:r>
                    </w:p>
                  </w:txbxContent>
                </v:textbox>
                <w10:wrap type="square" anchorx="margin" anchory="margin"/>
              </v:shape>
            </w:pict>
          </mc:Fallback>
        </mc:AlternateContent>
      </w:r>
      <w:r w:rsidR="009E53AD">
        <w:rPr>
          <w:noProof/>
        </w:rPr>
        <w:drawing>
          <wp:anchor distT="0" distB="0" distL="114300" distR="114300" simplePos="0" relativeHeight="251658241" behindDoc="0" locked="0" layoutInCell="1" allowOverlap="1" wp14:anchorId="252462C1" wp14:editId="2B372458">
            <wp:simplePos x="0" y="0"/>
            <wp:positionH relativeFrom="margin">
              <wp:posOffset>2022743</wp:posOffset>
            </wp:positionH>
            <wp:positionV relativeFrom="margin">
              <wp:posOffset>7112569</wp:posOffset>
            </wp:positionV>
            <wp:extent cx="1299210" cy="1277620"/>
            <wp:effectExtent l="0" t="0" r="0" b="0"/>
            <wp:wrapSquare wrapText="bothSides"/>
            <wp:docPr id="21197612" name="Imagem 1"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7612" name="Imagem 1" descr="Logotipo, nome da empresa&#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9210" cy="1277620"/>
                    </a:xfrm>
                    <a:prstGeom prst="rect">
                      <a:avLst/>
                    </a:prstGeom>
                  </pic:spPr>
                </pic:pic>
              </a:graphicData>
            </a:graphic>
            <wp14:sizeRelH relativeFrom="margin">
              <wp14:pctWidth>0</wp14:pctWidth>
            </wp14:sizeRelH>
            <wp14:sizeRelV relativeFrom="margin">
              <wp14:pctHeight>0</wp14:pctHeight>
            </wp14:sizeRelV>
          </wp:anchor>
        </w:drawing>
      </w:r>
      <w:r w:rsidR="009E53AD">
        <w:rPr>
          <w:noProof/>
        </w:rPr>
        <w:drawing>
          <wp:anchor distT="0" distB="0" distL="114300" distR="114300" simplePos="0" relativeHeight="251658240" behindDoc="0" locked="0" layoutInCell="1" allowOverlap="1" wp14:anchorId="7F42A080" wp14:editId="16E0A25A">
            <wp:simplePos x="0" y="0"/>
            <wp:positionH relativeFrom="page">
              <wp:posOffset>16009</wp:posOffset>
            </wp:positionH>
            <wp:positionV relativeFrom="page">
              <wp:posOffset>-18348</wp:posOffset>
            </wp:positionV>
            <wp:extent cx="7543409" cy="10690860"/>
            <wp:effectExtent l="0" t="0" r="0" b="0"/>
            <wp:wrapTopAndBottom/>
            <wp:docPr id="1077315333" name="Drawing 0" descr="296b3c8a65aa8bbf0d0965d5054cc9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15333" name="Drawing 0" descr="296b3c8a65aa8bbf0d0965d5054cc9cc.png"/>
                    <pic:cNvPicPr>
                      <a:picLocks noChangeAspect="1"/>
                    </pic:cNvPicPr>
                  </pic:nvPicPr>
                  <pic:blipFill>
                    <a:blip r:embed="rId9"/>
                    <a:stretch>
                      <a:fillRect/>
                    </a:stretch>
                  </pic:blipFill>
                  <pic:spPr>
                    <a:xfrm>
                      <a:off x="0" y="0"/>
                      <a:ext cx="7543409" cy="10690860"/>
                    </a:xfrm>
                    <a:prstGeom prst="rect">
                      <a:avLst/>
                    </a:prstGeom>
                  </pic:spPr>
                </pic:pic>
              </a:graphicData>
            </a:graphic>
            <wp14:sizeRelH relativeFrom="margin">
              <wp14:pctWidth>0</wp14:pctWidth>
            </wp14:sizeRelH>
            <wp14:sizeRelV relativeFrom="margin">
              <wp14:pctHeight>0</wp14:pctHeight>
            </wp14:sizeRelV>
          </wp:anchor>
        </w:drawing>
      </w:r>
    </w:p>
    <w:p w14:paraId="7540D0EE" w14:textId="77777777" w:rsidR="009E53AD" w:rsidRDefault="00E75DB3" w:rsidP="00660174">
      <w:pPr>
        <w:rPr>
          <w:rFonts w:eastAsia="Open Sans Bold"/>
        </w:rPr>
      </w:pPr>
      <w:r w:rsidRPr="009E53AD">
        <w:rPr>
          <w:rFonts w:eastAsia="Open Sans Bold"/>
        </w:rPr>
        <w:lastRenderedPageBreak/>
        <w:t xml:space="preserve"> </w:t>
      </w:r>
    </w:p>
    <w:p w14:paraId="4BDA1C3B" w14:textId="77777777" w:rsidR="009E53AD" w:rsidRDefault="009E53AD" w:rsidP="00660174">
      <w:pPr>
        <w:rPr>
          <w:rFonts w:eastAsia="Open Sans Bold"/>
        </w:rPr>
      </w:pPr>
    </w:p>
    <w:p w14:paraId="2213C4A6" w14:textId="77777777" w:rsidR="009E53AD" w:rsidRDefault="009E53AD" w:rsidP="00660174">
      <w:pPr>
        <w:rPr>
          <w:rFonts w:eastAsia="Open Sans Bold"/>
        </w:rPr>
      </w:pPr>
    </w:p>
    <w:p w14:paraId="17813C6E" w14:textId="77777777" w:rsidR="009E53AD" w:rsidRDefault="009E53AD" w:rsidP="00660174">
      <w:pPr>
        <w:rPr>
          <w:rFonts w:eastAsia="Open Sans Bold"/>
        </w:rPr>
      </w:pPr>
    </w:p>
    <w:p w14:paraId="012CD722" w14:textId="77777777" w:rsidR="00660174" w:rsidRDefault="00660174" w:rsidP="00660174">
      <w:pPr>
        <w:rPr>
          <w:rFonts w:eastAsia="Open Sans Bold"/>
        </w:rPr>
      </w:pPr>
    </w:p>
    <w:p w14:paraId="03B55034" w14:textId="77777777" w:rsidR="00660174" w:rsidRDefault="00660174" w:rsidP="00660174">
      <w:pPr>
        <w:rPr>
          <w:rFonts w:eastAsia="Open Sans Bold"/>
        </w:rPr>
      </w:pPr>
    </w:p>
    <w:p w14:paraId="70CDB7D7" w14:textId="77777777" w:rsidR="00660174" w:rsidRDefault="00660174" w:rsidP="00660174">
      <w:pPr>
        <w:rPr>
          <w:rFonts w:eastAsia="Open Sans Bold"/>
        </w:rPr>
      </w:pPr>
    </w:p>
    <w:p w14:paraId="2A649BA9" w14:textId="77777777" w:rsidR="00660174" w:rsidRDefault="00660174" w:rsidP="00660174">
      <w:pPr>
        <w:rPr>
          <w:rFonts w:eastAsia="Open Sans Bold"/>
        </w:rPr>
      </w:pPr>
    </w:p>
    <w:p w14:paraId="526BB0E1" w14:textId="77777777" w:rsidR="00660174" w:rsidRDefault="00660174" w:rsidP="00660174">
      <w:pPr>
        <w:rPr>
          <w:rFonts w:eastAsia="Open Sans Bold"/>
        </w:rPr>
      </w:pPr>
    </w:p>
    <w:p w14:paraId="37AE41EC" w14:textId="77777777" w:rsidR="00660174" w:rsidRDefault="00660174" w:rsidP="00660174">
      <w:pPr>
        <w:rPr>
          <w:rFonts w:eastAsia="Open Sans Bold"/>
        </w:rPr>
      </w:pPr>
    </w:p>
    <w:p w14:paraId="7E3A989E" w14:textId="77777777" w:rsidR="00660174" w:rsidRDefault="00660174" w:rsidP="00660174">
      <w:pPr>
        <w:rPr>
          <w:rFonts w:eastAsia="Open Sans Bold"/>
        </w:rPr>
      </w:pPr>
    </w:p>
    <w:p w14:paraId="2E9D7F49" w14:textId="77777777" w:rsidR="00660174" w:rsidRDefault="00660174" w:rsidP="00660174">
      <w:pPr>
        <w:rPr>
          <w:rFonts w:eastAsia="Open Sans Bold"/>
        </w:rPr>
      </w:pPr>
    </w:p>
    <w:p w14:paraId="17780A07" w14:textId="77777777" w:rsidR="00660174" w:rsidRDefault="00660174" w:rsidP="00660174">
      <w:pPr>
        <w:rPr>
          <w:rFonts w:eastAsia="Open Sans Bold"/>
        </w:rPr>
      </w:pPr>
    </w:p>
    <w:p w14:paraId="7AF1F9B6" w14:textId="77777777" w:rsidR="00660174" w:rsidRDefault="00660174" w:rsidP="00660174">
      <w:pPr>
        <w:rPr>
          <w:rFonts w:eastAsia="Open Sans Bold"/>
        </w:rPr>
      </w:pPr>
    </w:p>
    <w:p w14:paraId="65D09777" w14:textId="77777777" w:rsidR="00660174" w:rsidRDefault="00660174" w:rsidP="00660174">
      <w:pPr>
        <w:rPr>
          <w:rFonts w:eastAsia="Open Sans Bold"/>
        </w:rPr>
      </w:pPr>
    </w:p>
    <w:p w14:paraId="6E1C04E6" w14:textId="77777777" w:rsidR="00660174" w:rsidRDefault="00660174" w:rsidP="00660174">
      <w:pPr>
        <w:rPr>
          <w:rFonts w:eastAsia="Open Sans Bold"/>
        </w:rPr>
      </w:pPr>
    </w:p>
    <w:p w14:paraId="22C96879" w14:textId="77777777" w:rsidR="00660174" w:rsidRDefault="00660174" w:rsidP="00660174">
      <w:pPr>
        <w:rPr>
          <w:rFonts w:eastAsia="Open Sans Bold"/>
        </w:rPr>
      </w:pPr>
    </w:p>
    <w:p w14:paraId="237795E3" w14:textId="77777777" w:rsidR="00660174" w:rsidRDefault="00660174" w:rsidP="00660174">
      <w:pPr>
        <w:rPr>
          <w:rFonts w:eastAsia="Open Sans Bold"/>
        </w:rPr>
      </w:pPr>
    </w:p>
    <w:p w14:paraId="25773D9E" w14:textId="77777777" w:rsidR="009E53AD" w:rsidRPr="00660174" w:rsidRDefault="009E53AD" w:rsidP="00660174">
      <w:pPr>
        <w:jc w:val="center"/>
        <w:rPr>
          <w:rFonts w:eastAsia="Open Sans Bold"/>
          <w:b/>
          <w:bCs/>
          <w:sz w:val="32"/>
          <w:szCs w:val="32"/>
        </w:rPr>
      </w:pPr>
    </w:p>
    <w:p w14:paraId="777B3950" w14:textId="5AEF8EC5" w:rsidR="00AA6ADC" w:rsidRPr="00660174" w:rsidRDefault="009E53AD" w:rsidP="00660174">
      <w:pPr>
        <w:jc w:val="center"/>
        <w:rPr>
          <w:b/>
          <w:bCs/>
          <w:sz w:val="32"/>
          <w:szCs w:val="32"/>
        </w:rPr>
      </w:pPr>
      <w:r w:rsidRPr="00660174">
        <w:rPr>
          <w:b/>
          <w:bCs/>
          <w:sz w:val="32"/>
          <w:szCs w:val="32"/>
        </w:rPr>
        <w:t xml:space="preserve">Relatório </w:t>
      </w:r>
      <w:r w:rsidR="00FC13B2" w:rsidRPr="00660174">
        <w:rPr>
          <w:b/>
          <w:bCs/>
          <w:sz w:val="32"/>
          <w:szCs w:val="32"/>
        </w:rPr>
        <w:t>Anual de Auditoria Interna</w:t>
      </w:r>
    </w:p>
    <w:p w14:paraId="2D2ADAA3" w14:textId="0C02F61E" w:rsidR="009E53AD" w:rsidRDefault="00AA6ADC" w:rsidP="00660174">
      <w:pPr>
        <w:pBdr>
          <w:bottom w:val="single" w:sz="12" w:space="1" w:color="auto"/>
        </w:pBdr>
        <w:jc w:val="center"/>
        <w:rPr>
          <w:b/>
          <w:bCs/>
          <w:sz w:val="32"/>
          <w:szCs w:val="32"/>
        </w:rPr>
      </w:pPr>
      <w:r w:rsidRPr="00660174">
        <w:rPr>
          <w:b/>
          <w:bCs/>
          <w:sz w:val="32"/>
          <w:szCs w:val="32"/>
        </w:rPr>
        <w:t xml:space="preserve">RAINT </w:t>
      </w:r>
      <w:r w:rsidR="00FC13B2" w:rsidRPr="00660174">
        <w:rPr>
          <w:b/>
          <w:bCs/>
          <w:sz w:val="32"/>
          <w:szCs w:val="32"/>
        </w:rPr>
        <w:t>2024</w:t>
      </w:r>
    </w:p>
    <w:p w14:paraId="51AE690D" w14:textId="4074A6DD" w:rsidR="009E53AD" w:rsidRPr="00660174" w:rsidRDefault="009E53AD" w:rsidP="00660174">
      <w:pPr>
        <w:jc w:val="center"/>
        <w:rPr>
          <w:b/>
          <w:bCs/>
          <w:sz w:val="32"/>
          <w:szCs w:val="32"/>
        </w:rPr>
      </w:pPr>
      <w:r w:rsidRPr="00660174">
        <w:rPr>
          <w:b/>
          <w:bCs/>
          <w:sz w:val="32"/>
          <w:szCs w:val="32"/>
        </w:rPr>
        <w:t>Auditoria Geral do Município</w:t>
      </w:r>
    </w:p>
    <w:p w14:paraId="2B00FB3B" w14:textId="77777777" w:rsidR="009E53AD" w:rsidRPr="00660174" w:rsidRDefault="009E53AD" w:rsidP="00660174">
      <w:pPr>
        <w:jc w:val="center"/>
        <w:rPr>
          <w:b/>
          <w:bCs/>
          <w:sz w:val="32"/>
          <w:szCs w:val="32"/>
        </w:rPr>
      </w:pPr>
    </w:p>
    <w:p w14:paraId="5FB2C24D" w14:textId="77777777" w:rsidR="009E53AD" w:rsidRPr="00660174" w:rsidRDefault="009E53AD" w:rsidP="00660174">
      <w:pPr>
        <w:jc w:val="center"/>
        <w:rPr>
          <w:b/>
          <w:bCs/>
          <w:sz w:val="32"/>
          <w:szCs w:val="32"/>
        </w:rPr>
      </w:pPr>
    </w:p>
    <w:p w14:paraId="6E56FBDC" w14:textId="12DBC6C6" w:rsidR="009E53AD" w:rsidRPr="004B657F" w:rsidRDefault="009E53AD" w:rsidP="00660174">
      <w:pPr>
        <w:jc w:val="center"/>
      </w:pPr>
      <w:r>
        <w:t xml:space="preserve">São Paulo, </w:t>
      </w:r>
      <w:r w:rsidR="4FE473CB">
        <w:t xml:space="preserve">março </w:t>
      </w:r>
      <w:r>
        <w:t>de 2025</w:t>
      </w:r>
    </w:p>
    <w:p w14:paraId="1A090E40" w14:textId="77777777" w:rsidR="009E53AD" w:rsidRPr="009E53AD" w:rsidRDefault="009E53AD" w:rsidP="00660174"/>
    <w:p w14:paraId="6874734E" w14:textId="77777777" w:rsidR="009E53AD" w:rsidRPr="009E53AD" w:rsidRDefault="009E53AD" w:rsidP="00660174"/>
    <w:p w14:paraId="5678712B" w14:textId="77777777" w:rsidR="009E53AD" w:rsidRPr="009E53AD" w:rsidRDefault="009E53AD" w:rsidP="00660174"/>
    <w:p w14:paraId="659A65CC" w14:textId="77777777" w:rsidR="009E53AD" w:rsidRPr="009E53AD" w:rsidRDefault="009E53AD" w:rsidP="00660174"/>
    <w:p w14:paraId="6F402184" w14:textId="77777777" w:rsidR="009E53AD" w:rsidRDefault="009E53AD" w:rsidP="00660174"/>
    <w:p w14:paraId="0A52C010" w14:textId="77777777" w:rsidR="009E53AD" w:rsidRDefault="009E53AD" w:rsidP="00660174"/>
    <w:p w14:paraId="239EEA13" w14:textId="77777777" w:rsidR="009E53AD" w:rsidRDefault="009E53AD" w:rsidP="00660174"/>
    <w:p w14:paraId="2286A096" w14:textId="77777777" w:rsidR="009E53AD" w:rsidRDefault="009E53AD" w:rsidP="00660174"/>
    <w:p w14:paraId="21CB717C" w14:textId="77777777" w:rsidR="009E53AD" w:rsidRDefault="009E53AD" w:rsidP="00660174"/>
    <w:p w14:paraId="14CD7778" w14:textId="77777777" w:rsidR="009E53AD" w:rsidRDefault="009E53AD" w:rsidP="00660174"/>
    <w:p w14:paraId="296CECC5" w14:textId="77777777" w:rsidR="009E53AD" w:rsidRDefault="009E53AD" w:rsidP="00660174"/>
    <w:p w14:paraId="52C4018E" w14:textId="77777777" w:rsidR="009E53AD" w:rsidRDefault="009E53AD" w:rsidP="00660174"/>
    <w:p w14:paraId="6E9AA525" w14:textId="77777777" w:rsidR="009E53AD" w:rsidRDefault="009E53AD" w:rsidP="00660174"/>
    <w:p w14:paraId="4F3C5DA3" w14:textId="77777777" w:rsidR="009E53AD" w:rsidRDefault="009E53AD" w:rsidP="00660174"/>
    <w:p w14:paraId="2AD59363" w14:textId="77777777" w:rsidR="009E53AD" w:rsidRDefault="009E53AD" w:rsidP="00660174"/>
    <w:p w14:paraId="0BA5576F" w14:textId="77777777" w:rsidR="009E53AD" w:rsidRDefault="009E53AD" w:rsidP="00660174"/>
    <w:p w14:paraId="70CAFFA1" w14:textId="77777777" w:rsidR="009E53AD" w:rsidRDefault="009E53AD" w:rsidP="00660174"/>
    <w:p w14:paraId="28D85153" w14:textId="77777777" w:rsidR="009E53AD" w:rsidRDefault="009E53AD" w:rsidP="00660174"/>
    <w:p w14:paraId="6422D664" w14:textId="77777777" w:rsidR="009E53AD" w:rsidRDefault="009E53AD" w:rsidP="00660174"/>
    <w:p w14:paraId="18855933" w14:textId="77777777" w:rsidR="009E53AD" w:rsidRDefault="009E53AD" w:rsidP="00660174"/>
    <w:p w14:paraId="447C8312" w14:textId="03B7BE15" w:rsidR="009E53AD" w:rsidRPr="009E53AD" w:rsidRDefault="009E53AD" w:rsidP="33F9A7BA">
      <w:bookmarkStart w:id="0" w:name="_GoBack"/>
      <w:bookmarkEnd w:id="0"/>
    </w:p>
    <w:p w14:paraId="591097BB" w14:textId="677223FB" w:rsidR="33F9A7BA" w:rsidRDefault="33F9A7BA" w:rsidP="33F9A7BA"/>
    <w:p w14:paraId="076B3774" w14:textId="7130DE02" w:rsidR="33F9A7BA" w:rsidRDefault="33F9A7BA" w:rsidP="33F9A7BA"/>
    <w:p w14:paraId="222E3365" w14:textId="4AF28682" w:rsidR="33F9A7BA" w:rsidRDefault="33F9A7BA" w:rsidP="33F9A7BA"/>
    <w:p w14:paraId="12616A56" w14:textId="3BA53A0B" w:rsidR="33F9A7BA" w:rsidRDefault="33F9A7BA" w:rsidP="33F9A7BA"/>
    <w:p w14:paraId="1D78C2EB" w14:textId="6BB21DD8" w:rsidR="33F9A7BA" w:rsidRDefault="33F9A7BA" w:rsidP="33F9A7BA"/>
    <w:p w14:paraId="51AFB4D2" w14:textId="305FF354" w:rsidR="33F9A7BA" w:rsidRDefault="33F9A7BA" w:rsidP="33F9A7BA"/>
    <w:p w14:paraId="4B71B233" w14:textId="129C0D29" w:rsidR="33F9A7BA" w:rsidRDefault="33F9A7BA" w:rsidP="33F9A7BA"/>
    <w:p w14:paraId="200E4231" w14:textId="7BD67CDA" w:rsidR="33F9A7BA" w:rsidRDefault="33F9A7BA" w:rsidP="33F9A7BA"/>
    <w:p w14:paraId="1D7A7A70" w14:textId="1F0A0E6A" w:rsidR="33F9A7BA" w:rsidRDefault="33F9A7BA" w:rsidP="33F9A7BA"/>
    <w:p w14:paraId="4B4E14D1" w14:textId="046B0010" w:rsidR="33F9A7BA" w:rsidRDefault="33F9A7BA" w:rsidP="33F9A7BA"/>
    <w:p w14:paraId="4FCEA739" w14:textId="76451243" w:rsidR="33F9A7BA" w:rsidRDefault="33F9A7BA" w:rsidP="33F9A7BA"/>
    <w:p w14:paraId="685DDC41" w14:textId="7775B495" w:rsidR="33F9A7BA" w:rsidRDefault="33F9A7BA" w:rsidP="33F9A7BA"/>
    <w:p w14:paraId="625FCC51" w14:textId="2F635121" w:rsidR="33F9A7BA" w:rsidRDefault="33F9A7BA" w:rsidP="33F9A7BA"/>
    <w:p w14:paraId="047DA901" w14:textId="13455854" w:rsidR="33F9A7BA" w:rsidRDefault="33F9A7BA" w:rsidP="33F9A7BA"/>
    <w:p w14:paraId="1640A6A4" w14:textId="77777777" w:rsidR="009E53AD" w:rsidRPr="00660174" w:rsidRDefault="009E53AD" w:rsidP="00660174">
      <w:pPr>
        <w:jc w:val="center"/>
        <w:rPr>
          <w:b/>
          <w:bCs/>
          <w:highlight w:val="yellow"/>
        </w:rPr>
      </w:pPr>
      <w:r w:rsidRPr="00660174">
        <w:rPr>
          <w:b/>
          <w:bCs/>
        </w:rPr>
        <w:t>Ricardo Nunes</w:t>
      </w:r>
    </w:p>
    <w:p w14:paraId="4945937B" w14:textId="77777777" w:rsidR="009E53AD" w:rsidRPr="009E53AD" w:rsidRDefault="009E53AD" w:rsidP="00660174">
      <w:pPr>
        <w:jc w:val="center"/>
      </w:pPr>
      <w:r w:rsidRPr="009E53AD">
        <w:t>Prefeito do Município de São Paulo</w:t>
      </w:r>
    </w:p>
    <w:p w14:paraId="0D37AE7A" w14:textId="77777777" w:rsidR="009E53AD" w:rsidRPr="009E53AD" w:rsidRDefault="009E53AD" w:rsidP="00660174">
      <w:pPr>
        <w:jc w:val="center"/>
        <w:rPr>
          <w:highlight w:val="yellow"/>
        </w:rPr>
      </w:pPr>
    </w:p>
    <w:p w14:paraId="2C2D3B2A" w14:textId="77777777" w:rsidR="009E53AD" w:rsidRPr="00660174" w:rsidRDefault="009E53AD" w:rsidP="00660174">
      <w:pPr>
        <w:jc w:val="center"/>
        <w:rPr>
          <w:b/>
          <w:bCs/>
        </w:rPr>
      </w:pPr>
      <w:r w:rsidRPr="00660174">
        <w:rPr>
          <w:b/>
          <w:bCs/>
        </w:rPr>
        <w:t>Daniel Gustavo Falcão Pimentel dos Reis</w:t>
      </w:r>
    </w:p>
    <w:p w14:paraId="5E43809D" w14:textId="77777777" w:rsidR="009E53AD" w:rsidRPr="009E53AD" w:rsidRDefault="009E53AD" w:rsidP="00660174">
      <w:pPr>
        <w:jc w:val="center"/>
      </w:pPr>
      <w:r w:rsidRPr="009E53AD">
        <w:t>Controlador Geral do Município</w:t>
      </w:r>
    </w:p>
    <w:p w14:paraId="5EA9F661" w14:textId="77777777" w:rsidR="009E53AD" w:rsidRPr="009E53AD" w:rsidRDefault="009E53AD" w:rsidP="00660174">
      <w:pPr>
        <w:jc w:val="center"/>
      </w:pPr>
    </w:p>
    <w:p w14:paraId="395DBDEE" w14:textId="77777777" w:rsidR="009E53AD" w:rsidRPr="00660174" w:rsidRDefault="009E53AD" w:rsidP="00660174">
      <w:pPr>
        <w:jc w:val="center"/>
        <w:rPr>
          <w:b/>
          <w:bCs/>
        </w:rPr>
      </w:pPr>
      <w:r w:rsidRPr="00660174">
        <w:rPr>
          <w:b/>
          <w:bCs/>
        </w:rPr>
        <w:t>Thalita Abdala Aris</w:t>
      </w:r>
    </w:p>
    <w:p w14:paraId="5C4C335E" w14:textId="77777777" w:rsidR="009E53AD" w:rsidRPr="009E53AD" w:rsidRDefault="009E53AD" w:rsidP="00660174">
      <w:pPr>
        <w:jc w:val="center"/>
      </w:pPr>
      <w:r w:rsidRPr="009E53AD">
        <w:t>Chefe de Gabinete</w:t>
      </w:r>
    </w:p>
    <w:p w14:paraId="725B8A2B" w14:textId="77777777" w:rsidR="009E53AD" w:rsidRPr="009E53AD" w:rsidRDefault="009E53AD" w:rsidP="00660174">
      <w:pPr>
        <w:jc w:val="center"/>
      </w:pPr>
    </w:p>
    <w:p w14:paraId="3CD0787A" w14:textId="3CBD5412" w:rsidR="009E53AD" w:rsidRPr="00660174" w:rsidRDefault="009E53AD" w:rsidP="00660174">
      <w:pPr>
        <w:jc w:val="center"/>
        <w:rPr>
          <w:b/>
          <w:bCs/>
        </w:rPr>
      </w:pPr>
      <w:r w:rsidRPr="00660174">
        <w:rPr>
          <w:b/>
          <w:bCs/>
        </w:rPr>
        <w:t>Paula Yoshie Maeda</w:t>
      </w:r>
    </w:p>
    <w:p w14:paraId="24AAA6AE" w14:textId="77777777" w:rsidR="009E53AD" w:rsidRPr="009E53AD" w:rsidRDefault="009E53AD" w:rsidP="00660174">
      <w:pPr>
        <w:jc w:val="center"/>
      </w:pPr>
      <w:r w:rsidRPr="009E53AD">
        <w:t>Auditora Geral do Município</w:t>
      </w:r>
    </w:p>
    <w:p w14:paraId="41C92A31" w14:textId="77777777" w:rsidR="009E53AD" w:rsidRPr="009E53AD" w:rsidRDefault="009E53AD" w:rsidP="00660174">
      <w:pPr>
        <w:jc w:val="center"/>
      </w:pPr>
    </w:p>
    <w:p w14:paraId="1922755D" w14:textId="4179FE13" w:rsidR="009E53AD" w:rsidRPr="00660174" w:rsidRDefault="009E53AD" w:rsidP="00660174">
      <w:pPr>
        <w:jc w:val="center"/>
        <w:rPr>
          <w:b/>
          <w:bCs/>
        </w:rPr>
      </w:pPr>
      <w:r w:rsidRPr="00660174">
        <w:rPr>
          <w:b/>
          <w:bCs/>
        </w:rPr>
        <w:t>Auditoria Geral do Município</w:t>
      </w:r>
    </w:p>
    <w:p w14:paraId="2D13007A" w14:textId="77777777" w:rsidR="0068365D" w:rsidRDefault="0068365D" w:rsidP="00660174">
      <w:pPr>
        <w:jc w:val="center"/>
      </w:pPr>
    </w:p>
    <w:p w14:paraId="59FD3DF6" w14:textId="77777777" w:rsidR="009E53AD" w:rsidRPr="00660174" w:rsidRDefault="009E53AD" w:rsidP="00660174">
      <w:pPr>
        <w:jc w:val="center"/>
        <w:rPr>
          <w:i/>
          <w:iCs/>
        </w:rPr>
      </w:pPr>
      <w:r w:rsidRPr="00660174">
        <w:rPr>
          <w:i/>
          <w:iCs/>
        </w:rPr>
        <w:t>Equipe Responsável pela Elaboração:</w:t>
      </w:r>
    </w:p>
    <w:p w14:paraId="633EE3A7" w14:textId="77777777" w:rsidR="009E53AD" w:rsidRDefault="009E53AD" w:rsidP="00660174">
      <w:pPr>
        <w:jc w:val="center"/>
      </w:pPr>
      <w:r>
        <w:t>Barbarah da Silva Dantas</w:t>
      </w:r>
    </w:p>
    <w:p w14:paraId="769F0E1F" w14:textId="77777777" w:rsidR="0068365D" w:rsidRPr="009E53AD" w:rsidRDefault="0068365D" w:rsidP="00660174">
      <w:pPr>
        <w:jc w:val="center"/>
      </w:pPr>
    </w:p>
    <w:p w14:paraId="4BB1D4BB" w14:textId="77777777" w:rsidR="009E53AD" w:rsidRPr="00660174" w:rsidRDefault="009E53AD" w:rsidP="00660174">
      <w:pPr>
        <w:jc w:val="center"/>
        <w:rPr>
          <w:i/>
          <w:iCs/>
        </w:rPr>
      </w:pPr>
      <w:r w:rsidRPr="00660174">
        <w:rPr>
          <w:i/>
          <w:iCs/>
        </w:rPr>
        <w:t>Equipe Responsável pela Revisão</w:t>
      </w:r>
    </w:p>
    <w:p w14:paraId="18DF1E76" w14:textId="68ACE516" w:rsidR="00801AFA" w:rsidRDefault="00801AFA" w:rsidP="00660174">
      <w:pPr>
        <w:jc w:val="center"/>
      </w:pPr>
      <w:r>
        <w:t>Paula Yoshie Maeda</w:t>
      </w:r>
    </w:p>
    <w:p w14:paraId="478A9136" w14:textId="5E2B5CDB" w:rsidR="58D6D455" w:rsidRDefault="58D6D455" w:rsidP="58E98B64">
      <w:pPr>
        <w:jc w:val="center"/>
      </w:pPr>
      <w:r>
        <w:t>Rafael Moreira Braga</w:t>
      </w:r>
    </w:p>
    <w:p w14:paraId="140C3975" w14:textId="77777777" w:rsidR="009E53AD" w:rsidRPr="009E53AD" w:rsidRDefault="009E53AD" w:rsidP="00660174"/>
    <w:p w14:paraId="48F45FFE" w14:textId="77777777" w:rsidR="009E53AD" w:rsidRPr="009E53AD" w:rsidRDefault="009E53AD" w:rsidP="00660174"/>
    <w:p w14:paraId="62136924" w14:textId="77777777" w:rsidR="009E53AD" w:rsidRPr="009E53AD" w:rsidRDefault="009E53AD" w:rsidP="00660174"/>
    <w:p w14:paraId="5EBF5E4F" w14:textId="563A2ADC" w:rsidR="00BF2553" w:rsidRDefault="00BF2553" w:rsidP="33F9A7BA"/>
    <w:p w14:paraId="77844512" w14:textId="2FD49CC4" w:rsidR="33F9A7BA" w:rsidRDefault="33F9A7BA">
      <w:r>
        <w:br w:type="page"/>
      </w:r>
    </w:p>
    <w:p w14:paraId="0D7546DD" w14:textId="2797E846" w:rsidR="009E53AD" w:rsidRPr="00660174" w:rsidRDefault="009E53AD" w:rsidP="00660174">
      <w:pPr>
        <w:jc w:val="center"/>
        <w:rPr>
          <w:b/>
          <w:bCs/>
        </w:rPr>
      </w:pPr>
      <w:r w:rsidRPr="00660174">
        <w:rPr>
          <w:b/>
          <w:bCs/>
        </w:rPr>
        <w:lastRenderedPageBreak/>
        <w:t>Auditoria Geral do Município</w:t>
      </w:r>
      <w:r w:rsidR="0009434D" w:rsidRPr="00660174">
        <w:rPr>
          <w:b/>
          <w:bCs/>
        </w:rPr>
        <w:t xml:space="preserve"> (AUDI)</w:t>
      </w:r>
    </w:p>
    <w:p w14:paraId="3B908831" w14:textId="77777777" w:rsidR="0009434D" w:rsidRPr="009E53AD" w:rsidRDefault="0009434D" w:rsidP="00660174"/>
    <w:p w14:paraId="28E17EA4" w14:textId="77777777" w:rsidR="009E53AD" w:rsidRPr="00660174" w:rsidRDefault="009E53AD" w:rsidP="00660174">
      <w:pPr>
        <w:rPr>
          <w:b/>
          <w:bCs/>
        </w:rPr>
      </w:pPr>
      <w:r w:rsidRPr="00660174">
        <w:rPr>
          <w:b/>
          <w:bCs/>
        </w:rPr>
        <w:t>Auditora Geral do Município</w:t>
      </w:r>
    </w:p>
    <w:p w14:paraId="6DC42567" w14:textId="7E68D330" w:rsidR="009E53AD" w:rsidRPr="009E53AD" w:rsidRDefault="0009434D" w:rsidP="00660174">
      <w:r>
        <w:t>Paula Yoshie Maeda</w:t>
      </w:r>
    </w:p>
    <w:p w14:paraId="18DBD9BB" w14:textId="77777777" w:rsidR="009E53AD" w:rsidRPr="009E53AD" w:rsidRDefault="009E53AD" w:rsidP="00660174"/>
    <w:p w14:paraId="453C9168" w14:textId="0C96EBAF" w:rsidR="009E53AD" w:rsidRPr="00660174" w:rsidRDefault="0009434D" w:rsidP="00660174">
      <w:pPr>
        <w:rPr>
          <w:b/>
          <w:bCs/>
        </w:rPr>
      </w:pPr>
      <w:r w:rsidRPr="00660174">
        <w:rPr>
          <w:b/>
          <w:bCs/>
        </w:rPr>
        <w:t>Coordenação</w:t>
      </w:r>
    </w:p>
    <w:p w14:paraId="61A9488A" w14:textId="2E1EDF51" w:rsidR="0009434D" w:rsidRPr="00660174" w:rsidRDefault="0009434D" w:rsidP="00660174">
      <w:pPr>
        <w:rPr>
          <w:b/>
          <w:bCs/>
          <w:u w:val="single"/>
        </w:rPr>
      </w:pPr>
      <w:r w:rsidRPr="00660174">
        <w:rPr>
          <w:b/>
          <w:bCs/>
          <w:u w:val="single"/>
        </w:rPr>
        <w:t>Equipe</w:t>
      </w:r>
    </w:p>
    <w:p w14:paraId="1391097C" w14:textId="77777777" w:rsidR="0009434D" w:rsidRPr="0009434D" w:rsidRDefault="0009434D" w:rsidP="00660174">
      <w:r w:rsidRPr="0009434D">
        <w:t>Alexsandro Pereira de Almeida</w:t>
      </w:r>
    </w:p>
    <w:p w14:paraId="3E25929E" w14:textId="77777777" w:rsidR="0009434D" w:rsidRPr="0009434D" w:rsidRDefault="0009434D" w:rsidP="00660174">
      <w:r w:rsidRPr="0009434D">
        <w:t>Beatriz Yumi Suzuqui</w:t>
      </w:r>
    </w:p>
    <w:p w14:paraId="4276968F" w14:textId="400DEBBD" w:rsidR="0009434D" w:rsidRPr="0009434D" w:rsidRDefault="0009434D" w:rsidP="00660174">
      <w:r>
        <w:t>Cláudia Regina Valente</w:t>
      </w:r>
    </w:p>
    <w:p w14:paraId="3130FD02" w14:textId="77777777" w:rsidR="0009434D" w:rsidRPr="0009434D" w:rsidRDefault="0009434D" w:rsidP="00660174">
      <w:r w:rsidRPr="0009434D">
        <w:t>Érika Lúcia Timóteo Paulino</w:t>
      </w:r>
    </w:p>
    <w:p w14:paraId="3F66F830" w14:textId="77777777" w:rsidR="0009434D" w:rsidRPr="0009434D" w:rsidRDefault="0009434D" w:rsidP="00660174">
      <w:r w:rsidRPr="0009434D">
        <w:t>Érika Yui Kanayama</w:t>
      </w:r>
    </w:p>
    <w:p w14:paraId="6C4C27B2" w14:textId="77777777" w:rsidR="0009434D" w:rsidRPr="0009434D" w:rsidRDefault="0009434D" w:rsidP="00660174">
      <w:r w:rsidRPr="0009434D">
        <w:t>Homero de Paula Eduardo Garavello</w:t>
      </w:r>
    </w:p>
    <w:p w14:paraId="409BC4D6" w14:textId="77777777" w:rsidR="0009434D" w:rsidRPr="0009434D" w:rsidRDefault="0009434D" w:rsidP="00660174">
      <w:r w:rsidRPr="0009434D">
        <w:t>Rafael Moreira Braga</w:t>
      </w:r>
    </w:p>
    <w:p w14:paraId="32DB123F" w14:textId="3473FF86" w:rsidR="0009434D" w:rsidRPr="0009434D" w:rsidRDefault="0009434D" w:rsidP="00660174">
      <w:r>
        <w:t>Tiago Veloso da Silva</w:t>
      </w:r>
    </w:p>
    <w:p w14:paraId="3DE07D6B" w14:textId="77777777" w:rsidR="0009434D" w:rsidRPr="009E53AD" w:rsidRDefault="0009434D" w:rsidP="00660174"/>
    <w:p w14:paraId="25626C9A" w14:textId="77777777" w:rsidR="0009434D" w:rsidRPr="00660174" w:rsidRDefault="0009434D" w:rsidP="00660174">
      <w:pPr>
        <w:rPr>
          <w:b/>
          <w:bCs/>
        </w:rPr>
      </w:pPr>
      <w:r w:rsidRPr="00660174">
        <w:rPr>
          <w:b/>
          <w:bCs/>
        </w:rPr>
        <w:t>DCMR – Divisão de Auditoria Contábil e Monitoramento de Recomendações</w:t>
      </w:r>
    </w:p>
    <w:p w14:paraId="4BED036C" w14:textId="77777777" w:rsidR="0009434D" w:rsidRPr="00660174" w:rsidRDefault="0009434D" w:rsidP="00660174">
      <w:pPr>
        <w:rPr>
          <w:b/>
          <w:bCs/>
        </w:rPr>
      </w:pPr>
      <w:r w:rsidRPr="00660174">
        <w:rPr>
          <w:b/>
          <w:bCs/>
        </w:rPr>
        <w:t>Diretor</w:t>
      </w:r>
    </w:p>
    <w:p w14:paraId="5EA917E8" w14:textId="77777777" w:rsidR="0009434D" w:rsidRDefault="0009434D" w:rsidP="00660174">
      <w:r w:rsidRPr="0009434D">
        <w:t>Paulo Yoshiro Yuuki</w:t>
      </w:r>
    </w:p>
    <w:p w14:paraId="4885E19C" w14:textId="77777777" w:rsidR="0009434D" w:rsidRPr="0009434D" w:rsidRDefault="0009434D" w:rsidP="00660174"/>
    <w:p w14:paraId="1806F8AC" w14:textId="77777777" w:rsidR="0009434D" w:rsidRPr="00D038B4" w:rsidRDefault="0009434D" w:rsidP="00660174">
      <w:pPr>
        <w:rPr>
          <w:b/>
          <w:bCs/>
          <w:u w:val="single"/>
        </w:rPr>
      </w:pPr>
      <w:r w:rsidRPr="00D038B4">
        <w:rPr>
          <w:b/>
          <w:bCs/>
          <w:u w:val="single"/>
        </w:rPr>
        <w:t>Equipe</w:t>
      </w:r>
    </w:p>
    <w:p w14:paraId="5E7EACB5" w14:textId="77777777" w:rsidR="0009434D" w:rsidRPr="0009434D" w:rsidRDefault="0009434D" w:rsidP="00660174">
      <w:r w:rsidRPr="0009434D">
        <w:t>Anelisa Zerlin</w:t>
      </w:r>
    </w:p>
    <w:p w14:paraId="3CB48DDF" w14:textId="77777777" w:rsidR="0009434D" w:rsidRPr="0009434D" w:rsidRDefault="0009434D" w:rsidP="00660174">
      <w:r w:rsidRPr="0009434D">
        <w:t>Helen Fernanda Biazon</w:t>
      </w:r>
    </w:p>
    <w:p w14:paraId="75B36FFC" w14:textId="77777777" w:rsidR="0009434D" w:rsidRPr="0009434D" w:rsidRDefault="0009434D" w:rsidP="00660174">
      <w:r w:rsidRPr="0009434D">
        <w:t>Laura Rodas Borges Medina</w:t>
      </w:r>
    </w:p>
    <w:p w14:paraId="7FDC1DCA" w14:textId="77777777" w:rsidR="0009434D" w:rsidRPr="0009434D" w:rsidRDefault="0009434D" w:rsidP="00660174">
      <w:r w:rsidRPr="0009434D">
        <w:t>Marcio Castellan Armond</w:t>
      </w:r>
    </w:p>
    <w:p w14:paraId="3A6FC957" w14:textId="77777777" w:rsidR="0009434D" w:rsidRPr="0009434D" w:rsidRDefault="0009434D" w:rsidP="00660174">
      <w:r w:rsidRPr="0009434D">
        <w:t>Marta Regina Lima Rodrigues</w:t>
      </w:r>
    </w:p>
    <w:p w14:paraId="6D8BEB4A" w14:textId="77777777" w:rsidR="0009434D" w:rsidRPr="0009434D" w:rsidRDefault="0009434D" w:rsidP="00660174">
      <w:r w:rsidRPr="0009434D">
        <w:t>Roberto Luiz Lozargo</w:t>
      </w:r>
    </w:p>
    <w:p w14:paraId="2BCE6A2C" w14:textId="77777777" w:rsidR="0009434D" w:rsidRDefault="0009434D" w:rsidP="00660174">
      <w:r w:rsidRPr="0009434D">
        <w:t>Sônia Maria de Mello</w:t>
      </w:r>
    </w:p>
    <w:p w14:paraId="7EA493D2" w14:textId="77777777" w:rsidR="0009434D" w:rsidRPr="0009434D" w:rsidRDefault="0009434D" w:rsidP="00660174"/>
    <w:p w14:paraId="28CBF03B" w14:textId="77777777" w:rsidR="0009434D" w:rsidRPr="00660174" w:rsidRDefault="0009434D" w:rsidP="00660174">
      <w:pPr>
        <w:rPr>
          <w:b/>
          <w:bCs/>
        </w:rPr>
      </w:pPr>
      <w:r w:rsidRPr="00660174">
        <w:rPr>
          <w:b/>
          <w:bCs/>
        </w:rPr>
        <w:t>DDG – Divisão de Auditoria de Desenvolvimento de Gestão</w:t>
      </w:r>
    </w:p>
    <w:p w14:paraId="32CBBD88" w14:textId="2A688211" w:rsidR="0009434D" w:rsidRPr="00660174" w:rsidRDefault="0009434D" w:rsidP="00660174">
      <w:pPr>
        <w:rPr>
          <w:b/>
          <w:bCs/>
        </w:rPr>
      </w:pPr>
      <w:r w:rsidRPr="00660174">
        <w:rPr>
          <w:b/>
          <w:bCs/>
        </w:rPr>
        <w:t>Diretor</w:t>
      </w:r>
      <w:r w:rsidR="004B657F">
        <w:rPr>
          <w:b/>
          <w:bCs/>
        </w:rPr>
        <w:t>a</w:t>
      </w:r>
    </w:p>
    <w:p w14:paraId="4DB62C25" w14:textId="2F6B711E" w:rsidR="00801AFA" w:rsidRDefault="00BF2553" w:rsidP="00660174">
      <w:r>
        <w:t>Barbarah da Silva Dantas</w:t>
      </w:r>
    </w:p>
    <w:p w14:paraId="25CDCB19" w14:textId="77777777" w:rsidR="00FC13B2" w:rsidRPr="0009434D" w:rsidRDefault="00FC13B2" w:rsidP="00660174"/>
    <w:p w14:paraId="353FCCFD" w14:textId="77777777" w:rsidR="0009434D" w:rsidRPr="00660174" w:rsidRDefault="0009434D" w:rsidP="00660174">
      <w:pPr>
        <w:rPr>
          <w:b/>
          <w:bCs/>
          <w:u w:val="single"/>
        </w:rPr>
      </w:pPr>
      <w:r w:rsidRPr="00660174">
        <w:rPr>
          <w:b/>
          <w:bCs/>
          <w:u w:val="single"/>
        </w:rPr>
        <w:t>Equipe</w:t>
      </w:r>
    </w:p>
    <w:p w14:paraId="6BA7E13F" w14:textId="77777777" w:rsidR="0009434D" w:rsidRPr="0009434D" w:rsidRDefault="0009434D" w:rsidP="00660174">
      <w:r w:rsidRPr="0009434D">
        <w:t>André de Souza Loureiro Silva</w:t>
      </w:r>
    </w:p>
    <w:p w14:paraId="227917D6" w14:textId="77777777" w:rsidR="0009434D" w:rsidRDefault="0009434D" w:rsidP="00660174">
      <w:r w:rsidRPr="0009434D">
        <w:t>Luiz Fernando Schick</w:t>
      </w:r>
    </w:p>
    <w:p w14:paraId="3B246B11" w14:textId="77777777" w:rsidR="0009434D" w:rsidRDefault="0009434D" w:rsidP="00660174"/>
    <w:p w14:paraId="607C109E" w14:textId="4B88A984" w:rsidR="0009434D" w:rsidRPr="00D038B4" w:rsidRDefault="0009434D" w:rsidP="33F9A7BA">
      <w:pPr>
        <w:rPr>
          <w:b/>
          <w:bCs/>
        </w:rPr>
      </w:pPr>
      <w:r w:rsidRPr="33F9A7BA">
        <w:rPr>
          <w:b/>
          <w:bCs/>
        </w:rPr>
        <w:t xml:space="preserve">DDS – Divisão de Auditoria de Desenvolvimento Social </w:t>
      </w:r>
    </w:p>
    <w:p w14:paraId="4201CB89" w14:textId="4F2BDAF7" w:rsidR="0009434D" w:rsidRPr="00D038B4" w:rsidRDefault="0009434D" w:rsidP="00660174">
      <w:pPr>
        <w:rPr>
          <w:b/>
          <w:bCs/>
        </w:rPr>
      </w:pPr>
      <w:r w:rsidRPr="00D038B4">
        <w:rPr>
          <w:b/>
          <w:bCs/>
        </w:rPr>
        <w:t>Diretora</w:t>
      </w:r>
    </w:p>
    <w:p w14:paraId="65BAF973" w14:textId="77777777" w:rsidR="0009434D" w:rsidRDefault="0009434D" w:rsidP="00660174">
      <w:r w:rsidRPr="0009434D">
        <w:t>Liara Macedo Rodrigues</w:t>
      </w:r>
    </w:p>
    <w:p w14:paraId="39314353" w14:textId="77777777" w:rsidR="0009434D" w:rsidRPr="0009434D" w:rsidRDefault="0009434D" w:rsidP="00660174"/>
    <w:p w14:paraId="5100ABE2" w14:textId="77777777" w:rsidR="0009434D" w:rsidRPr="00D038B4" w:rsidRDefault="0009434D" w:rsidP="00660174">
      <w:pPr>
        <w:rPr>
          <w:b/>
          <w:bCs/>
          <w:u w:val="single"/>
        </w:rPr>
      </w:pPr>
      <w:r w:rsidRPr="00D038B4">
        <w:rPr>
          <w:b/>
          <w:bCs/>
          <w:u w:val="single"/>
        </w:rPr>
        <w:t>Equipe</w:t>
      </w:r>
    </w:p>
    <w:p w14:paraId="21CEE7A7" w14:textId="77777777" w:rsidR="0009434D" w:rsidRPr="0009434D" w:rsidRDefault="0009434D" w:rsidP="00660174">
      <w:r w:rsidRPr="0009434D">
        <w:t>André Takashi Ueda Sakugawa</w:t>
      </w:r>
    </w:p>
    <w:p w14:paraId="1999B063" w14:textId="77777777" w:rsidR="0009434D" w:rsidRPr="0009434D" w:rsidRDefault="0009434D" w:rsidP="00660174">
      <w:r w:rsidRPr="0009434D">
        <w:t>Carlos Eduardo de Oliveira</w:t>
      </w:r>
    </w:p>
    <w:p w14:paraId="38107AB7" w14:textId="77777777" w:rsidR="0009434D" w:rsidRPr="0009434D" w:rsidRDefault="0009434D" w:rsidP="00660174">
      <w:r w:rsidRPr="0009434D">
        <w:t>Paulo Henrique Ferreira Chiaratti</w:t>
      </w:r>
    </w:p>
    <w:p w14:paraId="6B409386" w14:textId="77777777" w:rsidR="0009434D" w:rsidRDefault="0009434D" w:rsidP="00660174">
      <w:r w:rsidRPr="0009434D">
        <w:t>Pinkerton da Silva Rocha</w:t>
      </w:r>
    </w:p>
    <w:p w14:paraId="785CD66F" w14:textId="77777777" w:rsidR="0009434D" w:rsidRPr="0009434D" w:rsidRDefault="0009434D" w:rsidP="00660174"/>
    <w:p w14:paraId="27685BBD" w14:textId="77777777" w:rsidR="0009434D" w:rsidRPr="00D038B4" w:rsidRDefault="0009434D" w:rsidP="00660174">
      <w:pPr>
        <w:rPr>
          <w:b/>
          <w:bCs/>
        </w:rPr>
      </w:pPr>
      <w:r w:rsidRPr="00D038B4">
        <w:rPr>
          <w:b/>
          <w:bCs/>
        </w:rPr>
        <w:lastRenderedPageBreak/>
        <w:t>DDU - Divisão de Auditoria de Desenvolvimento Urbano</w:t>
      </w:r>
    </w:p>
    <w:p w14:paraId="69943667" w14:textId="1C9B4A93" w:rsidR="0009434D" w:rsidRPr="00D038B4" w:rsidRDefault="0009434D" w:rsidP="00660174">
      <w:pPr>
        <w:rPr>
          <w:b/>
          <w:bCs/>
        </w:rPr>
      </w:pPr>
      <w:r w:rsidRPr="00D038B4">
        <w:rPr>
          <w:b/>
          <w:bCs/>
        </w:rPr>
        <w:t>Diretor</w:t>
      </w:r>
    </w:p>
    <w:p w14:paraId="187DA786" w14:textId="759FFB82" w:rsidR="0009434D" w:rsidRDefault="0009434D" w:rsidP="00660174">
      <w:r>
        <w:t>Marcos Taue</w:t>
      </w:r>
    </w:p>
    <w:p w14:paraId="047E8B0E" w14:textId="77777777" w:rsidR="0009434D" w:rsidRPr="0009434D" w:rsidRDefault="0009434D" w:rsidP="00660174"/>
    <w:p w14:paraId="44F0A3CF" w14:textId="77777777" w:rsidR="0009434D" w:rsidRPr="00D038B4" w:rsidRDefault="0009434D" w:rsidP="00660174">
      <w:pPr>
        <w:rPr>
          <w:b/>
          <w:bCs/>
          <w:u w:val="single"/>
        </w:rPr>
      </w:pPr>
      <w:r w:rsidRPr="00D038B4">
        <w:rPr>
          <w:b/>
          <w:bCs/>
          <w:u w:val="single"/>
        </w:rPr>
        <w:t>Equipe</w:t>
      </w:r>
    </w:p>
    <w:p w14:paraId="5EC91763" w14:textId="77777777" w:rsidR="0009434D" w:rsidRPr="0009434D" w:rsidRDefault="0009434D" w:rsidP="00660174">
      <w:r w:rsidRPr="0009434D">
        <w:t>Fernanda Neves Magaldi</w:t>
      </w:r>
    </w:p>
    <w:p w14:paraId="46E2190A" w14:textId="093AC5B4" w:rsidR="00FC13B2" w:rsidRPr="0009434D" w:rsidRDefault="00FC13B2" w:rsidP="00660174">
      <w:r w:rsidRPr="00FC13B2">
        <w:t>Roberto Janny Teixeira Junior</w:t>
      </w:r>
    </w:p>
    <w:p w14:paraId="6BE68F46" w14:textId="77777777" w:rsidR="0009434D" w:rsidRPr="0009434D" w:rsidRDefault="0009434D" w:rsidP="00660174"/>
    <w:p w14:paraId="1B65AEC3" w14:textId="77777777" w:rsidR="0009434D" w:rsidRPr="00D038B4" w:rsidRDefault="0009434D" w:rsidP="00660174">
      <w:pPr>
        <w:rPr>
          <w:b/>
          <w:bCs/>
        </w:rPr>
      </w:pPr>
      <w:r w:rsidRPr="00D038B4">
        <w:rPr>
          <w:b/>
          <w:bCs/>
        </w:rPr>
        <w:t>DEA – Divisão Especial de Apuração</w:t>
      </w:r>
    </w:p>
    <w:p w14:paraId="26EE1D72" w14:textId="77777777" w:rsidR="0009434D" w:rsidRPr="00D038B4" w:rsidRDefault="0009434D" w:rsidP="00660174">
      <w:pPr>
        <w:rPr>
          <w:b/>
          <w:bCs/>
        </w:rPr>
      </w:pPr>
      <w:r w:rsidRPr="00D038B4">
        <w:rPr>
          <w:b/>
          <w:bCs/>
        </w:rPr>
        <w:t>Diretor</w:t>
      </w:r>
    </w:p>
    <w:p w14:paraId="17EC7782" w14:textId="77777777" w:rsidR="0009434D" w:rsidRDefault="0009434D" w:rsidP="00660174">
      <w:r w:rsidRPr="0009434D">
        <w:t>Alessandro Lopes Soares</w:t>
      </w:r>
    </w:p>
    <w:p w14:paraId="4C8230F0" w14:textId="77777777" w:rsidR="0009434D" w:rsidRPr="0009434D" w:rsidRDefault="0009434D" w:rsidP="00660174"/>
    <w:p w14:paraId="65B16894" w14:textId="77777777" w:rsidR="0009434D" w:rsidRPr="00D038B4" w:rsidRDefault="0009434D" w:rsidP="00660174">
      <w:pPr>
        <w:rPr>
          <w:b/>
          <w:bCs/>
          <w:u w:val="single"/>
        </w:rPr>
      </w:pPr>
      <w:r w:rsidRPr="00D038B4">
        <w:rPr>
          <w:b/>
          <w:bCs/>
          <w:u w:val="single"/>
        </w:rPr>
        <w:t>Equipe</w:t>
      </w:r>
    </w:p>
    <w:p w14:paraId="6205D200" w14:textId="49D84A5D" w:rsidR="0009434D" w:rsidRDefault="0009434D" w:rsidP="00660174">
      <w:r>
        <w:t>Andrea Klayn Batschinski</w:t>
      </w:r>
    </w:p>
    <w:p w14:paraId="02EDEB5E" w14:textId="2701B020" w:rsidR="004118E5" w:rsidRPr="0009434D" w:rsidRDefault="004118E5" w:rsidP="004118E5">
      <w:r>
        <w:t>Damaris Di Donatto Ferreira Torquato</w:t>
      </w:r>
    </w:p>
    <w:p w14:paraId="14563AD8" w14:textId="77777777" w:rsidR="0009434D" w:rsidRPr="0009434D" w:rsidRDefault="0009434D" w:rsidP="00660174">
      <w:r w:rsidRPr="0009434D">
        <w:t>Gabriela de Souza Torres</w:t>
      </w:r>
    </w:p>
    <w:p w14:paraId="4B1C3913" w14:textId="77777777" w:rsidR="0009434D" w:rsidRPr="0009434D" w:rsidRDefault="0009434D" w:rsidP="00660174">
      <w:r w:rsidRPr="0009434D">
        <w:t>Juliana Natália Custódio Silveira</w:t>
      </w:r>
    </w:p>
    <w:p w14:paraId="2E835AFA" w14:textId="14C6681E" w:rsidR="0009434D" w:rsidRDefault="0009434D" w:rsidP="00660174">
      <w:r w:rsidRPr="0009434D">
        <w:t>Roberto Yassuo Palandi Sakata</w:t>
      </w:r>
    </w:p>
    <w:p w14:paraId="3C68C4D8" w14:textId="77777777" w:rsidR="0009434D" w:rsidRDefault="0009434D" w:rsidP="00660174"/>
    <w:p w14:paraId="7DFEA7AC" w14:textId="77777777" w:rsidR="0009434D" w:rsidRPr="00D038B4" w:rsidRDefault="0009434D" w:rsidP="00660174">
      <w:pPr>
        <w:rPr>
          <w:b/>
          <w:bCs/>
        </w:rPr>
      </w:pPr>
      <w:r w:rsidRPr="00D038B4">
        <w:rPr>
          <w:b/>
          <w:bCs/>
        </w:rPr>
        <w:t>DHM – Divisão de Auditoria de Desenvolvimento Humano</w:t>
      </w:r>
    </w:p>
    <w:p w14:paraId="2D737C67" w14:textId="77777777" w:rsidR="0009434D" w:rsidRPr="00D038B4" w:rsidRDefault="0009434D" w:rsidP="00660174">
      <w:pPr>
        <w:rPr>
          <w:b/>
          <w:bCs/>
        </w:rPr>
      </w:pPr>
      <w:r w:rsidRPr="00D038B4">
        <w:rPr>
          <w:b/>
          <w:bCs/>
        </w:rPr>
        <w:t>Diretor</w:t>
      </w:r>
    </w:p>
    <w:p w14:paraId="42784C44" w14:textId="77777777" w:rsidR="0009434D" w:rsidRDefault="0009434D" w:rsidP="00660174">
      <w:r w:rsidRPr="0009434D">
        <w:t>Thiago Marques Dutra</w:t>
      </w:r>
    </w:p>
    <w:p w14:paraId="0A4BFE69" w14:textId="77777777" w:rsidR="0009434D" w:rsidRPr="0009434D" w:rsidRDefault="0009434D" w:rsidP="00660174"/>
    <w:p w14:paraId="1C12A62C" w14:textId="77777777" w:rsidR="0009434D" w:rsidRPr="00D038B4" w:rsidRDefault="0009434D" w:rsidP="00660174">
      <w:pPr>
        <w:rPr>
          <w:b/>
          <w:bCs/>
          <w:u w:val="single"/>
        </w:rPr>
      </w:pPr>
      <w:r w:rsidRPr="00D038B4">
        <w:rPr>
          <w:b/>
          <w:bCs/>
          <w:u w:val="single"/>
        </w:rPr>
        <w:t>Equipe</w:t>
      </w:r>
    </w:p>
    <w:p w14:paraId="127D94D1" w14:textId="77777777" w:rsidR="0009434D" w:rsidRPr="0009434D" w:rsidRDefault="0009434D" w:rsidP="00660174">
      <w:r w:rsidRPr="0009434D">
        <w:t>Estevão Smach</w:t>
      </w:r>
    </w:p>
    <w:p w14:paraId="305F2BD1" w14:textId="76C2DD8E" w:rsidR="0009434D" w:rsidRDefault="0009434D" w:rsidP="00660174">
      <w:r w:rsidRPr="0009434D">
        <w:t>Leonardo Gurgel Cálipo</w:t>
      </w:r>
    </w:p>
    <w:p w14:paraId="67EB7672" w14:textId="77777777" w:rsidR="0009434D" w:rsidRPr="0009434D" w:rsidRDefault="0009434D" w:rsidP="00660174"/>
    <w:p w14:paraId="5EE30547" w14:textId="77777777" w:rsidR="009E53AD" w:rsidRDefault="009E53AD" w:rsidP="00660174"/>
    <w:p w14:paraId="464E6470" w14:textId="77777777" w:rsidR="009E53AD" w:rsidRPr="009E53AD" w:rsidRDefault="009E53AD" w:rsidP="00660174"/>
    <w:p w14:paraId="486FE8E4" w14:textId="77777777" w:rsidR="009E53AD" w:rsidRPr="009E53AD" w:rsidRDefault="009E53AD" w:rsidP="00660174"/>
    <w:p w14:paraId="08464241" w14:textId="77777777" w:rsidR="009E53AD" w:rsidRPr="009E53AD" w:rsidRDefault="009E53AD" w:rsidP="00660174"/>
    <w:p w14:paraId="0A687FC6" w14:textId="77777777" w:rsidR="009E53AD" w:rsidRPr="009E53AD" w:rsidRDefault="009E53AD" w:rsidP="00660174"/>
    <w:p w14:paraId="65FA7F55" w14:textId="77777777" w:rsidR="009E53AD" w:rsidRDefault="009E53AD" w:rsidP="00660174"/>
    <w:p w14:paraId="2579198B" w14:textId="77777777" w:rsidR="00D038B4" w:rsidRPr="009E53AD" w:rsidRDefault="00D038B4" w:rsidP="00660174"/>
    <w:p w14:paraId="55F3C6C1" w14:textId="77777777" w:rsidR="009E53AD" w:rsidRDefault="009E53AD" w:rsidP="00660174"/>
    <w:p w14:paraId="4E4AFE02" w14:textId="77777777" w:rsidR="00F641A7" w:rsidRPr="009E53AD" w:rsidRDefault="00F641A7" w:rsidP="00660174"/>
    <w:p w14:paraId="041CC304" w14:textId="5BE8EAA3" w:rsidR="009E53AD" w:rsidRDefault="009E53AD" w:rsidP="00660174"/>
    <w:p w14:paraId="14F37E12" w14:textId="77777777" w:rsidR="009E53AD" w:rsidRPr="00D038B4" w:rsidRDefault="004118E5" w:rsidP="00D038B4">
      <w:pPr>
        <w:jc w:val="center"/>
        <w:rPr>
          <w:b/>
          <w:bCs/>
        </w:rPr>
      </w:pPr>
      <w:r>
        <w:rPr>
          <w:b/>
          <w:bCs/>
        </w:rPr>
        <w:t>H</w:t>
      </w:r>
      <w:r w:rsidR="009E53AD" w:rsidRPr="00D038B4">
        <w:rPr>
          <w:b/>
          <w:bCs/>
        </w:rPr>
        <w:t>ISTÓRICO DE REVISÕES</w:t>
      </w:r>
    </w:p>
    <w:p w14:paraId="5C384617" w14:textId="77777777" w:rsidR="009E53AD" w:rsidRPr="009E53AD" w:rsidRDefault="009E53AD" w:rsidP="00660174"/>
    <w:tbl>
      <w:tblPr>
        <w:tblStyle w:val="Tabelacomgrade"/>
        <w:tblW w:w="0" w:type="auto"/>
        <w:tblLook w:val="04A0" w:firstRow="1" w:lastRow="0" w:firstColumn="1" w:lastColumn="0" w:noHBand="0" w:noVBand="1"/>
      </w:tblPr>
      <w:tblGrid>
        <w:gridCol w:w="1371"/>
        <w:gridCol w:w="5963"/>
        <w:gridCol w:w="1164"/>
      </w:tblGrid>
      <w:tr w:rsidR="009E53AD" w:rsidRPr="00D038B4" w14:paraId="690D7E3E" w14:textId="77777777" w:rsidTr="34D613C8">
        <w:tc>
          <w:tcPr>
            <w:tcW w:w="1384" w:type="dxa"/>
          </w:tcPr>
          <w:p w14:paraId="75E5BA1E" w14:textId="77777777" w:rsidR="009E53AD" w:rsidRPr="00FC6EAC" w:rsidRDefault="009E53AD" w:rsidP="00660174">
            <w:pPr>
              <w:rPr>
                <w:b/>
                <w:bCs/>
                <w:sz w:val="20"/>
                <w:szCs w:val="20"/>
              </w:rPr>
            </w:pPr>
            <w:r w:rsidRPr="00FC6EAC">
              <w:rPr>
                <w:b/>
                <w:bCs/>
                <w:sz w:val="20"/>
                <w:szCs w:val="20"/>
              </w:rPr>
              <w:t>Revisão</w:t>
            </w:r>
          </w:p>
        </w:tc>
        <w:tc>
          <w:tcPr>
            <w:tcW w:w="6095" w:type="dxa"/>
          </w:tcPr>
          <w:p w14:paraId="092201F8" w14:textId="77777777" w:rsidR="009E53AD" w:rsidRPr="00FC6EAC" w:rsidRDefault="009E53AD" w:rsidP="00660174">
            <w:pPr>
              <w:rPr>
                <w:b/>
                <w:bCs/>
                <w:sz w:val="20"/>
                <w:szCs w:val="20"/>
              </w:rPr>
            </w:pPr>
            <w:r w:rsidRPr="00FC6EAC">
              <w:rPr>
                <w:b/>
                <w:bCs/>
                <w:sz w:val="20"/>
                <w:szCs w:val="20"/>
              </w:rPr>
              <w:t>Principais alterações</w:t>
            </w:r>
          </w:p>
        </w:tc>
        <w:tc>
          <w:tcPr>
            <w:tcW w:w="1165" w:type="dxa"/>
          </w:tcPr>
          <w:p w14:paraId="78B23E50" w14:textId="77777777" w:rsidR="009E53AD" w:rsidRPr="00FC6EAC" w:rsidRDefault="009E53AD" w:rsidP="00660174">
            <w:pPr>
              <w:rPr>
                <w:b/>
                <w:bCs/>
                <w:sz w:val="20"/>
                <w:szCs w:val="20"/>
              </w:rPr>
            </w:pPr>
            <w:r w:rsidRPr="00FC6EAC">
              <w:rPr>
                <w:b/>
                <w:bCs/>
                <w:sz w:val="20"/>
                <w:szCs w:val="20"/>
              </w:rPr>
              <w:t>Data</w:t>
            </w:r>
          </w:p>
        </w:tc>
      </w:tr>
      <w:tr w:rsidR="009E53AD" w:rsidRPr="00D038B4" w14:paraId="0294777F" w14:textId="77777777" w:rsidTr="34D613C8">
        <w:tc>
          <w:tcPr>
            <w:tcW w:w="1384" w:type="dxa"/>
          </w:tcPr>
          <w:p w14:paraId="45B1020A" w14:textId="77777777" w:rsidR="009E53AD" w:rsidRPr="00D038B4" w:rsidRDefault="009E53AD" w:rsidP="00660174">
            <w:pPr>
              <w:rPr>
                <w:sz w:val="20"/>
                <w:szCs w:val="20"/>
              </w:rPr>
            </w:pPr>
            <w:r w:rsidRPr="00D038B4">
              <w:rPr>
                <w:sz w:val="20"/>
                <w:szCs w:val="20"/>
              </w:rPr>
              <w:t>00</w:t>
            </w:r>
          </w:p>
        </w:tc>
        <w:tc>
          <w:tcPr>
            <w:tcW w:w="6095" w:type="dxa"/>
          </w:tcPr>
          <w:p w14:paraId="32A81A97" w14:textId="77777777" w:rsidR="009E53AD" w:rsidRPr="00D038B4" w:rsidRDefault="009E53AD" w:rsidP="00660174">
            <w:pPr>
              <w:rPr>
                <w:sz w:val="20"/>
                <w:szCs w:val="20"/>
              </w:rPr>
            </w:pPr>
            <w:r w:rsidRPr="00D038B4">
              <w:rPr>
                <w:sz w:val="20"/>
                <w:szCs w:val="20"/>
              </w:rPr>
              <w:t>Emissão inicial</w:t>
            </w:r>
          </w:p>
        </w:tc>
        <w:tc>
          <w:tcPr>
            <w:tcW w:w="1165" w:type="dxa"/>
            <w:shd w:val="clear" w:color="auto" w:fill="auto"/>
          </w:tcPr>
          <w:p w14:paraId="7610EE57" w14:textId="087A88B1" w:rsidR="009E53AD" w:rsidRPr="00D038B4" w:rsidRDefault="719842AE" w:rsidP="00660174">
            <w:pPr>
              <w:rPr>
                <w:sz w:val="20"/>
                <w:szCs w:val="20"/>
              </w:rPr>
            </w:pPr>
            <w:r w:rsidRPr="34D613C8">
              <w:rPr>
                <w:sz w:val="20"/>
                <w:szCs w:val="20"/>
              </w:rPr>
              <w:t>21</w:t>
            </w:r>
            <w:r w:rsidR="0009434D" w:rsidRPr="34D613C8">
              <w:rPr>
                <w:sz w:val="20"/>
                <w:szCs w:val="20"/>
              </w:rPr>
              <w:t>/</w:t>
            </w:r>
            <w:r w:rsidR="6F079548" w:rsidRPr="34D613C8">
              <w:rPr>
                <w:sz w:val="20"/>
                <w:szCs w:val="20"/>
              </w:rPr>
              <w:t>03</w:t>
            </w:r>
            <w:r w:rsidR="0009434D" w:rsidRPr="34D613C8">
              <w:rPr>
                <w:sz w:val="20"/>
                <w:szCs w:val="20"/>
              </w:rPr>
              <w:t>/2025</w:t>
            </w:r>
          </w:p>
        </w:tc>
      </w:tr>
      <w:tr w:rsidR="009E53AD" w:rsidRPr="00D038B4" w14:paraId="68120608" w14:textId="77777777" w:rsidTr="34D613C8">
        <w:tc>
          <w:tcPr>
            <w:tcW w:w="1384" w:type="dxa"/>
          </w:tcPr>
          <w:p w14:paraId="14B8E83B" w14:textId="77777777" w:rsidR="009E53AD" w:rsidRPr="00D038B4" w:rsidRDefault="009E53AD" w:rsidP="00660174">
            <w:pPr>
              <w:rPr>
                <w:sz w:val="20"/>
                <w:szCs w:val="20"/>
              </w:rPr>
            </w:pPr>
          </w:p>
        </w:tc>
        <w:tc>
          <w:tcPr>
            <w:tcW w:w="6095" w:type="dxa"/>
          </w:tcPr>
          <w:p w14:paraId="14B1CF8B" w14:textId="77777777" w:rsidR="009E53AD" w:rsidRPr="00D038B4" w:rsidRDefault="009E53AD" w:rsidP="00660174">
            <w:pPr>
              <w:rPr>
                <w:sz w:val="20"/>
                <w:szCs w:val="20"/>
              </w:rPr>
            </w:pPr>
          </w:p>
        </w:tc>
        <w:tc>
          <w:tcPr>
            <w:tcW w:w="1165" w:type="dxa"/>
          </w:tcPr>
          <w:p w14:paraId="0473C325" w14:textId="77777777" w:rsidR="009E53AD" w:rsidRPr="00D038B4" w:rsidRDefault="009E53AD" w:rsidP="00660174">
            <w:pPr>
              <w:rPr>
                <w:sz w:val="20"/>
                <w:szCs w:val="20"/>
              </w:rPr>
            </w:pPr>
          </w:p>
        </w:tc>
      </w:tr>
      <w:tr w:rsidR="009E53AD" w:rsidRPr="00D038B4" w14:paraId="1B976654" w14:textId="77777777" w:rsidTr="34D613C8">
        <w:tc>
          <w:tcPr>
            <w:tcW w:w="1384" w:type="dxa"/>
          </w:tcPr>
          <w:p w14:paraId="167E4576" w14:textId="77777777" w:rsidR="009E53AD" w:rsidRPr="00D038B4" w:rsidRDefault="009E53AD" w:rsidP="00660174">
            <w:pPr>
              <w:rPr>
                <w:sz w:val="20"/>
                <w:szCs w:val="20"/>
              </w:rPr>
            </w:pPr>
          </w:p>
        </w:tc>
        <w:tc>
          <w:tcPr>
            <w:tcW w:w="6095" w:type="dxa"/>
          </w:tcPr>
          <w:p w14:paraId="053B9092" w14:textId="77777777" w:rsidR="009E53AD" w:rsidRPr="00D038B4" w:rsidRDefault="009E53AD" w:rsidP="00660174">
            <w:pPr>
              <w:rPr>
                <w:sz w:val="20"/>
                <w:szCs w:val="20"/>
              </w:rPr>
            </w:pPr>
          </w:p>
        </w:tc>
        <w:tc>
          <w:tcPr>
            <w:tcW w:w="1165" w:type="dxa"/>
          </w:tcPr>
          <w:p w14:paraId="5925D634" w14:textId="77777777" w:rsidR="009E53AD" w:rsidRPr="00D038B4" w:rsidRDefault="009E53AD" w:rsidP="00660174">
            <w:pPr>
              <w:rPr>
                <w:sz w:val="20"/>
                <w:szCs w:val="20"/>
              </w:rPr>
            </w:pPr>
          </w:p>
        </w:tc>
      </w:tr>
      <w:tr w:rsidR="009E53AD" w:rsidRPr="00D038B4" w14:paraId="0AAD8815" w14:textId="77777777" w:rsidTr="34D613C8">
        <w:tc>
          <w:tcPr>
            <w:tcW w:w="1384" w:type="dxa"/>
          </w:tcPr>
          <w:p w14:paraId="1A3D6B67" w14:textId="77777777" w:rsidR="009E53AD" w:rsidRPr="00D038B4" w:rsidRDefault="009E53AD" w:rsidP="00660174">
            <w:pPr>
              <w:rPr>
                <w:sz w:val="20"/>
                <w:szCs w:val="20"/>
              </w:rPr>
            </w:pPr>
          </w:p>
        </w:tc>
        <w:tc>
          <w:tcPr>
            <w:tcW w:w="6095" w:type="dxa"/>
          </w:tcPr>
          <w:p w14:paraId="414DFB73" w14:textId="77777777" w:rsidR="009E53AD" w:rsidRPr="00D038B4" w:rsidRDefault="009E53AD" w:rsidP="00660174">
            <w:pPr>
              <w:rPr>
                <w:sz w:val="20"/>
                <w:szCs w:val="20"/>
              </w:rPr>
            </w:pPr>
          </w:p>
        </w:tc>
        <w:tc>
          <w:tcPr>
            <w:tcW w:w="1165" w:type="dxa"/>
          </w:tcPr>
          <w:p w14:paraId="67B44AFC" w14:textId="77777777" w:rsidR="009E53AD" w:rsidRPr="00D038B4" w:rsidRDefault="009E53AD" w:rsidP="00660174">
            <w:pPr>
              <w:rPr>
                <w:sz w:val="20"/>
                <w:szCs w:val="20"/>
              </w:rPr>
            </w:pPr>
          </w:p>
        </w:tc>
      </w:tr>
    </w:tbl>
    <w:p w14:paraId="3E4A3BA3" w14:textId="77777777" w:rsidR="009E53AD" w:rsidRPr="009E53AD" w:rsidRDefault="009E53AD" w:rsidP="00660174"/>
    <w:p w14:paraId="34A55AB8" w14:textId="560C94EF" w:rsidR="33F9A7BA" w:rsidRDefault="33F9A7BA">
      <w:r>
        <w:br w:type="page"/>
      </w:r>
    </w:p>
    <w:sdt>
      <w:sdtPr>
        <w:rPr>
          <w:rFonts w:ascii="Times New Roman" w:eastAsiaTheme="minorHAnsi" w:hAnsi="Times New Roman" w:cs="Times New Roman"/>
          <w:b w:val="0"/>
          <w:bCs w:val="0"/>
          <w:i w:val="0"/>
          <w:color w:val="auto"/>
          <w:sz w:val="24"/>
          <w:szCs w:val="24"/>
          <w:lang w:eastAsia="en-US"/>
        </w:rPr>
        <w:id w:val="852613642"/>
        <w:docPartObj>
          <w:docPartGallery w:val="Table of Contents"/>
          <w:docPartUnique/>
        </w:docPartObj>
      </w:sdtPr>
      <w:sdtEndPr/>
      <w:sdtContent>
        <w:p w14:paraId="3EA9FB0D" w14:textId="4849841C" w:rsidR="009E53AD" w:rsidRPr="00D038B4" w:rsidRDefault="009E53AD" w:rsidP="00D95960">
          <w:pPr>
            <w:pStyle w:val="CabealhodoSumrio"/>
            <w:numPr>
              <w:ilvl w:val="0"/>
              <w:numId w:val="0"/>
            </w:numPr>
            <w:rPr>
              <w:rFonts w:hint="eastAsia"/>
            </w:rPr>
          </w:pPr>
          <w:r>
            <w:t>Sumário</w:t>
          </w:r>
        </w:p>
        <w:p w14:paraId="3CFDDF9D" w14:textId="6774BE45" w:rsidR="00854C51" w:rsidRDefault="00854C51" w:rsidP="34D613C8">
          <w:pPr>
            <w:pStyle w:val="Sumrio1"/>
            <w:tabs>
              <w:tab w:val="left" w:pos="480"/>
              <w:tab w:val="right" w:leader="dot" w:pos="8490"/>
            </w:tabs>
            <w:rPr>
              <w:rStyle w:val="Hyperlink"/>
              <w:noProof/>
              <w:kern w:val="2"/>
              <w:lang w:eastAsia="pt-BR"/>
            </w:rPr>
          </w:pPr>
          <w:r>
            <w:fldChar w:fldCharType="begin"/>
          </w:r>
          <w:r w:rsidR="009E53AD">
            <w:instrText>TOC \o "1-3" \z \u \h</w:instrText>
          </w:r>
          <w:r>
            <w:fldChar w:fldCharType="separate"/>
          </w:r>
          <w:hyperlink w:anchor="_Toc1224949585">
            <w:r w:rsidR="34D613C8" w:rsidRPr="34D613C8">
              <w:rPr>
                <w:rStyle w:val="Hyperlink"/>
              </w:rPr>
              <w:t>1.</w:t>
            </w:r>
            <w:r w:rsidR="009E53AD">
              <w:tab/>
            </w:r>
            <w:r w:rsidR="34D613C8" w:rsidRPr="34D613C8">
              <w:rPr>
                <w:rStyle w:val="Hyperlink"/>
              </w:rPr>
              <w:t>SUMÁRIO EXECUTIVO</w:t>
            </w:r>
            <w:r w:rsidR="009E53AD">
              <w:tab/>
            </w:r>
            <w:r w:rsidR="009E53AD">
              <w:fldChar w:fldCharType="begin"/>
            </w:r>
            <w:r w:rsidR="009E53AD">
              <w:instrText>PAGEREF _Toc1224949585 \h</w:instrText>
            </w:r>
            <w:r w:rsidR="009E53AD">
              <w:fldChar w:fldCharType="separate"/>
            </w:r>
            <w:r w:rsidR="009C4826">
              <w:rPr>
                <w:noProof/>
              </w:rPr>
              <w:t>7</w:t>
            </w:r>
            <w:r w:rsidR="009E53AD">
              <w:fldChar w:fldCharType="end"/>
            </w:r>
          </w:hyperlink>
        </w:p>
        <w:p w14:paraId="7278526A" w14:textId="0F9AE8CC" w:rsidR="00854C51" w:rsidRDefault="00763ED0" w:rsidP="34D613C8">
          <w:pPr>
            <w:pStyle w:val="Sumrio1"/>
            <w:tabs>
              <w:tab w:val="left" w:pos="480"/>
              <w:tab w:val="right" w:leader="dot" w:pos="8490"/>
            </w:tabs>
            <w:rPr>
              <w:rStyle w:val="Hyperlink"/>
              <w:noProof/>
              <w:kern w:val="2"/>
              <w:lang w:eastAsia="pt-BR"/>
            </w:rPr>
          </w:pPr>
          <w:hyperlink w:anchor="_Toc39226792">
            <w:r w:rsidR="34D613C8" w:rsidRPr="34D613C8">
              <w:rPr>
                <w:rStyle w:val="Hyperlink"/>
              </w:rPr>
              <w:t>2.</w:t>
            </w:r>
            <w:r w:rsidR="00854C51">
              <w:tab/>
            </w:r>
            <w:r w:rsidR="34D613C8" w:rsidRPr="34D613C8">
              <w:rPr>
                <w:rStyle w:val="Hyperlink"/>
              </w:rPr>
              <w:t>RECURSOS HUMANOS</w:t>
            </w:r>
            <w:r w:rsidR="00854C51">
              <w:tab/>
            </w:r>
            <w:r w:rsidR="00854C51">
              <w:fldChar w:fldCharType="begin"/>
            </w:r>
            <w:r w:rsidR="00854C51">
              <w:instrText>PAGEREF _Toc39226792 \h</w:instrText>
            </w:r>
            <w:r w:rsidR="00854C51">
              <w:fldChar w:fldCharType="separate"/>
            </w:r>
            <w:r w:rsidR="009C4826">
              <w:rPr>
                <w:noProof/>
              </w:rPr>
              <w:t>9</w:t>
            </w:r>
            <w:r w:rsidR="00854C51">
              <w:fldChar w:fldCharType="end"/>
            </w:r>
          </w:hyperlink>
        </w:p>
        <w:p w14:paraId="0CFE982F" w14:textId="1E90E7AE" w:rsidR="00854C51" w:rsidRDefault="00763ED0" w:rsidP="34D613C8">
          <w:pPr>
            <w:pStyle w:val="Sumrio1"/>
            <w:tabs>
              <w:tab w:val="left" w:pos="480"/>
              <w:tab w:val="right" w:leader="dot" w:pos="8490"/>
            </w:tabs>
            <w:rPr>
              <w:rStyle w:val="Hyperlink"/>
              <w:noProof/>
              <w:kern w:val="2"/>
              <w:lang w:eastAsia="pt-BR"/>
            </w:rPr>
          </w:pPr>
          <w:hyperlink w:anchor="_Toc572247758">
            <w:r w:rsidR="34D613C8" w:rsidRPr="34D613C8">
              <w:rPr>
                <w:rStyle w:val="Hyperlink"/>
              </w:rPr>
              <w:t>3.</w:t>
            </w:r>
            <w:r w:rsidR="00854C51">
              <w:tab/>
            </w:r>
            <w:r w:rsidR="34D613C8" w:rsidRPr="34D613C8">
              <w:rPr>
                <w:rStyle w:val="Hyperlink"/>
              </w:rPr>
              <w:t>AUDITORIA INTERNA GOVERNAMENTAL</w:t>
            </w:r>
            <w:r w:rsidR="00854C51">
              <w:tab/>
            </w:r>
            <w:r w:rsidR="00854C51">
              <w:fldChar w:fldCharType="begin"/>
            </w:r>
            <w:r w:rsidR="00854C51">
              <w:instrText>PAGEREF _Toc572247758 \h</w:instrText>
            </w:r>
            <w:r w:rsidR="00854C51">
              <w:fldChar w:fldCharType="separate"/>
            </w:r>
            <w:r w:rsidR="009C4826">
              <w:rPr>
                <w:noProof/>
              </w:rPr>
              <w:t>10</w:t>
            </w:r>
            <w:r w:rsidR="00854C51">
              <w:fldChar w:fldCharType="end"/>
            </w:r>
          </w:hyperlink>
        </w:p>
        <w:p w14:paraId="1E20F74D" w14:textId="0FCB9DC4" w:rsidR="00854C51" w:rsidRDefault="00763ED0" w:rsidP="34D613C8">
          <w:pPr>
            <w:pStyle w:val="Sumrio2"/>
            <w:tabs>
              <w:tab w:val="left" w:pos="720"/>
              <w:tab w:val="right" w:leader="dot" w:pos="8490"/>
            </w:tabs>
            <w:rPr>
              <w:rStyle w:val="Hyperlink"/>
              <w:noProof/>
              <w:kern w:val="2"/>
              <w:lang w:eastAsia="pt-BR"/>
            </w:rPr>
          </w:pPr>
          <w:hyperlink w:anchor="_Toc1864441130">
            <w:r w:rsidR="34D613C8" w:rsidRPr="34D613C8">
              <w:rPr>
                <w:rStyle w:val="Hyperlink"/>
              </w:rPr>
              <w:t>3.1</w:t>
            </w:r>
            <w:r w:rsidR="00854C51">
              <w:tab/>
            </w:r>
            <w:r w:rsidR="34D613C8" w:rsidRPr="34D613C8">
              <w:rPr>
                <w:rStyle w:val="Hyperlink"/>
              </w:rPr>
              <w:t>AVALIAÇÃO E CONSULTORIA - EXECUTADO</w:t>
            </w:r>
            <w:r w:rsidR="00854C51">
              <w:tab/>
            </w:r>
            <w:r w:rsidR="00854C51">
              <w:fldChar w:fldCharType="begin"/>
            </w:r>
            <w:r w:rsidR="00854C51">
              <w:instrText>PAGEREF _Toc1864441130 \h</w:instrText>
            </w:r>
            <w:r w:rsidR="00854C51">
              <w:fldChar w:fldCharType="separate"/>
            </w:r>
            <w:r w:rsidR="009C4826">
              <w:rPr>
                <w:noProof/>
              </w:rPr>
              <w:t>10</w:t>
            </w:r>
            <w:r w:rsidR="00854C51">
              <w:fldChar w:fldCharType="end"/>
            </w:r>
          </w:hyperlink>
        </w:p>
        <w:p w14:paraId="71BC0F99" w14:textId="132DC78B" w:rsidR="00854C51" w:rsidRDefault="00763ED0" w:rsidP="34D613C8">
          <w:pPr>
            <w:pStyle w:val="Sumrio1"/>
            <w:tabs>
              <w:tab w:val="left" w:pos="480"/>
              <w:tab w:val="right" w:leader="dot" w:pos="8490"/>
            </w:tabs>
            <w:rPr>
              <w:rStyle w:val="Hyperlink"/>
              <w:noProof/>
              <w:kern w:val="2"/>
              <w:lang w:eastAsia="pt-BR"/>
            </w:rPr>
          </w:pPr>
          <w:hyperlink w:anchor="_Toc1641923778">
            <w:r w:rsidR="34D613C8" w:rsidRPr="34D613C8">
              <w:rPr>
                <w:rStyle w:val="Hyperlink"/>
              </w:rPr>
              <w:t>4.</w:t>
            </w:r>
            <w:r w:rsidR="00854C51">
              <w:tab/>
            </w:r>
            <w:r w:rsidR="34D613C8" w:rsidRPr="34D613C8">
              <w:rPr>
                <w:rStyle w:val="Hyperlink"/>
              </w:rPr>
              <w:t>APURAÇÃO</w:t>
            </w:r>
            <w:r w:rsidR="00854C51">
              <w:tab/>
            </w:r>
            <w:r w:rsidR="00854C51">
              <w:fldChar w:fldCharType="begin"/>
            </w:r>
            <w:r w:rsidR="00854C51">
              <w:instrText>PAGEREF _Toc1641923778 \h</w:instrText>
            </w:r>
            <w:r w:rsidR="00854C51">
              <w:fldChar w:fldCharType="separate"/>
            </w:r>
            <w:r w:rsidR="009C4826">
              <w:rPr>
                <w:noProof/>
              </w:rPr>
              <w:t>13</w:t>
            </w:r>
            <w:r w:rsidR="00854C51">
              <w:fldChar w:fldCharType="end"/>
            </w:r>
          </w:hyperlink>
        </w:p>
        <w:p w14:paraId="56AF5D7D" w14:textId="4618172E" w:rsidR="00854C51" w:rsidRDefault="00763ED0" w:rsidP="34D613C8">
          <w:pPr>
            <w:pStyle w:val="Sumrio2"/>
            <w:tabs>
              <w:tab w:val="left" w:pos="720"/>
              <w:tab w:val="right" w:leader="dot" w:pos="8490"/>
            </w:tabs>
            <w:rPr>
              <w:rStyle w:val="Hyperlink"/>
              <w:noProof/>
              <w:kern w:val="2"/>
              <w:lang w:eastAsia="pt-BR"/>
            </w:rPr>
          </w:pPr>
          <w:hyperlink w:anchor="_Toc1964569269">
            <w:r w:rsidR="34D613C8" w:rsidRPr="34D613C8">
              <w:rPr>
                <w:rStyle w:val="Hyperlink"/>
              </w:rPr>
              <w:t>4.1</w:t>
            </w:r>
            <w:r w:rsidR="00854C51">
              <w:tab/>
            </w:r>
            <w:r w:rsidR="34D613C8" w:rsidRPr="34D613C8">
              <w:rPr>
                <w:rStyle w:val="Hyperlink"/>
              </w:rPr>
              <w:t>APURAÇÃO – EXECUTADO</w:t>
            </w:r>
            <w:r w:rsidR="00854C51">
              <w:tab/>
            </w:r>
            <w:r w:rsidR="00854C51">
              <w:fldChar w:fldCharType="begin"/>
            </w:r>
            <w:r w:rsidR="00854C51">
              <w:instrText>PAGEREF _Toc1964569269 \h</w:instrText>
            </w:r>
            <w:r w:rsidR="00854C51">
              <w:fldChar w:fldCharType="separate"/>
            </w:r>
            <w:r w:rsidR="009C4826">
              <w:rPr>
                <w:noProof/>
              </w:rPr>
              <w:t>13</w:t>
            </w:r>
            <w:r w:rsidR="00854C51">
              <w:fldChar w:fldCharType="end"/>
            </w:r>
          </w:hyperlink>
        </w:p>
        <w:p w14:paraId="20A25675" w14:textId="5805A34F" w:rsidR="00854C51" w:rsidRDefault="00763ED0" w:rsidP="34D613C8">
          <w:pPr>
            <w:pStyle w:val="Sumrio1"/>
            <w:tabs>
              <w:tab w:val="left" w:pos="480"/>
              <w:tab w:val="right" w:leader="dot" w:pos="8490"/>
            </w:tabs>
            <w:rPr>
              <w:rStyle w:val="Hyperlink"/>
              <w:noProof/>
              <w:kern w:val="2"/>
              <w:lang w:eastAsia="pt-BR"/>
            </w:rPr>
          </w:pPr>
          <w:hyperlink w:anchor="_Toc1004569008">
            <w:r w:rsidR="34D613C8" w:rsidRPr="34D613C8">
              <w:rPr>
                <w:rStyle w:val="Hyperlink"/>
              </w:rPr>
              <w:t>5.</w:t>
            </w:r>
            <w:r w:rsidR="00854C51">
              <w:tab/>
            </w:r>
            <w:r w:rsidR="34D613C8" w:rsidRPr="34D613C8">
              <w:rPr>
                <w:rStyle w:val="Hyperlink"/>
              </w:rPr>
              <w:t>DEMANDAS ESPECIAIS – EXECUTADO</w:t>
            </w:r>
            <w:r w:rsidR="00854C51">
              <w:tab/>
            </w:r>
            <w:r w:rsidR="00854C51">
              <w:fldChar w:fldCharType="begin"/>
            </w:r>
            <w:r w:rsidR="00854C51">
              <w:instrText>PAGEREF _Toc1004569008 \h</w:instrText>
            </w:r>
            <w:r w:rsidR="00854C51">
              <w:fldChar w:fldCharType="separate"/>
            </w:r>
            <w:r w:rsidR="009C4826">
              <w:rPr>
                <w:noProof/>
              </w:rPr>
              <w:t>14</w:t>
            </w:r>
            <w:r w:rsidR="00854C51">
              <w:fldChar w:fldCharType="end"/>
            </w:r>
          </w:hyperlink>
        </w:p>
        <w:p w14:paraId="0EDB9C60" w14:textId="045E785F" w:rsidR="00854C51" w:rsidRDefault="00763ED0" w:rsidP="34D613C8">
          <w:pPr>
            <w:pStyle w:val="Sumrio1"/>
            <w:tabs>
              <w:tab w:val="left" w:pos="480"/>
              <w:tab w:val="right" w:leader="dot" w:pos="8490"/>
            </w:tabs>
            <w:rPr>
              <w:rStyle w:val="Hyperlink"/>
              <w:noProof/>
              <w:kern w:val="2"/>
              <w:lang w:eastAsia="pt-BR"/>
            </w:rPr>
          </w:pPr>
          <w:hyperlink w:anchor="_Toc1589143915">
            <w:r w:rsidR="34D613C8" w:rsidRPr="34D613C8">
              <w:rPr>
                <w:rStyle w:val="Hyperlink"/>
              </w:rPr>
              <w:t>6.</w:t>
            </w:r>
            <w:r w:rsidR="00854C51">
              <w:tab/>
            </w:r>
            <w:r w:rsidR="34D613C8" w:rsidRPr="34D613C8">
              <w:rPr>
                <w:rStyle w:val="Hyperlink"/>
              </w:rPr>
              <w:t>TRABALHOS CANCELADOS</w:t>
            </w:r>
            <w:r w:rsidR="00854C51">
              <w:tab/>
            </w:r>
            <w:r w:rsidR="00854C51">
              <w:fldChar w:fldCharType="begin"/>
            </w:r>
            <w:r w:rsidR="00854C51">
              <w:instrText>PAGEREF _Toc1589143915 \h</w:instrText>
            </w:r>
            <w:r w:rsidR="00854C51">
              <w:fldChar w:fldCharType="separate"/>
            </w:r>
            <w:r w:rsidR="009C4826">
              <w:rPr>
                <w:noProof/>
              </w:rPr>
              <w:t>17</w:t>
            </w:r>
            <w:r w:rsidR="00854C51">
              <w:fldChar w:fldCharType="end"/>
            </w:r>
          </w:hyperlink>
        </w:p>
        <w:p w14:paraId="1A0AC87F" w14:textId="28C3C060" w:rsidR="00854C51" w:rsidRDefault="00763ED0" w:rsidP="34D613C8">
          <w:pPr>
            <w:pStyle w:val="Sumrio1"/>
            <w:tabs>
              <w:tab w:val="left" w:pos="480"/>
              <w:tab w:val="right" w:leader="dot" w:pos="8490"/>
            </w:tabs>
            <w:rPr>
              <w:rStyle w:val="Hyperlink"/>
              <w:noProof/>
              <w:kern w:val="2"/>
              <w:lang w:eastAsia="pt-BR"/>
            </w:rPr>
          </w:pPr>
          <w:hyperlink w:anchor="_Toc1486602387">
            <w:r w:rsidR="34D613C8" w:rsidRPr="34D613C8">
              <w:rPr>
                <w:rStyle w:val="Hyperlink"/>
              </w:rPr>
              <w:t>7.</w:t>
            </w:r>
            <w:r w:rsidR="00854C51">
              <w:tab/>
            </w:r>
            <w:r w:rsidR="34D613C8" w:rsidRPr="34D613C8">
              <w:rPr>
                <w:rStyle w:val="Hyperlink"/>
              </w:rPr>
              <w:t>MONITORAMENTO DAS RECOMENDAÇÕES</w:t>
            </w:r>
            <w:r w:rsidR="00854C51">
              <w:tab/>
            </w:r>
            <w:r w:rsidR="00854C51">
              <w:fldChar w:fldCharType="begin"/>
            </w:r>
            <w:r w:rsidR="00854C51">
              <w:instrText>PAGEREF _Toc1486602387 \h</w:instrText>
            </w:r>
            <w:r w:rsidR="00854C51">
              <w:fldChar w:fldCharType="separate"/>
            </w:r>
            <w:r w:rsidR="009C4826">
              <w:rPr>
                <w:noProof/>
              </w:rPr>
              <w:t>18</w:t>
            </w:r>
            <w:r w:rsidR="00854C51">
              <w:fldChar w:fldCharType="end"/>
            </w:r>
          </w:hyperlink>
        </w:p>
        <w:p w14:paraId="2ABA7DC4" w14:textId="446F9546" w:rsidR="00854C51" w:rsidRDefault="00763ED0" w:rsidP="34D613C8">
          <w:pPr>
            <w:pStyle w:val="Sumrio1"/>
            <w:tabs>
              <w:tab w:val="left" w:pos="480"/>
              <w:tab w:val="right" w:leader="dot" w:pos="8490"/>
            </w:tabs>
            <w:rPr>
              <w:rStyle w:val="Hyperlink"/>
              <w:noProof/>
              <w:kern w:val="2"/>
              <w:lang w:eastAsia="pt-BR"/>
            </w:rPr>
          </w:pPr>
          <w:hyperlink w:anchor="_Toc1667538827">
            <w:r w:rsidR="34D613C8" w:rsidRPr="34D613C8">
              <w:rPr>
                <w:rStyle w:val="Hyperlink"/>
              </w:rPr>
              <w:t>8.</w:t>
            </w:r>
            <w:r w:rsidR="00854C51">
              <w:tab/>
            </w:r>
            <w:r w:rsidR="34D613C8" w:rsidRPr="34D613C8">
              <w:rPr>
                <w:rStyle w:val="Hyperlink"/>
              </w:rPr>
              <w:t>TREINAMENTO E CAPACITAÇÃO – REALIZADO</w:t>
            </w:r>
            <w:r w:rsidR="00854C51">
              <w:tab/>
            </w:r>
            <w:r w:rsidR="00854C51">
              <w:fldChar w:fldCharType="begin"/>
            </w:r>
            <w:r w:rsidR="00854C51">
              <w:instrText>PAGEREF _Toc1667538827 \h</w:instrText>
            </w:r>
            <w:r w:rsidR="00854C51">
              <w:fldChar w:fldCharType="separate"/>
            </w:r>
            <w:r w:rsidR="009C4826">
              <w:rPr>
                <w:noProof/>
              </w:rPr>
              <w:t>18</w:t>
            </w:r>
            <w:r w:rsidR="00854C51">
              <w:fldChar w:fldCharType="end"/>
            </w:r>
          </w:hyperlink>
        </w:p>
        <w:p w14:paraId="4F778292" w14:textId="326631BD" w:rsidR="00854C51" w:rsidRDefault="00763ED0" w:rsidP="34D613C8">
          <w:pPr>
            <w:pStyle w:val="Sumrio1"/>
            <w:tabs>
              <w:tab w:val="left" w:pos="480"/>
              <w:tab w:val="right" w:leader="dot" w:pos="8490"/>
            </w:tabs>
            <w:rPr>
              <w:rStyle w:val="Hyperlink"/>
              <w:noProof/>
              <w:kern w:val="2"/>
              <w:lang w:eastAsia="pt-BR"/>
            </w:rPr>
          </w:pPr>
          <w:hyperlink w:anchor="_Toc1349644487">
            <w:r w:rsidR="34D613C8" w:rsidRPr="34D613C8">
              <w:rPr>
                <w:rStyle w:val="Hyperlink"/>
              </w:rPr>
              <w:t>9.</w:t>
            </w:r>
            <w:r w:rsidR="00854C51">
              <w:tab/>
            </w:r>
            <w:r w:rsidR="34D613C8" w:rsidRPr="34D613C8">
              <w:rPr>
                <w:rStyle w:val="Hyperlink"/>
              </w:rPr>
              <w:t>ATIVIDADES EXTRAORDINÁRIAS</w:t>
            </w:r>
            <w:r w:rsidR="00854C51">
              <w:tab/>
            </w:r>
            <w:r w:rsidR="00854C51">
              <w:fldChar w:fldCharType="begin"/>
            </w:r>
            <w:r w:rsidR="00854C51">
              <w:instrText>PAGEREF _Toc1349644487 \h</w:instrText>
            </w:r>
            <w:r w:rsidR="00854C51">
              <w:fldChar w:fldCharType="separate"/>
            </w:r>
            <w:r w:rsidR="009C4826">
              <w:rPr>
                <w:noProof/>
              </w:rPr>
              <w:t>19</w:t>
            </w:r>
            <w:r w:rsidR="00854C51">
              <w:fldChar w:fldCharType="end"/>
            </w:r>
          </w:hyperlink>
        </w:p>
        <w:p w14:paraId="36D907FC" w14:textId="264ED478" w:rsidR="00854C51" w:rsidRDefault="00763ED0" w:rsidP="34D613C8">
          <w:pPr>
            <w:pStyle w:val="Sumrio1"/>
            <w:tabs>
              <w:tab w:val="left" w:pos="480"/>
              <w:tab w:val="right" w:leader="dot" w:pos="8490"/>
            </w:tabs>
            <w:rPr>
              <w:rStyle w:val="Hyperlink"/>
              <w:noProof/>
              <w:kern w:val="2"/>
              <w:lang w:eastAsia="pt-BR"/>
            </w:rPr>
          </w:pPr>
          <w:hyperlink w:anchor="_Toc2017195336">
            <w:r w:rsidR="34D613C8" w:rsidRPr="34D613C8">
              <w:rPr>
                <w:rStyle w:val="Hyperlink"/>
              </w:rPr>
              <w:t>10.</w:t>
            </w:r>
            <w:r w:rsidR="00854C51">
              <w:tab/>
            </w:r>
            <w:r w:rsidR="34D613C8" w:rsidRPr="34D613C8">
              <w:rPr>
                <w:rStyle w:val="Hyperlink"/>
              </w:rPr>
              <w:t>ORÇAMENTO – EXECUTADO</w:t>
            </w:r>
            <w:r w:rsidR="00854C51">
              <w:tab/>
            </w:r>
            <w:r w:rsidR="00854C51">
              <w:fldChar w:fldCharType="begin"/>
            </w:r>
            <w:r w:rsidR="00854C51">
              <w:instrText>PAGEREF _Toc2017195336 \h</w:instrText>
            </w:r>
            <w:r w:rsidR="00854C51">
              <w:fldChar w:fldCharType="separate"/>
            </w:r>
            <w:r w:rsidR="009C4826">
              <w:rPr>
                <w:noProof/>
              </w:rPr>
              <w:t>21</w:t>
            </w:r>
            <w:r w:rsidR="00854C51">
              <w:fldChar w:fldCharType="end"/>
            </w:r>
          </w:hyperlink>
        </w:p>
        <w:p w14:paraId="3F142C6F" w14:textId="7B404A07" w:rsidR="00854C51" w:rsidRDefault="00763ED0" w:rsidP="34D613C8">
          <w:pPr>
            <w:pStyle w:val="Sumrio1"/>
            <w:tabs>
              <w:tab w:val="left" w:pos="480"/>
              <w:tab w:val="right" w:leader="dot" w:pos="8490"/>
            </w:tabs>
            <w:rPr>
              <w:rStyle w:val="Hyperlink"/>
              <w:noProof/>
              <w:kern w:val="2"/>
              <w:lang w:eastAsia="pt-BR"/>
            </w:rPr>
          </w:pPr>
          <w:hyperlink w:anchor="_Toc679229033">
            <w:r w:rsidR="34D613C8" w:rsidRPr="34D613C8">
              <w:rPr>
                <w:rStyle w:val="Hyperlink"/>
              </w:rPr>
              <w:t>11.</w:t>
            </w:r>
            <w:r w:rsidR="00854C51">
              <w:tab/>
            </w:r>
            <w:r w:rsidR="34D613C8" w:rsidRPr="34D613C8">
              <w:rPr>
                <w:rStyle w:val="Hyperlink"/>
              </w:rPr>
              <w:t>REFERÊNCIAS</w:t>
            </w:r>
            <w:r w:rsidR="00854C51">
              <w:tab/>
            </w:r>
            <w:r w:rsidR="00854C51">
              <w:fldChar w:fldCharType="begin"/>
            </w:r>
            <w:r w:rsidR="00854C51">
              <w:instrText>PAGEREF _Toc679229033 \h</w:instrText>
            </w:r>
            <w:r w:rsidR="00854C51">
              <w:fldChar w:fldCharType="separate"/>
            </w:r>
            <w:r w:rsidR="009C4826">
              <w:rPr>
                <w:noProof/>
              </w:rPr>
              <w:t>22</w:t>
            </w:r>
            <w:r w:rsidR="00854C51">
              <w:fldChar w:fldCharType="end"/>
            </w:r>
          </w:hyperlink>
          <w:r w:rsidR="00854C51">
            <w:fldChar w:fldCharType="end"/>
          </w:r>
        </w:p>
      </w:sdtContent>
    </w:sdt>
    <w:p w14:paraId="2985A27B" w14:textId="03F968A8" w:rsidR="009E53AD" w:rsidRPr="009E53AD" w:rsidRDefault="009E53AD" w:rsidP="00660174"/>
    <w:p w14:paraId="328E60F0" w14:textId="23FE4A77" w:rsidR="08443011" w:rsidRDefault="08443011">
      <w:r>
        <w:br w:type="page"/>
      </w:r>
    </w:p>
    <w:p w14:paraId="7F7AA78E" w14:textId="77777777" w:rsidR="009E53AD" w:rsidRPr="00110A5C" w:rsidRDefault="009E53AD" w:rsidP="00D95960">
      <w:pPr>
        <w:pStyle w:val="Ttulo1"/>
      </w:pPr>
      <w:bookmarkStart w:id="1" w:name="_Toc1224949585"/>
      <w:r>
        <w:lastRenderedPageBreak/>
        <w:t>SUMÁRIO EXECUTIVO</w:t>
      </w:r>
      <w:bookmarkEnd w:id="1"/>
    </w:p>
    <w:p w14:paraId="1F7AF3EA" w14:textId="77777777" w:rsidR="009E53AD" w:rsidRPr="009E53AD" w:rsidRDefault="009E53AD" w:rsidP="00660174"/>
    <w:p w14:paraId="32FDFCE7" w14:textId="6F70F7B6" w:rsidR="00597F8B" w:rsidRDefault="009E53AD" w:rsidP="00660174">
      <w:r w:rsidRPr="009E53AD">
        <w:t>O</w:t>
      </w:r>
      <w:r w:rsidR="00BB17E9">
        <w:t xml:space="preserve"> presente documento apresenta </w:t>
      </w:r>
      <w:r w:rsidR="00597F8B">
        <w:t xml:space="preserve">a prestação de contas da </w:t>
      </w:r>
      <w:r w:rsidR="00597F8B" w:rsidRPr="00597F8B">
        <w:rPr>
          <w:b/>
          <w:bCs/>
        </w:rPr>
        <w:t>Auditoria Geral do Município (AUDI)</w:t>
      </w:r>
      <w:r w:rsidR="00597F8B">
        <w:t xml:space="preserve"> relacionada às atividades realizadas pelo órgão no período de 02/01/2024 a 30/12/2024.</w:t>
      </w:r>
    </w:p>
    <w:p w14:paraId="1EA20133" w14:textId="77777777" w:rsidR="00597F8B" w:rsidRDefault="00597F8B" w:rsidP="00660174"/>
    <w:p w14:paraId="6230A254" w14:textId="2F50892D" w:rsidR="00597F8B" w:rsidRDefault="00597F8B" w:rsidP="00660174">
      <w:r>
        <w:t xml:space="preserve">A base para avaliação é o </w:t>
      </w:r>
      <w:r w:rsidRPr="00597F8B">
        <w:rPr>
          <w:b/>
          <w:bCs/>
        </w:rPr>
        <w:t>Plano Anual de Auditoria Interna 2024 (PAINT)</w:t>
      </w:r>
      <w:r>
        <w:t xml:space="preserve">, o qual apresenta as atividades de auditoria interna programadas para o período. </w:t>
      </w:r>
      <w:r>
        <w:rPr>
          <w:rStyle w:val="Refdenotaderodap"/>
        </w:rPr>
        <w:footnoteReference w:id="2"/>
      </w:r>
    </w:p>
    <w:p w14:paraId="6187C386" w14:textId="77777777" w:rsidR="00597F8B" w:rsidRDefault="00597F8B" w:rsidP="00660174"/>
    <w:p w14:paraId="25EBC620" w14:textId="32B6BB22" w:rsidR="00597F8B" w:rsidRDefault="00597F8B" w:rsidP="00660174">
      <w:r>
        <w:t>Assim, apresenta</w:t>
      </w:r>
      <w:r w:rsidR="7A44BB08">
        <w:t>-se</w:t>
      </w:r>
      <w:r>
        <w:t xml:space="preserve"> a porcentagem de atingimento das ações programadas no PAINT 2024 por temas. </w:t>
      </w:r>
    </w:p>
    <w:p w14:paraId="14DCD9EE" w14:textId="77777777" w:rsidR="00597F8B" w:rsidRDefault="00597F8B" w:rsidP="00660174"/>
    <w:p w14:paraId="197FB9B2" w14:textId="3DB52B35" w:rsidR="00110A5C" w:rsidRDefault="00110A5C" w:rsidP="00660174">
      <w:r>
        <w:t>O detalhamento do consolidado, explicações e justificativas</w:t>
      </w:r>
      <w:r w:rsidR="009B603B">
        <w:t>, quando couber,</w:t>
      </w:r>
      <w:r>
        <w:t xml:space="preserve"> serão apresentados ao longo do documento</w:t>
      </w:r>
      <w:r w:rsidR="007D29D4">
        <w:t>.</w:t>
      </w:r>
    </w:p>
    <w:p w14:paraId="54545A72" w14:textId="77777777" w:rsidR="007D29D4" w:rsidRDefault="007D29D4" w:rsidP="00660174"/>
    <w:p w14:paraId="4C8B826D" w14:textId="30B0FB19" w:rsidR="007D29D4" w:rsidRPr="00D038B4" w:rsidRDefault="007D29D4" w:rsidP="00D038B4">
      <w:pPr>
        <w:pStyle w:val="Legenda"/>
        <w:jc w:val="center"/>
        <w:rPr>
          <w:color w:val="auto"/>
          <w:sz w:val="20"/>
          <w:szCs w:val="20"/>
        </w:rPr>
      </w:pPr>
      <w:r w:rsidRPr="00D038B4">
        <w:rPr>
          <w:color w:val="auto"/>
          <w:sz w:val="20"/>
          <w:szCs w:val="20"/>
        </w:rPr>
        <w:t xml:space="preserve">Figura </w:t>
      </w:r>
      <w:r w:rsidRPr="00D038B4">
        <w:rPr>
          <w:color w:val="auto"/>
          <w:sz w:val="20"/>
          <w:szCs w:val="20"/>
        </w:rPr>
        <w:fldChar w:fldCharType="begin"/>
      </w:r>
      <w:r w:rsidRPr="00D038B4">
        <w:rPr>
          <w:color w:val="auto"/>
          <w:sz w:val="20"/>
          <w:szCs w:val="20"/>
        </w:rPr>
        <w:instrText xml:space="preserve"> SEQ Figura \* ARABIC </w:instrText>
      </w:r>
      <w:r w:rsidRPr="00D038B4">
        <w:rPr>
          <w:color w:val="auto"/>
          <w:sz w:val="20"/>
          <w:szCs w:val="20"/>
        </w:rPr>
        <w:fldChar w:fldCharType="separate"/>
      </w:r>
      <w:r w:rsidR="009C4826">
        <w:rPr>
          <w:noProof/>
          <w:color w:val="auto"/>
          <w:sz w:val="20"/>
          <w:szCs w:val="20"/>
        </w:rPr>
        <w:t>1</w:t>
      </w:r>
      <w:r w:rsidRPr="00D038B4">
        <w:rPr>
          <w:color w:val="auto"/>
          <w:sz w:val="20"/>
          <w:szCs w:val="20"/>
        </w:rPr>
        <w:fldChar w:fldCharType="end"/>
      </w:r>
      <w:r w:rsidRPr="00D038B4">
        <w:rPr>
          <w:color w:val="auto"/>
          <w:sz w:val="20"/>
          <w:szCs w:val="20"/>
        </w:rPr>
        <w:t xml:space="preserve"> – Nível de atendimento ao P</w:t>
      </w:r>
      <w:r w:rsidR="00597F8B" w:rsidRPr="00D038B4">
        <w:rPr>
          <w:color w:val="auto"/>
          <w:sz w:val="20"/>
          <w:szCs w:val="20"/>
        </w:rPr>
        <w:t>AINT 2024</w:t>
      </w:r>
    </w:p>
    <w:p w14:paraId="27436B83" w14:textId="234A475A" w:rsidR="007D29D4" w:rsidRDefault="007D29D4" w:rsidP="00660174">
      <w:pPr>
        <w:rPr>
          <w:highlight w:val="yellow"/>
        </w:rPr>
      </w:pPr>
      <w:r>
        <w:rPr>
          <w:noProof/>
        </w:rPr>
        <mc:AlternateContent>
          <mc:Choice xmlns:c="http://schemas.openxmlformats.org/drawingml/2006/chart" xmlns:a16="http://schemas.microsoft.com/office/drawing/2014/main" xmlns:pic="http://schemas.openxmlformats.org/drawingml/2006/picture" xmlns:a14="http://schemas.microsoft.com/office/drawing/2010/main"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Requires="cx1">
            <w:drawing>
              <wp:inline distT="0" distB="0" distL="0" distR="0" wp14:anchorId="739FFA45" wp14:editId="2DB74105">
                <wp:extent cx="5402580" cy="3151505"/>
                <wp:effectExtent l="0" t="0" r="7620" b="10795"/>
                <wp:docPr id="399486753" name="Gráfico 3"/>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0"/>
                  </a:graphicData>
                </a:graphic>
              </wp:inline>
            </w:drawing>
          </mc:Choice>
          <mc:Fallback>
            <w:drawing>
              <wp:inline distT="0" distB="0" distL="0" distR="0" wp14:anchorId="033EA22A" wp14:editId="2DB74105">
                <wp:extent cx="5402580" cy="3151505"/>
                <wp:effectExtent l="0" t="0" r="7620" b="10795"/>
                <wp:docPr id="1451913443" name="Gráfico 3"/>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99486753" name="Gráfico 3"/>
                        <pic:cNvPicPr>
                          <a:picLocks noGrp="1" noRot="1" noChangeAspect="1" noMove="1" noResize="1" noEditPoints="1" noAdjustHandles="1" noChangeArrowheads="1" noChangeShapeType="1"/>
                        </pic:cNvPicPr>
                      </pic:nvPicPr>
                      <pic:blipFill>
                        <a:blip r:embed="rId11"/>
                        <a:stretch>
                          <a:fillRect/>
                        </a:stretch>
                      </pic:blipFill>
                      <pic:spPr>
                        <a:xfrm>
                          <a:off x="0" y="0"/>
                          <a:ext cx="5402580" cy="3151505"/>
                        </a:xfrm>
                        <a:prstGeom prst="rect">
                          <a:avLst/>
                        </a:prstGeom>
                      </pic:spPr>
                    </pic:pic>
                  </a:graphicData>
                </a:graphic>
              </wp:inline>
            </w:drawing>
          </mc:Fallback>
        </mc:AlternateContent>
      </w:r>
    </w:p>
    <w:p w14:paraId="3511B70B" w14:textId="1F4E2181" w:rsidR="007D29D4" w:rsidRDefault="007D29D4" w:rsidP="00D038B4">
      <w:pPr>
        <w:jc w:val="center"/>
        <w:rPr>
          <w:i/>
          <w:iCs/>
          <w:sz w:val="20"/>
          <w:szCs w:val="20"/>
        </w:rPr>
      </w:pPr>
      <w:r w:rsidRPr="00D038B4">
        <w:rPr>
          <w:i/>
          <w:iCs/>
          <w:sz w:val="20"/>
          <w:szCs w:val="20"/>
        </w:rPr>
        <w:t>Fonte: O autor</w:t>
      </w:r>
    </w:p>
    <w:p w14:paraId="39BD81E3" w14:textId="77777777" w:rsidR="00E75DB3" w:rsidRDefault="00E75DB3" w:rsidP="00D038B4">
      <w:pPr>
        <w:jc w:val="center"/>
        <w:rPr>
          <w:i/>
          <w:iCs/>
          <w:sz w:val="20"/>
          <w:szCs w:val="20"/>
        </w:rPr>
      </w:pPr>
    </w:p>
    <w:p w14:paraId="5660F172" w14:textId="7705AEA8" w:rsidR="00F158E7" w:rsidRDefault="00F158E7" w:rsidP="00F158E7">
      <w:r>
        <w:rPr>
          <w:b/>
          <w:bCs/>
        </w:rPr>
        <w:t xml:space="preserve">- </w:t>
      </w:r>
      <w:r w:rsidRPr="003B551B">
        <w:rPr>
          <w:b/>
          <w:bCs/>
        </w:rPr>
        <w:t>Treinamento e Capacitação</w:t>
      </w:r>
      <w:r>
        <w:rPr>
          <w:b/>
          <w:bCs/>
        </w:rPr>
        <w:t xml:space="preserve"> - Realizado</w:t>
      </w:r>
      <w:r>
        <w:t>: a</w:t>
      </w:r>
      <w:r w:rsidRPr="00E73ACB">
        <w:t>s atividades de treinamento e capacitação dos servidores da AUDI encontram-se regidas</w:t>
      </w:r>
      <w:r>
        <w:t xml:space="preserve"> </w:t>
      </w:r>
      <w:r w:rsidRPr="00E73ACB">
        <w:t xml:space="preserve">pela Portaria </w:t>
      </w:r>
      <w:r w:rsidR="7C9DDA4D" w:rsidRPr="00E73ACB">
        <w:t>CG</w:t>
      </w:r>
      <w:r w:rsidRPr="00E73ACB">
        <w:t>M nº 11/2023.</w:t>
      </w:r>
      <w:r>
        <w:t xml:space="preserve"> </w:t>
      </w:r>
      <w:r w:rsidRPr="00E73ACB">
        <w:t>Anualmente, no primeiro trimestre, os servidores que</w:t>
      </w:r>
      <w:r>
        <w:t xml:space="preserve"> </w:t>
      </w:r>
      <w:r w:rsidRPr="00E73ACB">
        <w:t>atuam com atividades de Auditoria Interna Governamental (AIG) elaboram, em conjunto</w:t>
      </w:r>
      <w:r>
        <w:t xml:space="preserve"> </w:t>
      </w:r>
      <w:r w:rsidRPr="00E73ACB">
        <w:t>com as chefias, o Plano de Desenvolvimento Individual (PDI)</w:t>
      </w:r>
      <w:r w:rsidR="5BC9332C" w:rsidRPr="00E73ACB">
        <w:t>,</w:t>
      </w:r>
      <w:r w:rsidRPr="00E73ACB">
        <w:t xml:space="preserve"> que compreende 40 horas</w:t>
      </w:r>
      <w:r>
        <w:t xml:space="preserve"> </w:t>
      </w:r>
      <w:r w:rsidRPr="00E73ACB">
        <w:t>anuais mínimas de aperfeiçoamento individual.</w:t>
      </w:r>
      <w:r>
        <w:t xml:space="preserve"> </w:t>
      </w:r>
      <w:r>
        <w:rPr>
          <w:rStyle w:val="Refdenotaderodap"/>
        </w:rPr>
        <w:footnoteReference w:id="3"/>
      </w:r>
    </w:p>
    <w:p w14:paraId="601B876A" w14:textId="77777777" w:rsidR="00F158E7" w:rsidRDefault="00F158E7" w:rsidP="00F158E7"/>
    <w:p w14:paraId="1B26E805" w14:textId="77777777" w:rsidR="00F158E7" w:rsidRDefault="00F158E7" w:rsidP="00F158E7">
      <w:pPr>
        <w:rPr>
          <w:b/>
          <w:bCs/>
        </w:rPr>
      </w:pPr>
      <w:r w:rsidRPr="00D038B4">
        <w:rPr>
          <w:b/>
          <w:bCs/>
        </w:rPr>
        <w:t xml:space="preserve">Todos os servidores da AUDI cumpriram o planejamento mínimo requisitado no Plano (100%).  </w:t>
      </w:r>
    </w:p>
    <w:p w14:paraId="7F04B1AD" w14:textId="77777777" w:rsidR="00F158E7" w:rsidRDefault="00F158E7" w:rsidP="00F158E7">
      <w:pPr>
        <w:rPr>
          <w:b/>
          <w:bCs/>
        </w:rPr>
      </w:pPr>
    </w:p>
    <w:p w14:paraId="2670733A" w14:textId="7EBECF6B" w:rsidR="00F158E7" w:rsidRDefault="00F158E7" w:rsidP="00F158E7">
      <w:r>
        <w:t xml:space="preserve">- </w:t>
      </w:r>
      <w:r w:rsidRPr="00D038B4">
        <w:rPr>
          <w:b/>
          <w:bCs/>
        </w:rPr>
        <w:t>Demandas Especiais - Conclusão</w:t>
      </w:r>
      <w:r>
        <w:t xml:space="preserve">: o PAINT 2024 previu a realização de 17 demandas especiais. Destas, 03 atividades foram canceladas. </w:t>
      </w:r>
      <w:r w:rsidRPr="00D038B4">
        <w:rPr>
          <w:b/>
          <w:bCs/>
        </w:rPr>
        <w:t>Todas as 1</w:t>
      </w:r>
      <w:r w:rsidR="001D7A6C">
        <w:rPr>
          <w:b/>
          <w:bCs/>
        </w:rPr>
        <w:t>5</w:t>
      </w:r>
      <w:r w:rsidRPr="00D038B4">
        <w:rPr>
          <w:b/>
          <w:bCs/>
        </w:rPr>
        <w:t xml:space="preserve"> ações remanescentes foram iniciadas no período, sendo que apenas </w:t>
      </w:r>
      <w:r w:rsidR="00730B59">
        <w:rPr>
          <w:b/>
          <w:bCs/>
        </w:rPr>
        <w:t xml:space="preserve">duas </w:t>
      </w:r>
      <w:r w:rsidR="0035487B">
        <w:rPr>
          <w:b/>
          <w:bCs/>
        </w:rPr>
        <w:t>não foram finalizadas no período</w:t>
      </w:r>
      <w:r w:rsidRPr="00D038B4">
        <w:rPr>
          <w:b/>
          <w:bCs/>
        </w:rPr>
        <w:t xml:space="preserve"> (</w:t>
      </w:r>
      <w:r w:rsidR="00730B59">
        <w:rPr>
          <w:b/>
          <w:bCs/>
        </w:rPr>
        <w:t>87</w:t>
      </w:r>
      <w:r w:rsidRPr="00D038B4">
        <w:rPr>
          <w:b/>
          <w:bCs/>
        </w:rPr>
        <w:t>% de execução)</w:t>
      </w:r>
      <w:r>
        <w:t xml:space="preserve">. </w:t>
      </w:r>
      <w:r>
        <w:rPr>
          <w:rStyle w:val="Refdenotaderodap"/>
        </w:rPr>
        <w:footnoteReference w:id="4"/>
      </w:r>
    </w:p>
    <w:p w14:paraId="505B372F" w14:textId="77777777" w:rsidR="00F158E7" w:rsidRDefault="00F158E7" w:rsidP="00660174"/>
    <w:p w14:paraId="0706D1BE" w14:textId="2E0F86DB" w:rsidR="0079640E" w:rsidRDefault="004D6061" w:rsidP="00660174">
      <w:r>
        <w:rPr>
          <w:b/>
          <w:bCs/>
        </w:rPr>
        <w:t xml:space="preserve">- </w:t>
      </w:r>
      <w:r w:rsidR="003B551B">
        <w:rPr>
          <w:b/>
          <w:bCs/>
        </w:rPr>
        <w:t>Apuração</w:t>
      </w:r>
      <w:r w:rsidR="009B603B">
        <w:rPr>
          <w:b/>
          <w:bCs/>
        </w:rPr>
        <w:t xml:space="preserve"> - Conclusão</w:t>
      </w:r>
      <w:r w:rsidR="006C3456">
        <w:t>:  o</w:t>
      </w:r>
      <w:r w:rsidR="00EC3F6F">
        <w:t xml:space="preserve"> </w:t>
      </w:r>
      <w:r w:rsidR="0079640E">
        <w:t xml:space="preserve">PAINT 2024 elencou a existência de 09 trabalhos de apuração em andamento. </w:t>
      </w:r>
      <w:r w:rsidR="00B46B3A">
        <w:t>Durante o período, foram iniciados 02 novos trabalhos de apuração.</w:t>
      </w:r>
      <w:r w:rsidR="00732952">
        <w:t xml:space="preserve"> </w:t>
      </w:r>
      <w:r w:rsidR="27914CE8">
        <w:t xml:space="preserve">Deste total (11 trabalhos), </w:t>
      </w:r>
      <w:r w:rsidR="27914CE8" w:rsidRPr="4C75490B">
        <w:rPr>
          <w:b/>
          <w:bCs/>
        </w:rPr>
        <w:t>10 foram finalizados (82%)</w:t>
      </w:r>
      <w:r w:rsidR="00732952" w:rsidRPr="4C75490B">
        <w:rPr>
          <w:b/>
          <w:bCs/>
        </w:rPr>
        <w:t>.</w:t>
      </w:r>
      <w:r w:rsidR="009B603B" w:rsidRPr="4C75490B">
        <w:rPr>
          <w:b/>
          <w:bCs/>
        </w:rPr>
        <w:t xml:space="preserve"> </w:t>
      </w:r>
      <w:r w:rsidR="009B603B">
        <w:rPr>
          <w:rStyle w:val="Refdenotaderodap"/>
        </w:rPr>
        <w:footnoteReference w:id="5"/>
      </w:r>
    </w:p>
    <w:p w14:paraId="0F7829DE" w14:textId="77777777" w:rsidR="0079640E" w:rsidRDefault="0079640E" w:rsidP="00660174"/>
    <w:p w14:paraId="71C377A3" w14:textId="3F1AA62F" w:rsidR="00F158E7" w:rsidRDefault="00F158E7" w:rsidP="00F158E7">
      <w:r>
        <w:rPr>
          <w:b/>
          <w:bCs/>
        </w:rPr>
        <w:t>- Auditoria Interna - Conclusão</w:t>
      </w:r>
      <w:r>
        <w:t>: conforme o PAINT 2024, para o início do exercício, a AUDI contava com 45 trabalhos iniciados em exercícios anteriores em andamento. Destes, 01 trabalho foi suspenso e 03 trabalhos foram cancelados. Assim, adicionando os 09 novos trabalhos iniciados no período,</w:t>
      </w:r>
      <w:r w:rsidRPr="00B46B3A">
        <w:rPr>
          <w:b/>
          <w:bCs/>
        </w:rPr>
        <w:t xml:space="preserve"> 50 trabalhos </w:t>
      </w:r>
      <w:r w:rsidR="0E1EEE96" w:rsidRPr="00B46B3A">
        <w:rPr>
          <w:b/>
          <w:bCs/>
        </w:rPr>
        <w:t xml:space="preserve">estiveram </w:t>
      </w:r>
      <w:r w:rsidRPr="00B46B3A">
        <w:rPr>
          <w:b/>
          <w:bCs/>
        </w:rPr>
        <w:t>em andamento</w:t>
      </w:r>
      <w:r w:rsidR="5732F9C0" w:rsidRPr="00B46B3A">
        <w:rPr>
          <w:b/>
          <w:bCs/>
        </w:rPr>
        <w:t xml:space="preserve"> no exercício, dos quais 35 </w:t>
      </w:r>
      <w:r w:rsidR="5732F9C0" w:rsidRPr="4C75490B">
        <w:rPr>
          <w:b/>
          <w:bCs/>
        </w:rPr>
        <w:t>foram concluídos</w:t>
      </w:r>
      <w:r w:rsidRPr="00B46B3A">
        <w:rPr>
          <w:b/>
          <w:bCs/>
        </w:rPr>
        <w:t xml:space="preserve"> (7</w:t>
      </w:r>
      <w:r w:rsidR="001066C1">
        <w:rPr>
          <w:b/>
          <w:bCs/>
        </w:rPr>
        <w:t>0</w:t>
      </w:r>
      <w:r w:rsidRPr="00B46B3A">
        <w:rPr>
          <w:b/>
          <w:bCs/>
        </w:rPr>
        <w:t>%).</w:t>
      </w:r>
      <w:r>
        <w:t xml:space="preserve"> </w:t>
      </w:r>
      <w:r>
        <w:rPr>
          <w:rStyle w:val="Refdenotaderodap"/>
        </w:rPr>
        <w:footnoteReference w:id="6"/>
      </w:r>
    </w:p>
    <w:p w14:paraId="4831A690" w14:textId="77777777" w:rsidR="00732952" w:rsidRDefault="00732952" w:rsidP="00660174"/>
    <w:p w14:paraId="31F397EC" w14:textId="56FEED97" w:rsidR="003B551B" w:rsidRDefault="006F5033" w:rsidP="00660174">
      <w:r>
        <w:t xml:space="preserve">- </w:t>
      </w:r>
      <w:r w:rsidR="003B551B" w:rsidRPr="419FDFAB">
        <w:rPr>
          <w:b/>
          <w:bCs/>
        </w:rPr>
        <w:t>Orçamento AUDI</w:t>
      </w:r>
      <w:r w:rsidR="009B603B" w:rsidRPr="419FDFAB">
        <w:rPr>
          <w:b/>
          <w:bCs/>
        </w:rPr>
        <w:t xml:space="preserve"> - Executado</w:t>
      </w:r>
      <w:r>
        <w:t>: o PAINT 2024 informa que o valor provisionado</w:t>
      </w:r>
      <w:r w:rsidR="008F76D7">
        <w:t xml:space="preserve"> </w:t>
      </w:r>
      <w:r>
        <w:t xml:space="preserve">para utilização no período era de </w:t>
      </w:r>
      <w:r w:rsidR="008F76D7" w:rsidRPr="00595941">
        <w:rPr>
          <w:b/>
          <w:bCs/>
        </w:rPr>
        <w:t>R$ 9.159.368,86</w:t>
      </w:r>
      <w:r w:rsidR="008F76D7">
        <w:t xml:space="preserve"> </w:t>
      </w:r>
      <w:r>
        <w:t>(</w:t>
      </w:r>
      <w:r w:rsidR="008F76D7">
        <w:t>nove milhões cento e cinquenta e nove mil trezentos e sessenta e oito reais e oitenta e seis centavos</w:t>
      </w:r>
      <w:r>
        <w:t xml:space="preserve">). No exercício, a AUDI executou </w:t>
      </w:r>
      <w:r w:rsidR="5EEA9EB7" w:rsidRPr="00595941">
        <w:rPr>
          <w:b/>
          <w:bCs/>
        </w:rPr>
        <w:t>R$ 9.754.950,47</w:t>
      </w:r>
      <w:r w:rsidR="5EEA9EB7">
        <w:t xml:space="preserve"> (nove milhões setecentos e cinquenta e quatro mil novecentos e cinquenta reais e quarenta e sete centavos).</w:t>
      </w:r>
      <w:r>
        <w:t xml:space="preserve"> </w:t>
      </w:r>
    </w:p>
    <w:p w14:paraId="6A1716A6" w14:textId="77777777" w:rsidR="003B551B" w:rsidRDefault="003B551B" w:rsidP="00660174"/>
    <w:p w14:paraId="585857BD" w14:textId="77777777" w:rsidR="005F2FFD" w:rsidRDefault="005F2FFD" w:rsidP="00660174"/>
    <w:p w14:paraId="5F3A1AF2" w14:textId="0E8EE675" w:rsidR="08443011" w:rsidRDefault="08443011">
      <w:r>
        <w:br w:type="page"/>
      </w:r>
    </w:p>
    <w:p w14:paraId="549BB6BE" w14:textId="696EFD28" w:rsidR="009B603B" w:rsidRDefault="009B603B" w:rsidP="00D95960">
      <w:pPr>
        <w:pStyle w:val="Ttulo1"/>
      </w:pPr>
      <w:bookmarkStart w:id="3" w:name="_Toc39226792"/>
      <w:r>
        <w:lastRenderedPageBreak/>
        <w:t>RECURSOS HUMANOS</w:t>
      </w:r>
      <w:bookmarkEnd w:id="3"/>
    </w:p>
    <w:p w14:paraId="74BE8038" w14:textId="77777777" w:rsidR="009B603B" w:rsidRPr="0068365D" w:rsidRDefault="009B603B" w:rsidP="00660174"/>
    <w:p w14:paraId="4B49E572" w14:textId="77777777" w:rsidR="009B603B" w:rsidRDefault="009B603B" w:rsidP="00660174">
      <w:r w:rsidRPr="0068365D">
        <w:t xml:space="preserve">Os recursos humanos da AUDI são o principal ativo da auditoria interna, com destaque aos servidores efetivos das carreiras de </w:t>
      </w:r>
      <w:r w:rsidRPr="009B603B">
        <w:t>Auditor Municipal de Controle Interno (AMCI) e Analista de Planejamento e Desenvolvimento Organizacional  (APDO) da área de Ciências Contábeis</w:t>
      </w:r>
      <w:r w:rsidRPr="0068365D">
        <w:t xml:space="preserve">, os quais são responsáveis pelas principais atividades da </w:t>
      </w:r>
      <w:r>
        <w:t>Auditoria Interna Governamental (AIG)</w:t>
      </w:r>
      <w:r w:rsidRPr="0068365D">
        <w:t>, quais sejam, os trabalhos de avaliação e consultoria, além d</w:t>
      </w:r>
      <w:r>
        <w:t xml:space="preserve">e diversas atividades relacionadas direta ou indiretamente </w:t>
      </w:r>
      <w:r w:rsidRPr="0068365D">
        <w:t>à implementação do Modelo IA-CM</w:t>
      </w:r>
      <w:r>
        <w:t>.</w:t>
      </w:r>
    </w:p>
    <w:p w14:paraId="6CF41F0D" w14:textId="77777777" w:rsidR="009B603B" w:rsidRPr="00D038B4" w:rsidRDefault="009B603B" w:rsidP="00D038B4">
      <w:pPr>
        <w:jc w:val="center"/>
        <w:rPr>
          <w:sz w:val="28"/>
          <w:szCs w:val="28"/>
        </w:rPr>
      </w:pPr>
    </w:p>
    <w:p w14:paraId="1CF86172" w14:textId="3403F2F4" w:rsidR="009B603B" w:rsidRPr="0068365D" w:rsidRDefault="009B603B" w:rsidP="00D038B4">
      <w:pPr>
        <w:pStyle w:val="Legenda"/>
        <w:jc w:val="center"/>
      </w:pPr>
      <w:r w:rsidRPr="00D038B4">
        <w:rPr>
          <w:color w:val="auto"/>
          <w:sz w:val="20"/>
          <w:szCs w:val="20"/>
        </w:rPr>
        <w:t xml:space="preserve">Figura </w:t>
      </w:r>
      <w:r w:rsidRPr="00D038B4">
        <w:rPr>
          <w:color w:val="auto"/>
          <w:sz w:val="20"/>
          <w:szCs w:val="20"/>
        </w:rPr>
        <w:fldChar w:fldCharType="begin"/>
      </w:r>
      <w:r w:rsidRPr="00D038B4">
        <w:rPr>
          <w:color w:val="auto"/>
          <w:sz w:val="20"/>
          <w:szCs w:val="20"/>
        </w:rPr>
        <w:instrText xml:space="preserve"> SEQ Figura \* ARABIC </w:instrText>
      </w:r>
      <w:r w:rsidRPr="00D038B4">
        <w:rPr>
          <w:color w:val="auto"/>
          <w:sz w:val="20"/>
          <w:szCs w:val="20"/>
        </w:rPr>
        <w:fldChar w:fldCharType="separate"/>
      </w:r>
      <w:r w:rsidR="009C4826">
        <w:rPr>
          <w:noProof/>
          <w:color w:val="auto"/>
          <w:sz w:val="20"/>
          <w:szCs w:val="20"/>
        </w:rPr>
        <w:t>2</w:t>
      </w:r>
      <w:r w:rsidRPr="00D038B4">
        <w:rPr>
          <w:color w:val="auto"/>
          <w:sz w:val="20"/>
          <w:szCs w:val="20"/>
        </w:rPr>
        <w:fldChar w:fldCharType="end"/>
      </w:r>
      <w:r w:rsidRPr="00D038B4">
        <w:rPr>
          <w:color w:val="auto"/>
          <w:sz w:val="20"/>
          <w:szCs w:val="20"/>
        </w:rPr>
        <w:t xml:space="preserve"> – Comparativo da composição da AUDI por cargo (</w:t>
      </w:r>
      <w:r w:rsidR="00093E44" w:rsidRPr="00D038B4">
        <w:rPr>
          <w:color w:val="auto"/>
          <w:sz w:val="20"/>
          <w:szCs w:val="20"/>
        </w:rPr>
        <w:t>jan/2024 x dez/2024</w:t>
      </w:r>
      <w:r w:rsidRPr="00D038B4">
        <w:rPr>
          <w:color w:val="auto"/>
          <w:sz w:val="20"/>
          <w:szCs w:val="20"/>
        </w:rPr>
        <w:t>)</w:t>
      </w:r>
      <w:commentRangeStart w:id="4"/>
      <w:commentRangeStart w:id="5"/>
      <w:r w:rsidRPr="0068365D">
        <w:rPr>
          <w:noProof/>
          <w:lang w:eastAsia="pt-BR"/>
        </w:rPr>
        <w:drawing>
          <wp:inline distT="0" distB="0" distL="0" distR="0" wp14:anchorId="0456325E" wp14:editId="4E39F1C2">
            <wp:extent cx="5760000" cy="2160000"/>
            <wp:effectExtent l="0" t="0" r="12700" b="12065"/>
            <wp:docPr id="15" name="Gráfico 15">
              <a:extLst xmlns:a="http://schemas.openxmlformats.org/drawingml/2006/main">
                <a:ext uri="{FF2B5EF4-FFF2-40B4-BE49-F238E27FC236}">
                  <a16:creationId xmlns:a16="http://schemas.microsoft.com/office/drawing/2014/main" id="{AFB9CE13-432E-B11D-8B22-45392C8E24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commentRangeEnd w:id="4"/>
      <w:r>
        <w:rPr>
          <w:rStyle w:val="Refdecomentrio"/>
        </w:rPr>
        <w:commentReference w:id="4"/>
      </w:r>
      <w:commentRangeEnd w:id="5"/>
      <w:r w:rsidR="007A6681">
        <w:rPr>
          <w:rStyle w:val="Refdecomentrio"/>
          <w:b w:val="0"/>
          <w:bCs w:val="0"/>
          <w:color w:val="auto"/>
        </w:rPr>
        <w:commentReference w:id="5"/>
      </w:r>
    </w:p>
    <w:p w14:paraId="7FBF0882" w14:textId="77777777" w:rsidR="009B603B" w:rsidRPr="00D038B4" w:rsidRDefault="009B603B" w:rsidP="00D038B4">
      <w:pPr>
        <w:jc w:val="center"/>
        <w:rPr>
          <w:i/>
          <w:iCs/>
          <w:sz w:val="20"/>
          <w:szCs w:val="20"/>
        </w:rPr>
      </w:pPr>
      <w:r w:rsidRPr="00D038B4">
        <w:rPr>
          <w:i/>
          <w:iCs/>
          <w:sz w:val="20"/>
          <w:szCs w:val="20"/>
        </w:rPr>
        <w:t>Fonte: O autor</w:t>
      </w:r>
    </w:p>
    <w:p w14:paraId="5EB668F9" w14:textId="77777777" w:rsidR="009B603B" w:rsidRPr="0068365D" w:rsidRDefault="009B603B" w:rsidP="00660174"/>
    <w:p w14:paraId="16E5FB24" w14:textId="77777777" w:rsidR="009B603B" w:rsidRPr="00D038B4" w:rsidRDefault="009B603B" w:rsidP="00660174">
      <w:pPr>
        <w:rPr>
          <w:i/>
          <w:iCs/>
          <w:sz w:val="20"/>
          <w:szCs w:val="20"/>
        </w:rPr>
      </w:pPr>
      <w:r w:rsidRPr="00D038B4">
        <w:rPr>
          <w:i/>
          <w:iCs/>
          <w:sz w:val="20"/>
          <w:szCs w:val="20"/>
          <w:u w:val="single"/>
        </w:rPr>
        <w:t>Legenda</w:t>
      </w:r>
      <w:r w:rsidRPr="00D038B4">
        <w:rPr>
          <w:i/>
          <w:iCs/>
          <w:sz w:val="20"/>
          <w:szCs w:val="20"/>
        </w:rPr>
        <w:t>:</w:t>
      </w:r>
    </w:p>
    <w:p w14:paraId="0FE05006" w14:textId="77777777" w:rsidR="009B603B" w:rsidRPr="00D038B4" w:rsidRDefault="009B603B" w:rsidP="00660174">
      <w:pPr>
        <w:rPr>
          <w:i/>
          <w:iCs/>
          <w:sz w:val="20"/>
          <w:szCs w:val="20"/>
        </w:rPr>
      </w:pPr>
      <w:r w:rsidRPr="00D038B4">
        <w:rPr>
          <w:i/>
          <w:iCs/>
          <w:sz w:val="20"/>
          <w:szCs w:val="20"/>
        </w:rPr>
        <w:t>AMCI: Auditor Municipal de Controle Interno</w:t>
      </w:r>
    </w:p>
    <w:p w14:paraId="2B6AB5A5" w14:textId="77777777" w:rsidR="009B603B" w:rsidRPr="00D038B4" w:rsidRDefault="009B603B" w:rsidP="00660174">
      <w:pPr>
        <w:rPr>
          <w:i/>
          <w:iCs/>
          <w:sz w:val="20"/>
          <w:szCs w:val="20"/>
        </w:rPr>
      </w:pPr>
      <w:r w:rsidRPr="00D038B4">
        <w:rPr>
          <w:i/>
          <w:iCs/>
          <w:sz w:val="20"/>
          <w:szCs w:val="20"/>
        </w:rPr>
        <w:t>APDO: Analista de Planejamento e Desenvolvimento Organizacional – Ciências Contábeis</w:t>
      </w:r>
    </w:p>
    <w:p w14:paraId="37C74F03" w14:textId="77777777" w:rsidR="009B603B" w:rsidRPr="00D038B4" w:rsidRDefault="009B603B" w:rsidP="00660174">
      <w:pPr>
        <w:rPr>
          <w:i/>
          <w:iCs/>
          <w:sz w:val="20"/>
          <w:szCs w:val="20"/>
        </w:rPr>
      </w:pPr>
      <w:r w:rsidRPr="00D038B4">
        <w:rPr>
          <w:i/>
          <w:iCs/>
          <w:sz w:val="20"/>
          <w:szCs w:val="20"/>
        </w:rPr>
        <w:t>APPGG: Analista de Políticas Públicas e Gestão Governamental</w:t>
      </w:r>
    </w:p>
    <w:p w14:paraId="742EF849" w14:textId="77777777" w:rsidR="009B603B" w:rsidRPr="00D038B4" w:rsidRDefault="009B603B" w:rsidP="00660174">
      <w:pPr>
        <w:rPr>
          <w:i/>
          <w:iCs/>
          <w:sz w:val="20"/>
          <w:szCs w:val="20"/>
        </w:rPr>
      </w:pPr>
      <w:r w:rsidRPr="00D038B4">
        <w:rPr>
          <w:i/>
          <w:iCs/>
          <w:sz w:val="20"/>
          <w:szCs w:val="20"/>
        </w:rPr>
        <w:t>AGPP: Assistente de Gestão de Políticas Públicas</w:t>
      </w:r>
    </w:p>
    <w:p w14:paraId="48F7EC53" w14:textId="77777777" w:rsidR="009B603B" w:rsidRPr="00D038B4" w:rsidRDefault="009B603B" w:rsidP="00660174">
      <w:pPr>
        <w:rPr>
          <w:i/>
          <w:iCs/>
          <w:sz w:val="20"/>
          <w:szCs w:val="20"/>
        </w:rPr>
      </w:pPr>
      <w:r w:rsidRPr="00D038B4">
        <w:rPr>
          <w:i/>
          <w:iCs/>
          <w:sz w:val="20"/>
          <w:szCs w:val="20"/>
        </w:rPr>
        <w:t>AAG: Assistente Administrativo de Gestão</w:t>
      </w:r>
    </w:p>
    <w:p w14:paraId="6A3203E4" w14:textId="77777777" w:rsidR="009B603B" w:rsidRPr="00D038B4" w:rsidRDefault="009B603B" w:rsidP="00660174">
      <w:pPr>
        <w:rPr>
          <w:i/>
          <w:iCs/>
          <w:sz w:val="20"/>
          <w:szCs w:val="20"/>
        </w:rPr>
      </w:pPr>
      <w:r w:rsidRPr="00D038B4">
        <w:rPr>
          <w:i/>
          <w:iCs/>
          <w:sz w:val="20"/>
          <w:szCs w:val="20"/>
        </w:rPr>
        <w:t>ASO: Assistente de Suporte Operacional</w:t>
      </w:r>
    </w:p>
    <w:p w14:paraId="1BCC3692" w14:textId="77777777" w:rsidR="009B603B" w:rsidRPr="00D038B4" w:rsidRDefault="009B603B" w:rsidP="00660174">
      <w:pPr>
        <w:rPr>
          <w:i/>
          <w:iCs/>
          <w:sz w:val="20"/>
          <w:szCs w:val="20"/>
        </w:rPr>
      </w:pPr>
      <w:r w:rsidRPr="00D038B4">
        <w:rPr>
          <w:i/>
          <w:iCs/>
          <w:sz w:val="20"/>
          <w:szCs w:val="20"/>
        </w:rPr>
        <w:t>Comissionado Puro: refere-se ao funcionário que não possui cargo efetivo na Administração Pública.</w:t>
      </w:r>
    </w:p>
    <w:p w14:paraId="0095978C" w14:textId="48E52538" w:rsidR="00093E44" w:rsidRPr="00D038B4" w:rsidRDefault="00093E44" w:rsidP="00660174">
      <w:pPr>
        <w:rPr>
          <w:i/>
          <w:iCs/>
          <w:sz w:val="20"/>
          <w:szCs w:val="20"/>
        </w:rPr>
      </w:pPr>
      <w:r w:rsidRPr="00D038B4">
        <w:rPr>
          <w:i/>
          <w:iCs/>
          <w:sz w:val="20"/>
          <w:szCs w:val="20"/>
        </w:rPr>
        <w:t>Estagiário: refere-se ao funcionário estudante em prática profissional dentro da organização.</w:t>
      </w:r>
    </w:p>
    <w:p w14:paraId="008F8035" w14:textId="3862F6DB" w:rsidR="00532363" w:rsidRDefault="00532363" w:rsidP="00660174">
      <w:r>
        <w:br/>
        <w:t xml:space="preserve">Em relação ao início do exercício, a disponibilidade </w:t>
      </w:r>
      <w:r w:rsidR="14568572">
        <w:t>de</w:t>
      </w:r>
      <w:r>
        <w:t xml:space="preserve"> recursos humanos sofreu uma </w:t>
      </w:r>
      <w:r w:rsidRPr="4C75490B">
        <w:rPr>
          <w:b/>
          <w:bCs/>
        </w:rPr>
        <w:t xml:space="preserve">baixa de 05 servidores da carreira de Auditor, </w:t>
      </w:r>
      <w:r>
        <w:t xml:space="preserve">sendo 03 por solicitação de exoneração e 02 por transferência entre áreas da Controladoria.  </w:t>
      </w:r>
    </w:p>
    <w:p w14:paraId="1C362C3A" w14:textId="77777777" w:rsidR="00532363" w:rsidRDefault="00532363" w:rsidP="00660174"/>
    <w:p w14:paraId="654B5EAC" w14:textId="10B5DFEF" w:rsidR="00532363" w:rsidRDefault="00532363" w:rsidP="00660174">
      <w:r>
        <w:t>Adicionalmente, importante ressaltar que, entre os Auditores, 02 servidoras usufruíram licenças</w:t>
      </w:r>
      <w:r w:rsidR="00660174">
        <w:t xml:space="preserve"> de longa duração</w:t>
      </w:r>
      <w:r>
        <w:t>, o que reduziu o quadro disponível de Auditores para 27 no período.</w:t>
      </w:r>
    </w:p>
    <w:p w14:paraId="177BDB45" w14:textId="77777777" w:rsidR="00532363" w:rsidRDefault="00532363" w:rsidP="00660174"/>
    <w:p w14:paraId="69E6B8D6" w14:textId="77777777" w:rsidR="00532363" w:rsidRDefault="00532363" w:rsidP="00660174">
      <w:r>
        <w:t>Assim, o planejamento da AUDI e as ações necessárias para atingimento de seus objetivos foram alteradas e/ou readequadas de modo a considerar o cenário encontrado.</w:t>
      </w:r>
    </w:p>
    <w:p w14:paraId="0C9E326F" w14:textId="77777777" w:rsidR="00F8141D" w:rsidRDefault="00F8141D" w:rsidP="00660174"/>
    <w:p w14:paraId="7B7BC3B4" w14:textId="36188E2A" w:rsidR="08443011" w:rsidRDefault="08443011">
      <w:r>
        <w:br w:type="page"/>
      </w:r>
    </w:p>
    <w:p w14:paraId="6841E0B5" w14:textId="64C955C3" w:rsidR="00BB17E9" w:rsidRDefault="009B603B" w:rsidP="00D95960">
      <w:pPr>
        <w:pStyle w:val="Ttulo1"/>
      </w:pPr>
      <w:bookmarkStart w:id="6" w:name="_Toc572247758"/>
      <w:r>
        <w:lastRenderedPageBreak/>
        <w:t xml:space="preserve">AUDITORIA INTERNA </w:t>
      </w:r>
      <w:r w:rsidR="006B0B34">
        <w:t>GOVERNAMENTAL</w:t>
      </w:r>
      <w:bookmarkEnd w:id="6"/>
    </w:p>
    <w:p w14:paraId="6AEA151E" w14:textId="77777777" w:rsidR="006B0B34" w:rsidRDefault="006B0B34" w:rsidP="006B0B34"/>
    <w:p w14:paraId="6BC081F4" w14:textId="7A5B7EA3" w:rsidR="006B0B34" w:rsidRDefault="006B0B34" w:rsidP="006B0B34">
      <w:pPr>
        <w:pStyle w:val="Ttulo2"/>
      </w:pPr>
      <w:bookmarkStart w:id="7" w:name="_Toc1864441130"/>
      <w:r>
        <w:t>AVALIAÇÃO E CONSULTORIA</w:t>
      </w:r>
      <w:r w:rsidR="00641185">
        <w:t xml:space="preserve"> - EXECUTADO</w:t>
      </w:r>
      <w:bookmarkEnd w:id="7"/>
    </w:p>
    <w:p w14:paraId="57AFBD96" w14:textId="77777777" w:rsidR="006B0B34" w:rsidRDefault="006B0B34" w:rsidP="00660174"/>
    <w:p w14:paraId="5D1DDF93" w14:textId="569379E6" w:rsidR="009B6A3D" w:rsidRDefault="009B6A3D" w:rsidP="009B6A3D">
      <w:r w:rsidRPr="009B6A3D">
        <w:t xml:space="preserve">A conclusão de trabalho de </w:t>
      </w:r>
      <w:r w:rsidRPr="009B6A3D">
        <w:rPr>
          <w:b/>
          <w:bCs/>
        </w:rPr>
        <w:t>Auditoria Interna Governamental (AIG)</w:t>
      </w:r>
      <w:r w:rsidRPr="009B6A3D">
        <w:t xml:space="preserve"> possui como marco, nos casos de </w:t>
      </w:r>
      <w:r w:rsidRPr="009B6A3D">
        <w:rPr>
          <w:u w:val="single"/>
        </w:rPr>
        <w:t>trabalhos de avaliação</w:t>
      </w:r>
      <w:r w:rsidR="009B2460">
        <w:rPr>
          <w:u w:val="single"/>
        </w:rPr>
        <w:t xml:space="preserve"> e consultoria</w:t>
      </w:r>
      <w:r w:rsidRPr="009B6A3D">
        <w:t>, o envio à Unidade Auditada d</w:t>
      </w:r>
      <w:r w:rsidR="4424429D" w:rsidRPr="009B6A3D">
        <w:t>o</w:t>
      </w:r>
      <w:r w:rsidRPr="009B6A3D">
        <w:t xml:space="preserve"> Relatório de Auditoria</w:t>
      </w:r>
      <w:r w:rsidR="00BF2E50">
        <w:t xml:space="preserve"> (avaliação) ou o</w:t>
      </w:r>
      <w:r w:rsidR="00BF2E50" w:rsidRPr="009B6A3D">
        <w:t xml:space="preserve"> que for definido, junto à</w:t>
      </w:r>
      <w:r w:rsidR="4A35C760" w:rsidRPr="009B6A3D">
        <w:t>quel</w:t>
      </w:r>
      <w:r w:rsidR="00BF2E50" w:rsidRPr="009B6A3D">
        <w:t>a, como resultado do trabalho a ser prestado pela AUDI</w:t>
      </w:r>
      <w:r w:rsidR="00BF2E50">
        <w:t xml:space="preserve"> (consultoria)</w:t>
      </w:r>
      <w:r w:rsidR="2059FA65">
        <w:t>, nos casos dos</w:t>
      </w:r>
      <w:r w:rsidR="00BF2E50">
        <w:t xml:space="preserve"> </w:t>
      </w:r>
      <w:r w:rsidR="00FB2440">
        <w:t xml:space="preserve">trabalhos </w:t>
      </w:r>
      <w:r w:rsidR="00A36A34">
        <w:t>anteriores a 2023</w:t>
      </w:r>
      <w:r w:rsidR="3378449D">
        <w:t xml:space="preserve">. Após 2024, </w:t>
      </w:r>
      <w:r w:rsidR="00A36A34">
        <w:t>a concl</w:t>
      </w:r>
      <w:r w:rsidR="1EC56BD7">
        <w:t xml:space="preserve">usão </w:t>
      </w:r>
      <w:r w:rsidR="00A36A34">
        <w:t xml:space="preserve">do Processo de Auditoria no e-CGU </w:t>
      </w:r>
      <w:r w:rsidR="0017DCB4">
        <w:t>é data de referência.</w:t>
      </w:r>
      <w:r w:rsidRPr="009B6A3D">
        <w:t xml:space="preserve"> </w:t>
      </w:r>
      <w:r w:rsidR="0015759C">
        <w:rPr>
          <w:rStyle w:val="Refdenotaderodap"/>
        </w:rPr>
        <w:footnoteReference w:id="7"/>
      </w:r>
    </w:p>
    <w:p w14:paraId="3ABC9BB3" w14:textId="77777777" w:rsidR="00641185" w:rsidRDefault="00641185" w:rsidP="009B6A3D"/>
    <w:p w14:paraId="62A3617C" w14:textId="6100A411" w:rsidR="004C5564" w:rsidRDefault="00641185" w:rsidP="00641185">
      <w:r>
        <w:t>No período, os 09 trabalhos programados no PAINT 2024 foram iniciados</w:t>
      </w:r>
      <w:r w:rsidR="00FA68AE">
        <w:t xml:space="preserve"> e foi realizado o cancelamento</w:t>
      </w:r>
      <w:r w:rsidR="23F1BEAF">
        <w:t>, dentre os trabalhos anteriores,</w:t>
      </w:r>
      <w:r w:rsidR="00FA68AE">
        <w:t xml:space="preserve"> de 03 ordens de </w:t>
      </w:r>
      <w:r w:rsidR="002874DD">
        <w:t xml:space="preserve">serviço, a suspensão de 01 ordem de serviço (ver item </w:t>
      </w:r>
      <w:r>
        <w:fldChar w:fldCharType="begin"/>
      </w:r>
      <w:r>
        <w:instrText xml:space="preserve"> REF _Ref190782516 \r \h </w:instrText>
      </w:r>
      <w:r>
        <w:fldChar w:fldCharType="separate"/>
      </w:r>
      <w:r w:rsidR="009C4826">
        <w:t>6</w:t>
      </w:r>
      <w:r>
        <w:fldChar w:fldCharType="end"/>
      </w:r>
      <w:r w:rsidR="002874DD">
        <w:t>) e a transformação de 0</w:t>
      </w:r>
      <w:r w:rsidR="00924426">
        <w:t>3</w:t>
      </w:r>
      <w:r w:rsidR="002874DD">
        <w:t xml:space="preserve"> trabalhos de avaliação</w:t>
      </w:r>
      <w:r w:rsidR="004C5564">
        <w:t xml:space="preserve"> em apuração (ver item </w:t>
      </w:r>
      <w:r>
        <w:fldChar w:fldCharType="begin"/>
      </w:r>
      <w:r>
        <w:instrText xml:space="preserve"> REF _Ref190782542 \r \h </w:instrText>
      </w:r>
      <w:r>
        <w:fldChar w:fldCharType="separate"/>
      </w:r>
      <w:r w:rsidR="009C4826">
        <w:t>4</w:t>
      </w:r>
      <w:r>
        <w:fldChar w:fldCharType="end"/>
      </w:r>
      <w:r w:rsidR="00BDDB19">
        <w:t>).</w:t>
      </w:r>
    </w:p>
    <w:p w14:paraId="10B22B0D" w14:textId="77777777" w:rsidR="004C5564" w:rsidRDefault="004C5564" w:rsidP="00641185"/>
    <w:p w14:paraId="22BC1D0B" w14:textId="749F8E7D" w:rsidR="00641185" w:rsidRDefault="00641185" w:rsidP="00641185">
      <w:r>
        <w:t xml:space="preserve">Assim, </w:t>
      </w:r>
      <w:r w:rsidRPr="00641185">
        <w:rPr>
          <w:b/>
          <w:bCs/>
        </w:rPr>
        <w:t>a AUDI executou 50 trabalhos de avaliação e consultoria, tendo sido concluídos no período 3</w:t>
      </w:r>
      <w:r w:rsidR="00E41437">
        <w:rPr>
          <w:b/>
          <w:bCs/>
        </w:rPr>
        <w:t>5</w:t>
      </w:r>
      <w:r w:rsidRPr="00641185">
        <w:rPr>
          <w:b/>
          <w:bCs/>
        </w:rPr>
        <w:t xml:space="preserve"> (7</w:t>
      </w:r>
      <w:r w:rsidR="006F0AD2">
        <w:rPr>
          <w:b/>
          <w:bCs/>
        </w:rPr>
        <w:t>0</w:t>
      </w:r>
      <w:r w:rsidRPr="00641185">
        <w:rPr>
          <w:b/>
          <w:bCs/>
        </w:rPr>
        <w:t>%):</w:t>
      </w:r>
    </w:p>
    <w:p w14:paraId="56F622AD" w14:textId="77777777" w:rsidR="006F12B6" w:rsidRPr="006F12B6" w:rsidRDefault="006F12B6" w:rsidP="00660174">
      <w:pPr>
        <w:rPr>
          <w:b/>
          <w:bCs/>
        </w:rPr>
      </w:pPr>
    </w:p>
    <w:p w14:paraId="0D3B9DB1" w14:textId="7A59C318" w:rsidR="006F12B6" w:rsidRPr="00D038B4" w:rsidRDefault="006F12B6" w:rsidP="006F12B6">
      <w:pPr>
        <w:pStyle w:val="Legenda"/>
        <w:keepNext/>
        <w:jc w:val="center"/>
        <w:rPr>
          <w:color w:val="auto"/>
          <w:sz w:val="20"/>
          <w:szCs w:val="20"/>
        </w:rPr>
      </w:pPr>
      <w:r w:rsidRPr="00D038B4">
        <w:rPr>
          <w:color w:val="auto"/>
          <w:sz w:val="20"/>
          <w:szCs w:val="20"/>
        </w:rPr>
        <w:t xml:space="preserve">Quadro </w:t>
      </w:r>
      <w:r w:rsidRPr="00D038B4">
        <w:rPr>
          <w:color w:val="auto"/>
          <w:sz w:val="20"/>
          <w:szCs w:val="20"/>
        </w:rPr>
        <w:fldChar w:fldCharType="begin"/>
      </w:r>
      <w:r w:rsidRPr="00D038B4">
        <w:rPr>
          <w:color w:val="auto"/>
          <w:sz w:val="20"/>
          <w:szCs w:val="20"/>
        </w:rPr>
        <w:instrText xml:space="preserve"> SEQ Quadro \* ARABIC </w:instrText>
      </w:r>
      <w:r w:rsidRPr="00D038B4">
        <w:rPr>
          <w:color w:val="auto"/>
          <w:sz w:val="20"/>
          <w:szCs w:val="20"/>
        </w:rPr>
        <w:fldChar w:fldCharType="separate"/>
      </w:r>
      <w:r w:rsidR="009C4826">
        <w:rPr>
          <w:noProof/>
          <w:color w:val="auto"/>
          <w:sz w:val="20"/>
          <w:szCs w:val="20"/>
        </w:rPr>
        <w:t>1</w:t>
      </w:r>
      <w:r w:rsidRPr="00D038B4">
        <w:rPr>
          <w:color w:val="auto"/>
          <w:sz w:val="20"/>
          <w:szCs w:val="20"/>
        </w:rPr>
        <w:fldChar w:fldCharType="end"/>
      </w:r>
      <w:r w:rsidRPr="00D038B4">
        <w:rPr>
          <w:color w:val="auto"/>
          <w:sz w:val="20"/>
          <w:szCs w:val="20"/>
        </w:rPr>
        <w:t xml:space="preserve"> – PAINT 2024 – Avaliação e Consultoria </w:t>
      </w:r>
      <w:r w:rsidR="004B218B">
        <w:rPr>
          <w:color w:val="auto"/>
          <w:sz w:val="20"/>
          <w:szCs w:val="20"/>
        </w:rPr>
        <w:t>–</w:t>
      </w:r>
      <w:r w:rsidRPr="00D038B4">
        <w:rPr>
          <w:color w:val="auto"/>
          <w:sz w:val="20"/>
          <w:szCs w:val="20"/>
        </w:rPr>
        <w:t xml:space="preserve"> </w:t>
      </w:r>
      <w:r w:rsidR="004B218B">
        <w:rPr>
          <w:color w:val="auto"/>
          <w:sz w:val="20"/>
          <w:szCs w:val="20"/>
        </w:rPr>
        <w:t xml:space="preserve">Iniciado e </w:t>
      </w:r>
      <w:r>
        <w:rPr>
          <w:color w:val="auto"/>
          <w:sz w:val="20"/>
          <w:szCs w:val="20"/>
        </w:rPr>
        <w:t>Conclu</w:t>
      </w:r>
      <w:r w:rsidR="00D92B23">
        <w:rPr>
          <w:color w:val="auto"/>
          <w:sz w:val="20"/>
          <w:szCs w:val="20"/>
        </w:rPr>
        <w:t>ído</w:t>
      </w:r>
    </w:p>
    <w:p w14:paraId="6CD561ED" w14:textId="77777777" w:rsidR="00EC00D4" w:rsidRDefault="00EC00D4" w:rsidP="006F12B6">
      <w:pPr>
        <w:jc w:val="center"/>
        <w:rPr>
          <w:i/>
          <w:iCs/>
          <w:sz w:val="20"/>
          <w:szCs w:val="20"/>
        </w:rPr>
      </w:pPr>
    </w:p>
    <w:tbl>
      <w:tblPr>
        <w:tblW w:w="0" w:type="auto"/>
        <w:tblLayout w:type="fixed"/>
        <w:tblCellMar>
          <w:left w:w="70" w:type="dxa"/>
          <w:right w:w="70" w:type="dxa"/>
        </w:tblCellMar>
        <w:tblLook w:val="04A0" w:firstRow="1" w:lastRow="0" w:firstColumn="1" w:lastColumn="0" w:noHBand="0" w:noVBand="1"/>
      </w:tblPr>
      <w:tblGrid>
        <w:gridCol w:w="704"/>
        <w:gridCol w:w="992"/>
        <w:gridCol w:w="993"/>
        <w:gridCol w:w="992"/>
        <w:gridCol w:w="1701"/>
        <w:gridCol w:w="1276"/>
        <w:gridCol w:w="1840"/>
      </w:tblGrid>
      <w:tr w:rsidR="005A75F6" w:rsidRPr="00140AA9" w14:paraId="1E32D59D" w14:textId="77777777" w:rsidTr="00F40C1F">
        <w:trPr>
          <w:trHeight w:val="20"/>
        </w:trPr>
        <w:tc>
          <w:tcPr>
            <w:tcW w:w="704" w:type="dxa"/>
            <w:tcBorders>
              <w:top w:val="single" w:sz="4" w:space="0" w:color="C9C9C9"/>
              <w:left w:val="single" w:sz="4" w:space="0" w:color="C9C9C9"/>
              <w:bottom w:val="single" w:sz="4" w:space="0" w:color="C9C9C9"/>
              <w:right w:val="nil"/>
            </w:tcBorders>
            <w:shd w:val="clear" w:color="A5A5A5" w:fill="A5A5A5"/>
            <w:vAlign w:val="center"/>
            <w:hideMark/>
          </w:tcPr>
          <w:p w14:paraId="69D43DD2" w14:textId="77777777" w:rsidR="00140AA9" w:rsidRPr="00140AA9" w:rsidRDefault="00140AA9" w:rsidP="00140AA9">
            <w:pPr>
              <w:jc w:val="center"/>
              <w:rPr>
                <w:rFonts w:eastAsia="Times New Roman"/>
                <w:b/>
                <w:bCs/>
                <w:kern w:val="0"/>
                <w:sz w:val="16"/>
                <w:szCs w:val="16"/>
                <w14:ligatures w14:val="none"/>
              </w:rPr>
            </w:pPr>
            <w:r w:rsidRPr="00140AA9">
              <w:rPr>
                <w:rFonts w:eastAsia="Times New Roman"/>
                <w:b/>
                <w:bCs/>
                <w:kern w:val="0"/>
                <w:sz w:val="16"/>
                <w:szCs w:val="16"/>
                <w14:ligatures w14:val="none"/>
              </w:rPr>
              <w:t>Ano de Início</w:t>
            </w:r>
          </w:p>
        </w:tc>
        <w:tc>
          <w:tcPr>
            <w:tcW w:w="992" w:type="dxa"/>
            <w:tcBorders>
              <w:top w:val="single" w:sz="4" w:space="0" w:color="C9C9C9"/>
              <w:left w:val="nil"/>
              <w:bottom w:val="single" w:sz="4" w:space="0" w:color="C9C9C9"/>
              <w:right w:val="nil"/>
            </w:tcBorders>
            <w:shd w:val="clear" w:color="A5A5A5" w:fill="A5A5A5"/>
            <w:vAlign w:val="center"/>
            <w:hideMark/>
          </w:tcPr>
          <w:p w14:paraId="0E5495E1" w14:textId="77777777" w:rsidR="00140AA9" w:rsidRPr="00140AA9" w:rsidRDefault="00140AA9" w:rsidP="00140AA9">
            <w:pPr>
              <w:jc w:val="center"/>
              <w:rPr>
                <w:rFonts w:eastAsia="Times New Roman"/>
                <w:b/>
                <w:bCs/>
                <w:kern w:val="0"/>
                <w:sz w:val="16"/>
                <w:szCs w:val="16"/>
                <w14:ligatures w14:val="none"/>
              </w:rPr>
            </w:pPr>
            <w:r w:rsidRPr="00140AA9">
              <w:rPr>
                <w:rFonts w:eastAsia="Times New Roman"/>
                <w:b/>
                <w:bCs/>
                <w:kern w:val="0"/>
                <w:sz w:val="16"/>
                <w:szCs w:val="16"/>
                <w14:ligatures w14:val="none"/>
              </w:rPr>
              <w:t>Tema</w:t>
            </w:r>
          </w:p>
        </w:tc>
        <w:tc>
          <w:tcPr>
            <w:tcW w:w="993" w:type="dxa"/>
            <w:tcBorders>
              <w:top w:val="single" w:sz="4" w:space="0" w:color="C9C9C9"/>
              <w:left w:val="nil"/>
              <w:bottom w:val="single" w:sz="4" w:space="0" w:color="C9C9C9"/>
              <w:right w:val="nil"/>
            </w:tcBorders>
            <w:shd w:val="clear" w:color="A5A5A5" w:fill="A5A5A5"/>
            <w:vAlign w:val="center"/>
            <w:hideMark/>
          </w:tcPr>
          <w:p w14:paraId="5E06A47D" w14:textId="77777777" w:rsidR="00140AA9" w:rsidRPr="00140AA9" w:rsidRDefault="00140AA9" w:rsidP="00140AA9">
            <w:pPr>
              <w:jc w:val="center"/>
              <w:rPr>
                <w:rFonts w:eastAsia="Times New Roman"/>
                <w:b/>
                <w:bCs/>
                <w:kern w:val="0"/>
                <w:sz w:val="16"/>
                <w:szCs w:val="16"/>
                <w14:ligatures w14:val="none"/>
              </w:rPr>
            </w:pPr>
            <w:r w:rsidRPr="00140AA9">
              <w:rPr>
                <w:rFonts w:eastAsia="Times New Roman"/>
                <w:b/>
                <w:bCs/>
                <w:kern w:val="0"/>
                <w:sz w:val="16"/>
                <w:szCs w:val="16"/>
                <w14:ligatures w14:val="none"/>
              </w:rPr>
              <w:t>Unidade</w:t>
            </w:r>
          </w:p>
        </w:tc>
        <w:tc>
          <w:tcPr>
            <w:tcW w:w="992" w:type="dxa"/>
            <w:tcBorders>
              <w:top w:val="single" w:sz="4" w:space="0" w:color="C9C9C9"/>
              <w:left w:val="nil"/>
              <w:bottom w:val="single" w:sz="4" w:space="0" w:color="C9C9C9"/>
              <w:right w:val="nil"/>
            </w:tcBorders>
            <w:shd w:val="clear" w:color="A5A5A5" w:fill="A5A5A5"/>
            <w:vAlign w:val="center"/>
            <w:hideMark/>
          </w:tcPr>
          <w:p w14:paraId="3FE141C0" w14:textId="77777777" w:rsidR="00140AA9" w:rsidRPr="00140AA9" w:rsidRDefault="00140AA9" w:rsidP="00140AA9">
            <w:pPr>
              <w:jc w:val="center"/>
              <w:rPr>
                <w:rFonts w:eastAsia="Times New Roman"/>
                <w:b/>
                <w:bCs/>
                <w:kern w:val="0"/>
                <w:sz w:val="16"/>
                <w:szCs w:val="16"/>
                <w14:ligatures w14:val="none"/>
              </w:rPr>
            </w:pPr>
            <w:r w:rsidRPr="00140AA9">
              <w:rPr>
                <w:rFonts w:eastAsia="Times New Roman"/>
                <w:b/>
                <w:bCs/>
                <w:kern w:val="0"/>
                <w:sz w:val="16"/>
                <w:szCs w:val="16"/>
                <w14:ligatures w14:val="none"/>
              </w:rPr>
              <w:t>Protocolo</w:t>
            </w:r>
          </w:p>
        </w:tc>
        <w:tc>
          <w:tcPr>
            <w:tcW w:w="1701" w:type="dxa"/>
            <w:tcBorders>
              <w:top w:val="single" w:sz="4" w:space="0" w:color="C9C9C9"/>
              <w:left w:val="nil"/>
              <w:bottom w:val="single" w:sz="4" w:space="0" w:color="C9C9C9"/>
              <w:right w:val="nil"/>
            </w:tcBorders>
            <w:shd w:val="clear" w:color="A5A5A5" w:fill="A5A5A5"/>
            <w:vAlign w:val="center"/>
            <w:hideMark/>
          </w:tcPr>
          <w:p w14:paraId="3FA443A2" w14:textId="7034AA22" w:rsidR="00140AA9" w:rsidRPr="00140AA9" w:rsidRDefault="00140AA9" w:rsidP="00140AA9">
            <w:pPr>
              <w:jc w:val="center"/>
              <w:rPr>
                <w:rFonts w:eastAsia="Times New Roman"/>
                <w:b/>
                <w:bCs/>
                <w:kern w:val="0"/>
                <w:sz w:val="16"/>
                <w:szCs w:val="16"/>
                <w14:ligatures w14:val="none"/>
              </w:rPr>
            </w:pPr>
            <w:r w:rsidRPr="00140AA9">
              <w:rPr>
                <w:rFonts w:eastAsia="Times New Roman"/>
                <w:b/>
                <w:bCs/>
                <w:kern w:val="0"/>
                <w:sz w:val="16"/>
                <w:szCs w:val="16"/>
                <w14:ligatures w14:val="none"/>
              </w:rPr>
              <w:t>Objeto</w:t>
            </w:r>
          </w:p>
        </w:tc>
        <w:tc>
          <w:tcPr>
            <w:tcW w:w="1276" w:type="dxa"/>
            <w:tcBorders>
              <w:top w:val="single" w:sz="4" w:space="0" w:color="C9C9C9"/>
              <w:left w:val="nil"/>
              <w:bottom w:val="single" w:sz="4" w:space="0" w:color="C9C9C9"/>
              <w:right w:val="nil"/>
            </w:tcBorders>
            <w:shd w:val="clear" w:color="A5A5A5" w:fill="A5A5A5"/>
            <w:vAlign w:val="center"/>
            <w:hideMark/>
          </w:tcPr>
          <w:p w14:paraId="1BC37260" w14:textId="77777777" w:rsidR="00140AA9" w:rsidRPr="00140AA9" w:rsidRDefault="00140AA9" w:rsidP="00140AA9">
            <w:pPr>
              <w:jc w:val="center"/>
              <w:rPr>
                <w:rFonts w:eastAsia="Times New Roman"/>
                <w:b/>
                <w:bCs/>
                <w:kern w:val="0"/>
                <w:sz w:val="16"/>
                <w:szCs w:val="16"/>
                <w14:ligatures w14:val="none"/>
              </w:rPr>
            </w:pPr>
            <w:r w:rsidRPr="00140AA9">
              <w:rPr>
                <w:rFonts w:eastAsia="Times New Roman"/>
                <w:b/>
                <w:bCs/>
                <w:kern w:val="0"/>
                <w:sz w:val="16"/>
                <w:szCs w:val="16"/>
                <w14:ligatures w14:val="none"/>
              </w:rPr>
              <w:t>Tipo</w:t>
            </w:r>
          </w:p>
        </w:tc>
        <w:tc>
          <w:tcPr>
            <w:tcW w:w="1840" w:type="dxa"/>
            <w:tcBorders>
              <w:top w:val="single" w:sz="4" w:space="0" w:color="C9C9C9"/>
              <w:left w:val="nil"/>
              <w:bottom w:val="single" w:sz="4" w:space="0" w:color="C9C9C9"/>
              <w:right w:val="single" w:sz="4" w:space="0" w:color="C9C9C9"/>
            </w:tcBorders>
            <w:shd w:val="clear" w:color="A5A5A5" w:fill="A5A5A5"/>
            <w:vAlign w:val="center"/>
            <w:hideMark/>
          </w:tcPr>
          <w:p w14:paraId="34077C28" w14:textId="77777777" w:rsidR="00140AA9" w:rsidRPr="00140AA9" w:rsidRDefault="00140AA9" w:rsidP="00140AA9">
            <w:pPr>
              <w:jc w:val="center"/>
              <w:rPr>
                <w:rFonts w:eastAsia="Times New Roman"/>
                <w:b/>
                <w:bCs/>
                <w:kern w:val="0"/>
                <w:sz w:val="16"/>
                <w:szCs w:val="16"/>
                <w14:ligatures w14:val="none"/>
              </w:rPr>
            </w:pPr>
            <w:r w:rsidRPr="00140AA9">
              <w:rPr>
                <w:rFonts w:eastAsia="Times New Roman"/>
                <w:b/>
                <w:bCs/>
                <w:kern w:val="0"/>
                <w:sz w:val="16"/>
                <w:szCs w:val="16"/>
                <w14:ligatures w14:val="none"/>
              </w:rPr>
              <w:t>Status em 30/12/2024</w:t>
            </w:r>
          </w:p>
        </w:tc>
      </w:tr>
      <w:tr w:rsidR="00140AA9" w:rsidRPr="00140AA9" w14:paraId="3D55B729" w14:textId="77777777" w:rsidTr="00F40C1F">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hideMark/>
          </w:tcPr>
          <w:p w14:paraId="011A0291"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2021</w:t>
            </w:r>
          </w:p>
        </w:tc>
        <w:tc>
          <w:tcPr>
            <w:tcW w:w="992" w:type="dxa"/>
            <w:tcBorders>
              <w:top w:val="single" w:sz="4" w:space="0" w:color="C9C9C9"/>
              <w:left w:val="nil"/>
              <w:bottom w:val="single" w:sz="4" w:space="0" w:color="C9C9C9"/>
              <w:right w:val="nil"/>
            </w:tcBorders>
            <w:shd w:val="clear" w:color="auto" w:fill="auto"/>
            <w:noWrap/>
            <w:vAlign w:val="center"/>
            <w:hideMark/>
          </w:tcPr>
          <w:p w14:paraId="5DE13590"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Financeiro</w:t>
            </w:r>
          </w:p>
        </w:tc>
        <w:tc>
          <w:tcPr>
            <w:tcW w:w="993" w:type="dxa"/>
            <w:tcBorders>
              <w:top w:val="single" w:sz="4" w:space="0" w:color="C9C9C9"/>
              <w:left w:val="nil"/>
              <w:bottom w:val="single" w:sz="4" w:space="0" w:color="C9C9C9"/>
              <w:right w:val="nil"/>
            </w:tcBorders>
            <w:shd w:val="clear" w:color="auto" w:fill="auto"/>
            <w:noWrap/>
            <w:vAlign w:val="center"/>
            <w:hideMark/>
          </w:tcPr>
          <w:p w14:paraId="23D0BAB2"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SMDHC</w:t>
            </w:r>
          </w:p>
        </w:tc>
        <w:tc>
          <w:tcPr>
            <w:tcW w:w="992" w:type="dxa"/>
            <w:tcBorders>
              <w:top w:val="single" w:sz="4" w:space="0" w:color="C9C9C9"/>
              <w:left w:val="nil"/>
              <w:bottom w:val="single" w:sz="4" w:space="0" w:color="C9C9C9"/>
              <w:right w:val="nil"/>
            </w:tcBorders>
            <w:shd w:val="clear" w:color="auto" w:fill="auto"/>
            <w:noWrap/>
            <w:vAlign w:val="center"/>
            <w:hideMark/>
          </w:tcPr>
          <w:p w14:paraId="1996F464"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056/2021</w:t>
            </w:r>
          </w:p>
        </w:tc>
        <w:tc>
          <w:tcPr>
            <w:tcW w:w="1701" w:type="dxa"/>
            <w:tcBorders>
              <w:top w:val="single" w:sz="4" w:space="0" w:color="C9C9C9"/>
              <w:left w:val="nil"/>
              <w:bottom w:val="single" w:sz="4" w:space="0" w:color="C9C9C9"/>
              <w:right w:val="nil"/>
            </w:tcBorders>
            <w:shd w:val="clear" w:color="auto" w:fill="auto"/>
            <w:noWrap/>
            <w:vAlign w:val="center"/>
            <w:hideMark/>
          </w:tcPr>
          <w:p w14:paraId="4F2A5CDF"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Restos a pagar.</w:t>
            </w:r>
          </w:p>
        </w:tc>
        <w:tc>
          <w:tcPr>
            <w:tcW w:w="1276" w:type="dxa"/>
            <w:tcBorders>
              <w:top w:val="single" w:sz="4" w:space="0" w:color="C9C9C9"/>
              <w:left w:val="nil"/>
              <w:bottom w:val="single" w:sz="4" w:space="0" w:color="C9C9C9"/>
              <w:right w:val="nil"/>
            </w:tcBorders>
            <w:shd w:val="clear" w:color="auto" w:fill="auto"/>
            <w:noWrap/>
            <w:vAlign w:val="center"/>
            <w:hideMark/>
          </w:tcPr>
          <w:p w14:paraId="2739A7DC"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Avaliação Financeira</w:t>
            </w:r>
          </w:p>
        </w:tc>
        <w:tc>
          <w:tcPr>
            <w:tcW w:w="1840" w:type="dxa"/>
            <w:tcBorders>
              <w:top w:val="single" w:sz="4" w:space="0" w:color="C9C9C9"/>
              <w:left w:val="nil"/>
              <w:bottom w:val="single" w:sz="4" w:space="0" w:color="C9C9C9"/>
              <w:right w:val="single" w:sz="4" w:space="0" w:color="C9C9C9"/>
            </w:tcBorders>
            <w:shd w:val="clear" w:color="000000" w:fill="66FF66"/>
            <w:noWrap/>
            <w:vAlign w:val="center"/>
            <w:hideMark/>
          </w:tcPr>
          <w:p w14:paraId="69E97C62"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Concluído</w:t>
            </w:r>
          </w:p>
        </w:tc>
      </w:tr>
      <w:tr w:rsidR="00140AA9" w:rsidRPr="00140AA9" w14:paraId="2D8A0984" w14:textId="77777777" w:rsidTr="00CE196E">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hideMark/>
          </w:tcPr>
          <w:p w14:paraId="1C606787"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2021</w:t>
            </w:r>
          </w:p>
        </w:tc>
        <w:tc>
          <w:tcPr>
            <w:tcW w:w="992" w:type="dxa"/>
            <w:tcBorders>
              <w:top w:val="single" w:sz="4" w:space="0" w:color="C9C9C9"/>
              <w:left w:val="nil"/>
              <w:bottom w:val="single" w:sz="4" w:space="0" w:color="C9C9C9"/>
              <w:right w:val="nil"/>
            </w:tcBorders>
            <w:shd w:val="clear" w:color="auto" w:fill="auto"/>
            <w:noWrap/>
            <w:vAlign w:val="center"/>
            <w:hideMark/>
          </w:tcPr>
          <w:p w14:paraId="39707265"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Financeiro</w:t>
            </w:r>
          </w:p>
        </w:tc>
        <w:tc>
          <w:tcPr>
            <w:tcW w:w="993" w:type="dxa"/>
            <w:tcBorders>
              <w:top w:val="single" w:sz="4" w:space="0" w:color="C9C9C9"/>
              <w:left w:val="nil"/>
              <w:bottom w:val="single" w:sz="4" w:space="0" w:color="C9C9C9"/>
              <w:right w:val="nil"/>
            </w:tcBorders>
            <w:shd w:val="clear" w:color="auto" w:fill="auto"/>
            <w:noWrap/>
            <w:vAlign w:val="center"/>
            <w:hideMark/>
          </w:tcPr>
          <w:p w14:paraId="29E16A0E"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SEHAB</w:t>
            </w:r>
          </w:p>
        </w:tc>
        <w:tc>
          <w:tcPr>
            <w:tcW w:w="992" w:type="dxa"/>
            <w:tcBorders>
              <w:top w:val="single" w:sz="4" w:space="0" w:color="C9C9C9"/>
              <w:left w:val="nil"/>
              <w:bottom w:val="single" w:sz="4" w:space="0" w:color="C9C9C9"/>
              <w:right w:val="nil"/>
            </w:tcBorders>
            <w:shd w:val="clear" w:color="auto" w:fill="auto"/>
            <w:noWrap/>
            <w:vAlign w:val="center"/>
            <w:hideMark/>
          </w:tcPr>
          <w:p w14:paraId="47AE5B00"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071/2021</w:t>
            </w:r>
          </w:p>
        </w:tc>
        <w:tc>
          <w:tcPr>
            <w:tcW w:w="1701" w:type="dxa"/>
            <w:tcBorders>
              <w:top w:val="single" w:sz="4" w:space="0" w:color="C9C9C9"/>
              <w:left w:val="nil"/>
              <w:bottom w:val="single" w:sz="4" w:space="0" w:color="C9C9C9"/>
              <w:right w:val="nil"/>
            </w:tcBorders>
            <w:shd w:val="clear" w:color="auto" w:fill="auto"/>
            <w:noWrap/>
            <w:vAlign w:val="center"/>
            <w:hideMark/>
          </w:tcPr>
          <w:p w14:paraId="06E5E685"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Despesas de Exercício Anterior.</w:t>
            </w:r>
          </w:p>
        </w:tc>
        <w:tc>
          <w:tcPr>
            <w:tcW w:w="1276" w:type="dxa"/>
            <w:tcBorders>
              <w:top w:val="single" w:sz="4" w:space="0" w:color="C9C9C9"/>
              <w:left w:val="nil"/>
              <w:bottom w:val="single" w:sz="4" w:space="0" w:color="C9C9C9"/>
              <w:right w:val="nil"/>
            </w:tcBorders>
            <w:shd w:val="clear" w:color="auto" w:fill="auto"/>
            <w:noWrap/>
            <w:vAlign w:val="center"/>
            <w:hideMark/>
          </w:tcPr>
          <w:p w14:paraId="3CC935C9"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Avaliação Financeira</w:t>
            </w:r>
          </w:p>
        </w:tc>
        <w:tc>
          <w:tcPr>
            <w:tcW w:w="1840" w:type="dxa"/>
            <w:tcBorders>
              <w:top w:val="single" w:sz="4" w:space="0" w:color="C9C9C9"/>
              <w:left w:val="nil"/>
              <w:bottom w:val="single" w:sz="4" w:space="0" w:color="C9C9C9"/>
              <w:right w:val="single" w:sz="4" w:space="0" w:color="C9C9C9"/>
            </w:tcBorders>
            <w:shd w:val="clear" w:color="EDEDED" w:fill="66FF66"/>
            <w:noWrap/>
            <w:vAlign w:val="center"/>
            <w:hideMark/>
          </w:tcPr>
          <w:p w14:paraId="0E214613"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Concluído</w:t>
            </w:r>
          </w:p>
        </w:tc>
      </w:tr>
      <w:tr w:rsidR="00140AA9" w:rsidRPr="00140AA9" w14:paraId="01196698" w14:textId="77777777" w:rsidTr="00F40C1F">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hideMark/>
          </w:tcPr>
          <w:p w14:paraId="239BD2CA"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2021</w:t>
            </w:r>
          </w:p>
        </w:tc>
        <w:tc>
          <w:tcPr>
            <w:tcW w:w="992" w:type="dxa"/>
            <w:tcBorders>
              <w:top w:val="single" w:sz="4" w:space="0" w:color="C9C9C9"/>
              <w:left w:val="nil"/>
              <w:bottom w:val="single" w:sz="4" w:space="0" w:color="C9C9C9"/>
              <w:right w:val="nil"/>
            </w:tcBorders>
            <w:shd w:val="clear" w:color="auto" w:fill="auto"/>
            <w:noWrap/>
            <w:vAlign w:val="center"/>
            <w:hideMark/>
          </w:tcPr>
          <w:p w14:paraId="2BF24DF3"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Financeiro</w:t>
            </w:r>
          </w:p>
        </w:tc>
        <w:tc>
          <w:tcPr>
            <w:tcW w:w="993" w:type="dxa"/>
            <w:tcBorders>
              <w:top w:val="single" w:sz="4" w:space="0" w:color="C9C9C9"/>
              <w:left w:val="nil"/>
              <w:bottom w:val="single" w:sz="4" w:space="0" w:color="C9C9C9"/>
              <w:right w:val="nil"/>
            </w:tcBorders>
            <w:shd w:val="clear" w:color="auto" w:fill="auto"/>
            <w:noWrap/>
            <w:vAlign w:val="center"/>
            <w:hideMark/>
          </w:tcPr>
          <w:p w14:paraId="09A53075"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SUB-SA</w:t>
            </w:r>
          </w:p>
        </w:tc>
        <w:tc>
          <w:tcPr>
            <w:tcW w:w="992" w:type="dxa"/>
            <w:tcBorders>
              <w:top w:val="single" w:sz="4" w:space="0" w:color="C9C9C9"/>
              <w:left w:val="nil"/>
              <w:bottom w:val="single" w:sz="4" w:space="0" w:color="C9C9C9"/>
              <w:right w:val="nil"/>
            </w:tcBorders>
            <w:shd w:val="clear" w:color="auto" w:fill="auto"/>
            <w:noWrap/>
            <w:vAlign w:val="center"/>
            <w:hideMark/>
          </w:tcPr>
          <w:p w14:paraId="2140AF6E"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072/2021</w:t>
            </w:r>
          </w:p>
        </w:tc>
        <w:tc>
          <w:tcPr>
            <w:tcW w:w="1701" w:type="dxa"/>
            <w:tcBorders>
              <w:top w:val="single" w:sz="4" w:space="0" w:color="C9C9C9"/>
              <w:left w:val="nil"/>
              <w:bottom w:val="single" w:sz="4" w:space="0" w:color="C9C9C9"/>
              <w:right w:val="nil"/>
            </w:tcBorders>
            <w:shd w:val="clear" w:color="auto" w:fill="auto"/>
            <w:noWrap/>
            <w:vAlign w:val="center"/>
            <w:hideMark/>
          </w:tcPr>
          <w:p w14:paraId="4996C7E8"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Despesas de Exercício Anterior.</w:t>
            </w:r>
          </w:p>
        </w:tc>
        <w:tc>
          <w:tcPr>
            <w:tcW w:w="1276" w:type="dxa"/>
            <w:tcBorders>
              <w:top w:val="single" w:sz="4" w:space="0" w:color="C9C9C9"/>
              <w:left w:val="nil"/>
              <w:bottom w:val="single" w:sz="4" w:space="0" w:color="C9C9C9"/>
              <w:right w:val="nil"/>
            </w:tcBorders>
            <w:shd w:val="clear" w:color="auto" w:fill="auto"/>
            <w:noWrap/>
            <w:vAlign w:val="center"/>
            <w:hideMark/>
          </w:tcPr>
          <w:p w14:paraId="387FEAEB"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Avaliação Financeira</w:t>
            </w:r>
          </w:p>
        </w:tc>
        <w:tc>
          <w:tcPr>
            <w:tcW w:w="1840" w:type="dxa"/>
            <w:tcBorders>
              <w:top w:val="single" w:sz="4" w:space="0" w:color="C9C9C9"/>
              <w:left w:val="nil"/>
              <w:bottom w:val="single" w:sz="4" w:space="0" w:color="C9C9C9"/>
              <w:right w:val="single" w:sz="4" w:space="0" w:color="C9C9C9"/>
            </w:tcBorders>
            <w:shd w:val="clear" w:color="000000" w:fill="66FF66"/>
            <w:noWrap/>
            <w:vAlign w:val="center"/>
            <w:hideMark/>
          </w:tcPr>
          <w:p w14:paraId="1E6418D5"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Concluído</w:t>
            </w:r>
          </w:p>
        </w:tc>
      </w:tr>
      <w:tr w:rsidR="00140AA9" w:rsidRPr="00140AA9" w14:paraId="5BE93567" w14:textId="77777777" w:rsidTr="00CE196E">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hideMark/>
          </w:tcPr>
          <w:p w14:paraId="46818612"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2022</w:t>
            </w:r>
          </w:p>
        </w:tc>
        <w:tc>
          <w:tcPr>
            <w:tcW w:w="992" w:type="dxa"/>
            <w:tcBorders>
              <w:top w:val="single" w:sz="4" w:space="0" w:color="C9C9C9"/>
              <w:left w:val="nil"/>
              <w:bottom w:val="single" w:sz="4" w:space="0" w:color="C9C9C9"/>
              <w:right w:val="nil"/>
            </w:tcBorders>
            <w:shd w:val="clear" w:color="auto" w:fill="auto"/>
            <w:noWrap/>
            <w:vAlign w:val="center"/>
            <w:hideMark/>
          </w:tcPr>
          <w:p w14:paraId="72014ADC"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Financeiro</w:t>
            </w:r>
          </w:p>
        </w:tc>
        <w:tc>
          <w:tcPr>
            <w:tcW w:w="993" w:type="dxa"/>
            <w:tcBorders>
              <w:top w:val="single" w:sz="4" w:space="0" w:color="C9C9C9"/>
              <w:left w:val="nil"/>
              <w:bottom w:val="single" w:sz="4" w:space="0" w:color="C9C9C9"/>
              <w:right w:val="nil"/>
            </w:tcBorders>
            <w:shd w:val="clear" w:color="auto" w:fill="auto"/>
            <w:noWrap/>
            <w:vAlign w:val="center"/>
            <w:hideMark/>
          </w:tcPr>
          <w:p w14:paraId="36A1DBEC"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SEGES</w:t>
            </w:r>
          </w:p>
        </w:tc>
        <w:tc>
          <w:tcPr>
            <w:tcW w:w="992" w:type="dxa"/>
            <w:tcBorders>
              <w:top w:val="single" w:sz="4" w:space="0" w:color="C9C9C9"/>
              <w:left w:val="nil"/>
              <w:bottom w:val="single" w:sz="4" w:space="0" w:color="C9C9C9"/>
              <w:right w:val="nil"/>
            </w:tcBorders>
            <w:shd w:val="clear" w:color="auto" w:fill="auto"/>
            <w:noWrap/>
            <w:vAlign w:val="center"/>
            <w:hideMark/>
          </w:tcPr>
          <w:p w14:paraId="7A7ECC44"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053/2022</w:t>
            </w:r>
          </w:p>
        </w:tc>
        <w:tc>
          <w:tcPr>
            <w:tcW w:w="1701" w:type="dxa"/>
            <w:tcBorders>
              <w:top w:val="single" w:sz="4" w:space="0" w:color="C9C9C9"/>
              <w:left w:val="nil"/>
              <w:bottom w:val="single" w:sz="4" w:space="0" w:color="C9C9C9"/>
              <w:right w:val="nil"/>
            </w:tcBorders>
            <w:shd w:val="clear" w:color="auto" w:fill="auto"/>
            <w:noWrap/>
            <w:vAlign w:val="center"/>
            <w:hideMark/>
          </w:tcPr>
          <w:p w14:paraId="6D6F3D3E"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IRRF sobre a folha de pagamento.</w:t>
            </w:r>
          </w:p>
        </w:tc>
        <w:tc>
          <w:tcPr>
            <w:tcW w:w="1276" w:type="dxa"/>
            <w:tcBorders>
              <w:top w:val="single" w:sz="4" w:space="0" w:color="C9C9C9"/>
              <w:left w:val="nil"/>
              <w:bottom w:val="single" w:sz="4" w:space="0" w:color="C9C9C9"/>
              <w:right w:val="nil"/>
            </w:tcBorders>
            <w:shd w:val="clear" w:color="auto" w:fill="auto"/>
            <w:noWrap/>
            <w:vAlign w:val="center"/>
            <w:hideMark/>
          </w:tcPr>
          <w:p w14:paraId="5F8D6D21"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Avaliação Financeira</w:t>
            </w:r>
          </w:p>
        </w:tc>
        <w:tc>
          <w:tcPr>
            <w:tcW w:w="1840" w:type="dxa"/>
            <w:tcBorders>
              <w:top w:val="single" w:sz="4" w:space="0" w:color="C9C9C9"/>
              <w:left w:val="nil"/>
              <w:bottom w:val="single" w:sz="4" w:space="0" w:color="C9C9C9"/>
              <w:right w:val="single" w:sz="4" w:space="0" w:color="C9C9C9"/>
            </w:tcBorders>
            <w:shd w:val="clear" w:color="EDEDED" w:fill="66FF66"/>
            <w:noWrap/>
            <w:vAlign w:val="center"/>
            <w:hideMark/>
          </w:tcPr>
          <w:p w14:paraId="4FA083B2"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Concluído</w:t>
            </w:r>
          </w:p>
        </w:tc>
      </w:tr>
      <w:tr w:rsidR="00140AA9" w:rsidRPr="00140AA9" w14:paraId="29268410" w14:textId="77777777" w:rsidTr="00F40C1F">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hideMark/>
          </w:tcPr>
          <w:p w14:paraId="1CB2A648"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2022</w:t>
            </w:r>
          </w:p>
        </w:tc>
        <w:tc>
          <w:tcPr>
            <w:tcW w:w="992" w:type="dxa"/>
            <w:tcBorders>
              <w:top w:val="single" w:sz="4" w:space="0" w:color="C9C9C9"/>
              <w:left w:val="nil"/>
              <w:bottom w:val="single" w:sz="4" w:space="0" w:color="C9C9C9"/>
              <w:right w:val="nil"/>
            </w:tcBorders>
            <w:shd w:val="clear" w:color="auto" w:fill="auto"/>
            <w:noWrap/>
            <w:vAlign w:val="center"/>
            <w:hideMark/>
          </w:tcPr>
          <w:p w14:paraId="0CA1E749"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Financeiro</w:t>
            </w:r>
          </w:p>
        </w:tc>
        <w:tc>
          <w:tcPr>
            <w:tcW w:w="993" w:type="dxa"/>
            <w:tcBorders>
              <w:top w:val="single" w:sz="4" w:space="0" w:color="C9C9C9"/>
              <w:left w:val="nil"/>
              <w:bottom w:val="single" w:sz="4" w:space="0" w:color="C9C9C9"/>
              <w:right w:val="nil"/>
            </w:tcBorders>
            <w:shd w:val="clear" w:color="auto" w:fill="auto"/>
            <w:noWrap/>
            <w:vAlign w:val="center"/>
            <w:hideMark/>
          </w:tcPr>
          <w:p w14:paraId="3A3287CE"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COHAB-SP</w:t>
            </w:r>
          </w:p>
        </w:tc>
        <w:tc>
          <w:tcPr>
            <w:tcW w:w="992" w:type="dxa"/>
            <w:tcBorders>
              <w:top w:val="single" w:sz="4" w:space="0" w:color="C9C9C9"/>
              <w:left w:val="nil"/>
              <w:bottom w:val="single" w:sz="4" w:space="0" w:color="C9C9C9"/>
              <w:right w:val="nil"/>
            </w:tcBorders>
            <w:shd w:val="clear" w:color="auto" w:fill="auto"/>
            <w:noWrap/>
            <w:vAlign w:val="center"/>
            <w:hideMark/>
          </w:tcPr>
          <w:p w14:paraId="3F90AAB9"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060/2022</w:t>
            </w:r>
          </w:p>
        </w:tc>
        <w:tc>
          <w:tcPr>
            <w:tcW w:w="1701" w:type="dxa"/>
            <w:tcBorders>
              <w:top w:val="single" w:sz="4" w:space="0" w:color="C9C9C9"/>
              <w:left w:val="nil"/>
              <w:bottom w:val="single" w:sz="4" w:space="0" w:color="C9C9C9"/>
              <w:right w:val="nil"/>
            </w:tcBorders>
            <w:shd w:val="clear" w:color="auto" w:fill="auto"/>
            <w:noWrap/>
            <w:vAlign w:val="center"/>
            <w:hideMark/>
          </w:tcPr>
          <w:p w14:paraId="2BF26096"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Restos a pagar.</w:t>
            </w:r>
          </w:p>
        </w:tc>
        <w:tc>
          <w:tcPr>
            <w:tcW w:w="1276" w:type="dxa"/>
            <w:tcBorders>
              <w:top w:val="single" w:sz="4" w:space="0" w:color="C9C9C9"/>
              <w:left w:val="nil"/>
              <w:bottom w:val="single" w:sz="4" w:space="0" w:color="C9C9C9"/>
              <w:right w:val="nil"/>
            </w:tcBorders>
            <w:shd w:val="clear" w:color="auto" w:fill="auto"/>
            <w:noWrap/>
            <w:vAlign w:val="center"/>
            <w:hideMark/>
          </w:tcPr>
          <w:p w14:paraId="0C702B1E"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Avaliação Financeira</w:t>
            </w:r>
          </w:p>
        </w:tc>
        <w:tc>
          <w:tcPr>
            <w:tcW w:w="1840" w:type="dxa"/>
            <w:tcBorders>
              <w:top w:val="single" w:sz="4" w:space="0" w:color="C9C9C9"/>
              <w:left w:val="nil"/>
              <w:bottom w:val="single" w:sz="4" w:space="0" w:color="C9C9C9"/>
              <w:right w:val="single" w:sz="4" w:space="0" w:color="C9C9C9"/>
            </w:tcBorders>
            <w:shd w:val="clear" w:color="000000" w:fill="66FF66"/>
            <w:noWrap/>
            <w:vAlign w:val="center"/>
            <w:hideMark/>
          </w:tcPr>
          <w:p w14:paraId="4632E275"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Concluído</w:t>
            </w:r>
          </w:p>
        </w:tc>
      </w:tr>
      <w:tr w:rsidR="00140AA9" w:rsidRPr="00140AA9" w14:paraId="7EC2844F" w14:textId="77777777" w:rsidTr="00CE196E">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hideMark/>
          </w:tcPr>
          <w:p w14:paraId="45A52052"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2023</w:t>
            </w:r>
          </w:p>
        </w:tc>
        <w:tc>
          <w:tcPr>
            <w:tcW w:w="992" w:type="dxa"/>
            <w:tcBorders>
              <w:top w:val="single" w:sz="4" w:space="0" w:color="C9C9C9"/>
              <w:left w:val="nil"/>
              <w:bottom w:val="single" w:sz="4" w:space="0" w:color="C9C9C9"/>
              <w:right w:val="nil"/>
            </w:tcBorders>
            <w:shd w:val="clear" w:color="auto" w:fill="auto"/>
            <w:noWrap/>
            <w:vAlign w:val="center"/>
            <w:hideMark/>
          </w:tcPr>
          <w:p w14:paraId="6AD5C0B4"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Financeiro</w:t>
            </w:r>
          </w:p>
        </w:tc>
        <w:tc>
          <w:tcPr>
            <w:tcW w:w="993" w:type="dxa"/>
            <w:tcBorders>
              <w:top w:val="single" w:sz="4" w:space="0" w:color="C9C9C9"/>
              <w:left w:val="nil"/>
              <w:bottom w:val="single" w:sz="4" w:space="0" w:color="C9C9C9"/>
              <w:right w:val="nil"/>
            </w:tcBorders>
            <w:shd w:val="clear" w:color="auto" w:fill="auto"/>
            <w:noWrap/>
            <w:vAlign w:val="center"/>
            <w:hideMark/>
          </w:tcPr>
          <w:p w14:paraId="254EAE35"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UGP - BRT Aricanduva</w:t>
            </w:r>
          </w:p>
        </w:tc>
        <w:tc>
          <w:tcPr>
            <w:tcW w:w="992" w:type="dxa"/>
            <w:tcBorders>
              <w:top w:val="single" w:sz="4" w:space="0" w:color="C9C9C9"/>
              <w:left w:val="nil"/>
              <w:bottom w:val="single" w:sz="4" w:space="0" w:color="C9C9C9"/>
              <w:right w:val="nil"/>
            </w:tcBorders>
            <w:shd w:val="clear" w:color="auto" w:fill="auto"/>
            <w:noWrap/>
            <w:vAlign w:val="center"/>
            <w:hideMark/>
          </w:tcPr>
          <w:p w14:paraId="567DE19F"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019/2023</w:t>
            </w:r>
          </w:p>
        </w:tc>
        <w:tc>
          <w:tcPr>
            <w:tcW w:w="1701" w:type="dxa"/>
            <w:tcBorders>
              <w:top w:val="single" w:sz="4" w:space="0" w:color="C9C9C9"/>
              <w:left w:val="nil"/>
              <w:bottom w:val="single" w:sz="4" w:space="0" w:color="C9C9C9"/>
              <w:right w:val="nil"/>
            </w:tcBorders>
            <w:shd w:val="clear" w:color="auto" w:fill="auto"/>
            <w:noWrap/>
            <w:vAlign w:val="center"/>
            <w:hideMark/>
          </w:tcPr>
          <w:p w14:paraId="36457DB5"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IFR Projeto BRT Aricanduva - 1º semestre/2023.</w:t>
            </w:r>
          </w:p>
        </w:tc>
        <w:tc>
          <w:tcPr>
            <w:tcW w:w="1276" w:type="dxa"/>
            <w:tcBorders>
              <w:top w:val="single" w:sz="4" w:space="0" w:color="C9C9C9"/>
              <w:left w:val="nil"/>
              <w:bottom w:val="single" w:sz="4" w:space="0" w:color="C9C9C9"/>
              <w:right w:val="nil"/>
            </w:tcBorders>
            <w:shd w:val="clear" w:color="auto" w:fill="auto"/>
            <w:noWrap/>
            <w:vAlign w:val="center"/>
            <w:hideMark/>
          </w:tcPr>
          <w:p w14:paraId="22F466A4"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Avaliação Financeira</w:t>
            </w:r>
          </w:p>
        </w:tc>
        <w:tc>
          <w:tcPr>
            <w:tcW w:w="1840" w:type="dxa"/>
            <w:tcBorders>
              <w:top w:val="single" w:sz="4" w:space="0" w:color="C9C9C9"/>
              <w:left w:val="nil"/>
              <w:bottom w:val="single" w:sz="4" w:space="0" w:color="C9C9C9"/>
              <w:right w:val="single" w:sz="4" w:space="0" w:color="C9C9C9"/>
            </w:tcBorders>
            <w:shd w:val="clear" w:color="EDEDED" w:fill="66FF66"/>
            <w:noWrap/>
            <w:vAlign w:val="center"/>
            <w:hideMark/>
          </w:tcPr>
          <w:p w14:paraId="15126BE9"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Concluído</w:t>
            </w:r>
          </w:p>
        </w:tc>
      </w:tr>
      <w:tr w:rsidR="00140AA9" w:rsidRPr="00140AA9" w14:paraId="19B449F9" w14:textId="77777777" w:rsidTr="00F40C1F">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hideMark/>
          </w:tcPr>
          <w:p w14:paraId="075AD386"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2023</w:t>
            </w:r>
          </w:p>
        </w:tc>
        <w:tc>
          <w:tcPr>
            <w:tcW w:w="992" w:type="dxa"/>
            <w:tcBorders>
              <w:top w:val="single" w:sz="4" w:space="0" w:color="C9C9C9"/>
              <w:left w:val="nil"/>
              <w:bottom w:val="single" w:sz="4" w:space="0" w:color="C9C9C9"/>
              <w:right w:val="nil"/>
            </w:tcBorders>
            <w:shd w:val="clear" w:color="auto" w:fill="auto"/>
            <w:noWrap/>
            <w:vAlign w:val="center"/>
            <w:hideMark/>
          </w:tcPr>
          <w:p w14:paraId="427162DE"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Financeiro</w:t>
            </w:r>
          </w:p>
        </w:tc>
        <w:tc>
          <w:tcPr>
            <w:tcW w:w="993" w:type="dxa"/>
            <w:tcBorders>
              <w:top w:val="single" w:sz="4" w:space="0" w:color="C9C9C9"/>
              <w:left w:val="nil"/>
              <w:bottom w:val="single" w:sz="4" w:space="0" w:color="C9C9C9"/>
              <w:right w:val="nil"/>
            </w:tcBorders>
            <w:shd w:val="clear" w:color="auto" w:fill="auto"/>
            <w:noWrap/>
            <w:vAlign w:val="center"/>
            <w:hideMark/>
          </w:tcPr>
          <w:p w14:paraId="12EAB86A"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UGP - BRT Aricanduva</w:t>
            </w:r>
          </w:p>
        </w:tc>
        <w:tc>
          <w:tcPr>
            <w:tcW w:w="992" w:type="dxa"/>
            <w:tcBorders>
              <w:top w:val="single" w:sz="4" w:space="0" w:color="C9C9C9"/>
              <w:left w:val="nil"/>
              <w:bottom w:val="single" w:sz="4" w:space="0" w:color="C9C9C9"/>
              <w:right w:val="nil"/>
            </w:tcBorders>
            <w:shd w:val="clear" w:color="auto" w:fill="auto"/>
            <w:noWrap/>
            <w:vAlign w:val="center"/>
            <w:hideMark/>
          </w:tcPr>
          <w:p w14:paraId="51B18536"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026/2023</w:t>
            </w:r>
          </w:p>
        </w:tc>
        <w:tc>
          <w:tcPr>
            <w:tcW w:w="1701" w:type="dxa"/>
            <w:tcBorders>
              <w:top w:val="single" w:sz="4" w:space="0" w:color="C9C9C9"/>
              <w:left w:val="nil"/>
              <w:bottom w:val="single" w:sz="4" w:space="0" w:color="C9C9C9"/>
              <w:right w:val="nil"/>
            </w:tcBorders>
            <w:shd w:val="clear" w:color="auto" w:fill="auto"/>
            <w:noWrap/>
            <w:vAlign w:val="center"/>
            <w:hideMark/>
          </w:tcPr>
          <w:p w14:paraId="22504621"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IFR Projeto BRT Aricanduva - 2º semestre/2023.</w:t>
            </w:r>
          </w:p>
        </w:tc>
        <w:tc>
          <w:tcPr>
            <w:tcW w:w="1276" w:type="dxa"/>
            <w:tcBorders>
              <w:top w:val="single" w:sz="4" w:space="0" w:color="C9C9C9"/>
              <w:left w:val="nil"/>
              <w:bottom w:val="single" w:sz="4" w:space="0" w:color="C9C9C9"/>
              <w:right w:val="nil"/>
            </w:tcBorders>
            <w:shd w:val="clear" w:color="auto" w:fill="auto"/>
            <w:noWrap/>
            <w:vAlign w:val="center"/>
            <w:hideMark/>
          </w:tcPr>
          <w:p w14:paraId="7C9F2DD6"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Avaliação Financeira</w:t>
            </w:r>
          </w:p>
        </w:tc>
        <w:tc>
          <w:tcPr>
            <w:tcW w:w="1840" w:type="dxa"/>
            <w:tcBorders>
              <w:top w:val="single" w:sz="4" w:space="0" w:color="C9C9C9"/>
              <w:left w:val="nil"/>
              <w:bottom w:val="single" w:sz="4" w:space="0" w:color="C9C9C9"/>
              <w:right w:val="single" w:sz="4" w:space="0" w:color="C9C9C9"/>
            </w:tcBorders>
            <w:shd w:val="clear" w:color="000000" w:fill="66FF66"/>
            <w:noWrap/>
            <w:vAlign w:val="center"/>
            <w:hideMark/>
          </w:tcPr>
          <w:p w14:paraId="01AE6062"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Concluído</w:t>
            </w:r>
          </w:p>
        </w:tc>
      </w:tr>
      <w:tr w:rsidR="00140AA9" w:rsidRPr="00140AA9" w14:paraId="4A3AD8D2" w14:textId="77777777" w:rsidTr="00CE196E">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hideMark/>
          </w:tcPr>
          <w:p w14:paraId="34869C0B"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2020</w:t>
            </w:r>
          </w:p>
        </w:tc>
        <w:tc>
          <w:tcPr>
            <w:tcW w:w="992" w:type="dxa"/>
            <w:tcBorders>
              <w:top w:val="single" w:sz="4" w:space="0" w:color="C9C9C9"/>
              <w:left w:val="nil"/>
              <w:bottom w:val="single" w:sz="4" w:space="0" w:color="C9C9C9"/>
              <w:right w:val="nil"/>
            </w:tcBorders>
            <w:shd w:val="clear" w:color="auto" w:fill="auto"/>
            <w:noWrap/>
            <w:vAlign w:val="center"/>
            <w:hideMark/>
          </w:tcPr>
          <w:p w14:paraId="2B1D2086"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Financeiro</w:t>
            </w:r>
          </w:p>
        </w:tc>
        <w:tc>
          <w:tcPr>
            <w:tcW w:w="993" w:type="dxa"/>
            <w:tcBorders>
              <w:top w:val="single" w:sz="4" w:space="0" w:color="C9C9C9"/>
              <w:left w:val="nil"/>
              <w:bottom w:val="single" w:sz="4" w:space="0" w:color="C9C9C9"/>
              <w:right w:val="nil"/>
            </w:tcBorders>
            <w:shd w:val="clear" w:color="auto" w:fill="auto"/>
            <w:noWrap/>
            <w:vAlign w:val="center"/>
            <w:hideMark/>
          </w:tcPr>
          <w:p w14:paraId="177575F2"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SMUL</w:t>
            </w:r>
          </w:p>
        </w:tc>
        <w:tc>
          <w:tcPr>
            <w:tcW w:w="992" w:type="dxa"/>
            <w:tcBorders>
              <w:top w:val="single" w:sz="4" w:space="0" w:color="C9C9C9"/>
              <w:left w:val="nil"/>
              <w:bottom w:val="single" w:sz="4" w:space="0" w:color="C9C9C9"/>
              <w:right w:val="nil"/>
            </w:tcBorders>
            <w:shd w:val="clear" w:color="auto" w:fill="auto"/>
            <w:noWrap/>
            <w:vAlign w:val="center"/>
            <w:hideMark/>
          </w:tcPr>
          <w:p w14:paraId="103A8069"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071/2020</w:t>
            </w:r>
          </w:p>
        </w:tc>
        <w:tc>
          <w:tcPr>
            <w:tcW w:w="1701" w:type="dxa"/>
            <w:tcBorders>
              <w:top w:val="single" w:sz="4" w:space="0" w:color="C9C9C9"/>
              <w:left w:val="nil"/>
              <w:bottom w:val="single" w:sz="4" w:space="0" w:color="C9C9C9"/>
              <w:right w:val="nil"/>
            </w:tcBorders>
            <w:shd w:val="clear" w:color="auto" w:fill="auto"/>
            <w:noWrap/>
            <w:vAlign w:val="center"/>
            <w:hideMark/>
          </w:tcPr>
          <w:p w14:paraId="2F5CF82A"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Restos a pagar.</w:t>
            </w:r>
          </w:p>
        </w:tc>
        <w:tc>
          <w:tcPr>
            <w:tcW w:w="1276" w:type="dxa"/>
            <w:tcBorders>
              <w:top w:val="single" w:sz="4" w:space="0" w:color="C9C9C9"/>
              <w:left w:val="nil"/>
              <w:bottom w:val="single" w:sz="4" w:space="0" w:color="C9C9C9"/>
              <w:right w:val="nil"/>
            </w:tcBorders>
            <w:shd w:val="clear" w:color="auto" w:fill="auto"/>
            <w:noWrap/>
            <w:vAlign w:val="center"/>
            <w:hideMark/>
          </w:tcPr>
          <w:p w14:paraId="1CA929B1"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Avaliação Financeira</w:t>
            </w:r>
          </w:p>
        </w:tc>
        <w:tc>
          <w:tcPr>
            <w:tcW w:w="1840" w:type="dxa"/>
            <w:tcBorders>
              <w:top w:val="single" w:sz="4" w:space="0" w:color="C9C9C9"/>
              <w:left w:val="nil"/>
              <w:bottom w:val="single" w:sz="4" w:space="0" w:color="C9C9C9"/>
              <w:right w:val="single" w:sz="4" w:space="0" w:color="C9C9C9"/>
            </w:tcBorders>
            <w:shd w:val="clear" w:color="EDEDED" w:fill="66FF66"/>
            <w:noWrap/>
            <w:vAlign w:val="center"/>
            <w:hideMark/>
          </w:tcPr>
          <w:p w14:paraId="20B13B40"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Concluído</w:t>
            </w:r>
          </w:p>
        </w:tc>
      </w:tr>
      <w:tr w:rsidR="00140AA9" w:rsidRPr="00140AA9" w14:paraId="4691DFDE" w14:textId="77777777" w:rsidTr="00F40C1F">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hideMark/>
          </w:tcPr>
          <w:p w14:paraId="4E9CD092"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2020</w:t>
            </w:r>
          </w:p>
        </w:tc>
        <w:tc>
          <w:tcPr>
            <w:tcW w:w="992" w:type="dxa"/>
            <w:tcBorders>
              <w:top w:val="single" w:sz="4" w:space="0" w:color="C9C9C9"/>
              <w:left w:val="nil"/>
              <w:bottom w:val="single" w:sz="4" w:space="0" w:color="C9C9C9"/>
              <w:right w:val="nil"/>
            </w:tcBorders>
            <w:shd w:val="clear" w:color="auto" w:fill="auto"/>
            <w:noWrap/>
            <w:vAlign w:val="center"/>
            <w:hideMark/>
          </w:tcPr>
          <w:p w14:paraId="70FA5A89"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Financeiro</w:t>
            </w:r>
          </w:p>
        </w:tc>
        <w:tc>
          <w:tcPr>
            <w:tcW w:w="993" w:type="dxa"/>
            <w:tcBorders>
              <w:top w:val="single" w:sz="4" w:space="0" w:color="C9C9C9"/>
              <w:left w:val="nil"/>
              <w:bottom w:val="single" w:sz="4" w:space="0" w:color="C9C9C9"/>
              <w:right w:val="nil"/>
            </w:tcBorders>
            <w:shd w:val="clear" w:color="auto" w:fill="auto"/>
            <w:noWrap/>
            <w:vAlign w:val="center"/>
            <w:hideMark/>
          </w:tcPr>
          <w:p w14:paraId="4F703061"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SIURB</w:t>
            </w:r>
          </w:p>
        </w:tc>
        <w:tc>
          <w:tcPr>
            <w:tcW w:w="992" w:type="dxa"/>
            <w:tcBorders>
              <w:top w:val="single" w:sz="4" w:space="0" w:color="C9C9C9"/>
              <w:left w:val="nil"/>
              <w:bottom w:val="single" w:sz="4" w:space="0" w:color="C9C9C9"/>
              <w:right w:val="nil"/>
            </w:tcBorders>
            <w:shd w:val="clear" w:color="auto" w:fill="auto"/>
            <w:noWrap/>
            <w:vAlign w:val="center"/>
            <w:hideMark/>
          </w:tcPr>
          <w:p w14:paraId="1DFCE7C3"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076/2020</w:t>
            </w:r>
          </w:p>
        </w:tc>
        <w:tc>
          <w:tcPr>
            <w:tcW w:w="1701" w:type="dxa"/>
            <w:tcBorders>
              <w:top w:val="single" w:sz="4" w:space="0" w:color="C9C9C9"/>
              <w:left w:val="nil"/>
              <w:bottom w:val="single" w:sz="4" w:space="0" w:color="C9C9C9"/>
              <w:right w:val="nil"/>
            </w:tcBorders>
            <w:shd w:val="clear" w:color="auto" w:fill="auto"/>
            <w:noWrap/>
            <w:vAlign w:val="center"/>
            <w:hideMark/>
          </w:tcPr>
          <w:p w14:paraId="0A53D43F"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Restos a pagar.</w:t>
            </w:r>
          </w:p>
        </w:tc>
        <w:tc>
          <w:tcPr>
            <w:tcW w:w="1276" w:type="dxa"/>
            <w:tcBorders>
              <w:top w:val="single" w:sz="4" w:space="0" w:color="C9C9C9"/>
              <w:left w:val="nil"/>
              <w:bottom w:val="single" w:sz="4" w:space="0" w:color="C9C9C9"/>
              <w:right w:val="nil"/>
            </w:tcBorders>
            <w:shd w:val="clear" w:color="auto" w:fill="auto"/>
            <w:noWrap/>
            <w:vAlign w:val="center"/>
            <w:hideMark/>
          </w:tcPr>
          <w:p w14:paraId="4D023566"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Avaliação Financeira</w:t>
            </w:r>
          </w:p>
        </w:tc>
        <w:tc>
          <w:tcPr>
            <w:tcW w:w="1840" w:type="dxa"/>
            <w:tcBorders>
              <w:top w:val="single" w:sz="4" w:space="0" w:color="C9C9C9"/>
              <w:left w:val="nil"/>
              <w:bottom w:val="single" w:sz="4" w:space="0" w:color="C9C9C9"/>
              <w:right w:val="single" w:sz="4" w:space="0" w:color="C9C9C9"/>
            </w:tcBorders>
            <w:shd w:val="clear" w:color="000000" w:fill="66FF66"/>
            <w:noWrap/>
            <w:vAlign w:val="center"/>
            <w:hideMark/>
          </w:tcPr>
          <w:p w14:paraId="68C772F4"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Concluído</w:t>
            </w:r>
          </w:p>
        </w:tc>
      </w:tr>
      <w:tr w:rsidR="005A75F6" w:rsidRPr="00140AA9" w14:paraId="1946AEFF" w14:textId="77777777" w:rsidTr="00CE196E">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hideMark/>
          </w:tcPr>
          <w:p w14:paraId="654630B2"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lastRenderedPageBreak/>
              <w:t>2022</w:t>
            </w:r>
          </w:p>
        </w:tc>
        <w:tc>
          <w:tcPr>
            <w:tcW w:w="992" w:type="dxa"/>
            <w:tcBorders>
              <w:top w:val="single" w:sz="4" w:space="0" w:color="C9C9C9"/>
              <w:left w:val="nil"/>
              <w:bottom w:val="single" w:sz="4" w:space="0" w:color="C9C9C9"/>
              <w:right w:val="nil"/>
            </w:tcBorders>
            <w:shd w:val="clear" w:color="auto" w:fill="auto"/>
            <w:noWrap/>
            <w:vAlign w:val="center"/>
            <w:hideMark/>
          </w:tcPr>
          <w:p w14:paraId="50C70FD4"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Zeladoria</w:t>
            </w:r>
          </w:p>
        </w:tc>
        <w:tc>
          <w:tcPr>
            <w:tcW w:w="993" w:type="dxa"/>
            <w:tcBorders>
              <w:top w:val="single" w:sz="4" w:space="0" w:color="C9C9C9"/>
              <w:left w:val="nil"/>
              <w:bottom w:val="single" w:sz="4" w:space="0" w:color="C9C9C9"/>
              <w:right w:val="nil"/>
            </w:tcBorders>
            <w:shd w:val="clear" w:color="auto" w:fill="auto"/>
            <w:noWrap/>
            <w:vAlign w:val="center"/>
            <w:hideMark/>
          </w:tcPr>
          <w:p w14:paraId="7FB718D2"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SUB-IT</w:t>
            </w:r>
          </w:p>
        </w:tc>
        <w:tc>
          <w:tcPr>
            <w:tcW w:w="992" w:type="dxa"/>
            <w:tcBorders>
              <w:top w:val="single" w:sz="4" w:space="0" w:color="C9C9C9"/>
              <w:left w:val="nil"/>
              <w:bottom w:val="single" w:sz="4" w:space="0" w:color="C9C9C9"/>
              <w:right w:val="nil"/>
            </w:tcBorders>
            <w:shd w:val="clear" w:color="auto" w:fill="auto"/>
            <w:noWrap/>
            <w:vAlign w:val="center"/>
            <w:hideMark/>
          </w:tcPr>
          <w:p w14:paraId="2E402434"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003/2022</w:t>
            </w:r>
          </w:p>
        </w:tc>
        <w:tc>
          <w:tcPr>
            <w:tcW w:w="1701" w:type="dxa"/>
            <w:vMerge w:val="restart"/>
            <w:tcBorders>
              <w:top w:val="single" w:sz="4" w:space="0" w:color="C9C9C9"/>
              <w:left w:val="nil"/>
              <w:right w:val="nil"/>
            </w:tcBorders>
            <w:shd w:val="clear" w:color="auto" w:fill="auto"/>
            <w:noWrap/>
            <w:vAlign w:val="center"/>
            <w:hideMark/>
          </w:tcPr>
          <w:p w14:paraId="30F9A376"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Limpeza urbana no município de São Paulo.</w:t>
            </w:r>
          </w:p>
          <w:p w14:paraId="6DB9B8BA" w14:textId="271CB029" w:rsidR="005A75F6" w:rsidRPr="00140AA9" w:rsidRDefault="005A75F6" w:rsidP="00140AA9">
            <w:pPr>
              <w:jc w:val="center"/>
              <w:rPr>
                <w:rFonts w:eastAsia="Times New Roman"/>
                <w:kern w:val="0"/>
                <w:sz w:val="16"/>
                <w:szCs w:val="16"/>
                <w14:ligatures w14:val="none"/>
              </w:rPr>
            </w:pPr>
          </w:p>
        </w:tc>
        <w:tc>
          <w:tcPr>
            <w:tcW w:w="1276" w:type="dxa"/>
            <w:vMerge w:val="restart"/>
            <w:tcBorders>
              <w:top w:val="single" w:sz="4" w:space="0" w:color="C9C9C9"/>
              <w:left w:val="nil"/>
              <w:right w:val="nil"/>
            </w:tcBorders>
            <w:shd w:val="clear" w:color="auto" w:fill="auto"/>
            <w:noWrap/>
            <w:vAlign w:val="center"/>
            <w:hideMark/>
          </w:tcPr>
          <w:p w14:paraId="6C10FA0F"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Avaliação de Desempenho</w:t>
            </w:r>
          </w:p>
          <w:p w14:paraId="08F0AF9C" w14:textId="69B98095" w:rsidR="005A75F6" w:rsidRPr="00140AA9" w:rsidRDefault="005A75F6" w:rsidP="00140AA9">
            <w:pPr>
              <w:jc w:val="center"/>
              <w:rPr>
                <w:rFonts w:eastAsia="Times New Roman"/>
                <w:kern w:val="0"/>
                <w:sz w:val="16"/>
                <w:szCs w:val="16"/>
                <w14:ligatures w14:val="none"/>
              </w:rPr>
            </w:pPr>
          </w:p>
        </w:tc>
        <w:tc>
          <w:tcPr>
            <w:tcW w:w="1840" w:type="dxa"/>
            <w:tcBorders>
              <w:top w:val="single" w:sz="4" w:space="0" w:color="C9C9C9"/>
              <w:left w:val="nil"/>
              <w:bottom w:val="single" w:sz="4" w:space="0" w:color="C9C9C9"/>
              <w:right w:val="single" w:sz="4" w:space="0" w:color="C9C9C9"/>
            </w:tcBorders>
            <w:shd w:val="clear" w:color="EDEDED" w:fill="66FF66"/>
            <w:noWrap/>
            <w:vAlign w:val="center"/>
            <w:hideMark/>
          </w:tcPr>
          <w:p w14:paraId="148DA6DA" w14:textId="77777777" w:rsidR="005A75F6" w:rsidRPr="00140AA9" w:rsidRDefault="005A75F6"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Concluído</w:t>
            </w:r>
          </w:p>
        </w:tc>
      </w:tr>
      <w:tr w:rsidR="005A75F6" w:rsidRPr="00140AA9" w14:paraId="443A5054" w14:textId="77777777" w:rsidTr="00CE196E">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hideMark/>
          </w:tcPr>
          <w:p w14:paraId="47B43026"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2022</w:t>
            </w:r>
          </w:p>
        </w:tc>
        <w:tc>
          <w:tcPr>
            <w:tcW w:w="992" w:type="dxa"/>
            <w:tcBorders>
              <w:top w:val="single" w:sz="4" w:space="0" w:color="C9C9C9"/>
              <w:left w:val="nil"/>
              <w:bottom w:val="single" w:sz="4" w:space="0" w:color="C9C9C9"/>
              <w:right w:val="nil"/>
            </w:tcBorders>
            <w:shd w:val="clear" w:color="auto" w:fill="auto"/>
            <w:noWrap/>
            <w:vAlign w:val="center"/>
            <w:hideMark/>
          </w:tcPr>
          <w:p w14:paraId="66A7EE87"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Zeladoria</w:t>
            </w:r>
          </w:p>
        </w:tc>
        <w:tc>
          <w:tcPr>
            <w:tcW w:w="993" w:type="dxa"/>
            <w:tcBorders>
              <w:top w:val="single" w:sz="4" w:space="0" w:color="C9C9C9"/>
              <w:left w:val="nil"/>
              <w:bottom w:val="single" w:sz="4" w:space="0" w:color="C9C9C9"/>
              <w:right w:val="nil"/>
            </w:tcBorders>
            <w:shd w:val="clear" w:color="auto" w:fill="auto"/>
            <w:noWrap/>
            <w:vAlign w:val="center"/>
            <w:hideMark/>
          </w:tcPr>
          <w:p w14:paraId="5376B13F"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SUB-IQ</w:t>
            </w:r>
          </w:p>
        </w:tc>
        <w:tc>
          <w:tcPr>
            <w:tcW w:w="992" w:type="dxa"/>
            <w:tcBorders>
              <w:top w:val="single" w:sz="4" w:space="0" w:color="C9C9C9"/>
              <w:left w:val="nil"/>
              <w:bottom w:val="single" w:sz="4" w:space="0" w:color="C9C9C9"/>
              <w:right w:val="nil"/>
            </w:tcBorders>
            <w:shd w:val="clear" w:color="auto" w:fill="auto"/>
            <w:noWrap/>
            <w:vAlign w:val="center"/>
            <w:hideMark/>
          </w:tcPr>
          <w:p w14:paraId="0B7A8F90"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004/2022</w:t>
            </w:r>
          </w:p>
        </w:tc>
        <w:tc>
          <w:tcPr>
            <w:tcW w:w="1701" w:type="dxa"/>
            <w:vMerge/>
            <w:tcBorders>
              <w:left w:val="nil"/>
              <w:right w:val="nil"/>
            </w:tcBorders>
            <w:shd w:val="clear" w:color="auto" w:fill="auto"/>
            <w:noWrap/>
            <w:vAlign w:val="center"/>
            <w:hideMark/>
          </w:tcPr>
          <w:p w14:paraId="77E23A56" w14:textId="18A07BFC" w:rsidR="005A75F6" w:rsidRPr="00140AA9" w:rsidRDefault="005A75F6" w:rsidP="00140AA9">
            <w:pPr>
              <w:jc w:val="center"/>
              <w:rPr>
                <w:rFonts w:eastAsia="Times New Roman"/>
                <w:kern w:val="0"/>
                <w:sz w:val="16"/>
                <w:szCs w:val="16"/>
                <w14:ligatures w14:val="none"/>
              </w:rPr>
            </w:pPr>
          </w:p>
        </w:tc>
        <w:tc>
          <w:tcPr>
            <w:tcW w:w="1276" w:type="dxa"/>
            <w:vMerge/>
            <w:tcBorders>
              <w:left w:val="nil"/>
              <w:right w:val="nil"/>
            </w:tcBorders>
            <w:shd w:val="clear" w:color="auto" w:fill="auto"/>
            <w:noWrap/>
            <w:vAlign w:val="center"/>
            <w:hideMark/>
          </w:tcPr>
          <w:p w14:paraId="3CE4E9D5" w14:textId="1B71B3C7" w:rsidR="005A75F6" w:rsidRPr="00140AA9" w:rsidRDefault="005A75F6" w:rsidP="00140AA9">
            <w:pPr>
              <w:jc w:val="center"/>
              <w:rPr>
                <w:rFonts w:eastAsia="Times New Roman"/>
                <w:kern w:val="0"/>
                <w:sz w:val="16"/>
                <w:szCs w:val="16"/>
                <w14:ligatures w14:val="none"/>
              </w:rPr>
            </w:pPr>
          </w:p>
        </w:tc>
        <w:tc>
          <w:tcPr>
            <w:tcW w:w="1840" w:type="dxa"/>
            <w:tcBorders>
              <w:top w:val="single" w:sz="4" w:space="0" w:color="C9C9C9"/>
              <w:left w:val="nil"/>
              <w:bottom w:val="single" w:sz="4" w:space="0" w:color="C9C9C9"/>
              <w:right w:val="single" w:sz="4" w:space="0" w:color="C9C9C9"/>
            </w:tcBorders>
            <w:shd w:val="clear" w:color="000000" w:fill="66FF66"/>
            <w:noWrap/>
            <w:vAlign w:val="center"/>
            <w:hideMark/>
          </w:tcPr>
          <w:p w14:paraId="34EB5C22" w14:textId="77777777" w:rsidR="005A75F6" w:rsidRPr="00140AA9" w:rsidRDefault="005A75F6"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Concluído</w:t>
            </w:r>
          </w:p>
        </w:tc>
      </w:tr>
      <w:tr w:rsidR="005A75F6" w:rsidRPr="00140AA9" w14:paraId="1766B289" w14:textId="77777777" w:rsidTr="00CE196E">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hideMark/>
          </w:tcPr>
          <w:p w14:paraId="0C288767"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2022</w:t>
            </w:r>
          </w:p>
        </w:tc>
        <w:tc>
          <w:tcPr>
            <w:tcW w:w="992" w:type="dxa"/>
            <w:tcBorders>
              <w:top w:val="single" w:sz="4" w:space="0" w:color="C9C9C9"/>
              <w:left w:val="nil"/>
              <w:bottom w:val="single" w:sz="4" w:space="0" w:color="C9C9C9"/>
              <w:right w:val="nil"/>
            </w:tcBorders>
            <w:shd w:val="clear" w:color="auto" w:fill="auto"/>
            <w:noWrap/>
            <w:vAlign w:val="center"/>
            <w:hideMark/>
          </w:tcPr>
          <w:p w14:paraId="09DF2894"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Zeladoria</w:t>
            </w:r>
          </w:p>
        </w:tc>
        <w:tc>
          <w:tcPr>
            <w:tcW w:w="993" w:type="dxa"/>
            <w:tcBorders>
              <w:top w:val="single" w:sz="4" w:space="0" w:color="C9C9C9"/>
              <w:left w:val="nil"/>
              <w:bottom w:val="single" w:sz="4" w:space="0" w:color="C9C9C9"/>
              <w:right w:val="nil"/>
            </w:tcBorders>
            <w:shd w:val="clear" w:color="auto" w:fill="auto"/>
            <w:noWrap/>
            <w:vAlign w:val="center"/>
            <w:hideMark/>
          </w:tcPr>
          <w:p w14:paraId="5124650B"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SUB-IP</w:t>
            </w:r>
          </w:p>
        </w:tc>
        <w:tc>
          <w:tcPr>
            <w:tcW w:w="992" w:type="dxa"/>
            <w:tcBorders>
              <w:top w:val="single" w:sz="4" w:space="0" w:color="C9C9C9"/>
              <w:left w:val="nil"/>
              <w:bottom w:val="single" w:sz="4" w:space="0" w:color="C9C9C9"/>
              <w:right w:val="nil"/>
            </w:tcBorders>
            <w:shd w:val="clear" w:color="auto" w:fill="auto"/>
            <w:noWrap/>
            <w:vAlign w:val="center"/>
            <w:hideMark/>
          </w:tcPr>
          <w:p w14:paraId="7C45486F"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005/2022</w:t>
            </w:r>
          </w:p>
        </w:tc>
        <w:tc>
          <w:tcPr>
            <w:tcW w:w="1701" w:type="dxa"/>
            <w:vMerge/>
            <w:tcBorders>
              <w:left w:val="nil"/>
              <w:right w:val="nil"/>
            </w:tcBorders>
            <w:shd w:val="clear" w:color="auto" w:fill="auto"/>
            <w:noWrap/>
            <w:vAlign w:val="center"/>
            <w:hideMark/>
          </w:tcPr>
          <w:p w14:paraId="08F8CAAE" w14:textId="23401A83" w:rsidR="005A75F6" w:rsidRPr="00140AA9" w:rsidRDefault="005A75F6" w:rsidP="00140AA9">
            <w:pPr>
              <w:jc w:val="center"/>
              <w:rPr>
                <w:rFonts w:eastAsia="Times New Roman"/>
                <w:kern w:val="0"/>
                <w:sz w:val="16"/>
                <w:szCs w:val="16"/>
                <w14:ligatures w14:val="none"/>
              </w:rPr>
            </w:pPr>
          </w:p>
        </w:tc>
        <w:tc>
          <w:tcPr>
            <w:tcW w:w="1276" w:type="dxa"/>
            <w:vMerge/>
            <w:tcBorders>
              <w:left w:val="nil"/>
              <w:right w:val="nil"/>
            </w:tcBorders>
            <w:shd w:val="clear" w:color="auto" w:fill="auto"/>
            <w:noWrap/>
            <w:vAlign w:val="center"/>
            <w:hideMark/>
          </w:tcPr>
          <w:p w14:paraId="4B842E88" w14:textId="70E640D4" w:rsidR="005A75F6" w:rsidRPr="00140AA9" w:rsidRDefault="005A75F6" w:rsidP="00140AA9">
            <w:pPr>
              <w:jc w:val="center"/>
              <w:rPr>
                <w:rFonts w:eastAsia="Times New Roman"/>
                <w:kern w:val="0"/>
                <w:sz w:val="16"/>
                <w:szCs w:val="16"/>
                <w14:ligatures w14:val="none"/>
              </w:rPr>
            </w:pPr>
          </w:p>
        </w:tc>
        <w:tc>
          <w:tcPr>
            <w:tcW w:w="1840" w:type="dxa"/>
            <w:tcBorders>
              <w:top w:val="single" w:sz="4" w:space="0" w:color="C9C9C9"/>
              <w:left w:val="nil"/>
              <w:bottom w:val="single" w:sz="4" w:space="0" w:color="C9C9C9"/>
              <w:right w:val="single" w:sz="4" w:space="0" w:color="C9C9C9"/>
            </w:tcBorders>
            <w:shd w:val="clear" w:color="EDEDED" w:fill="66FF66"/>
            <w:noWrap/>
            <w:vAlign w:val="center"/>
            <w:hideMark/>
          </w:tcPr>
          <w:p w14:paraId="28F9EF86" w14:textId="77777777" w:rsidR="005A75F6" w:rsidRPr="00140AA9" w:rsidRDefault="005A75F6"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Concluído</w:t>
            </w:r>
          </w:p>
        </w:tc>
      </w:tr>
      <w:tr w:rsidR="005A75F6" w:rsidRPr="00140AA9" w14:paraId="329C2981" w14:textId="77777777" w:rsidTr="00CE196E">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hideMark/>
          </w:tcPr>
          <w:p w14:paraId="59DBF6DA"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2022</w:t>
            </w:r>
          </w:p>
        </w:tc>
        <w:tc>
          <w:tcPr>
            <w:tcW w:w="992" w:type="dxa"/>
            <w:tcBorders>
              <w:top w:val="single" w:sz="4" w:space="0" w:color="C9C9C9"/>
              <w:left w:val="nil"/>
              <w:bottom w:val="single" w:sz="4" w:space="0" w:color="C9C9C9"/>
              <w:right w:val="nil"/>
            </w:tcBorders>
            <w:shd w:val="clear" w:color="auto" w:fill="auto"/>
            <w:noWrap/>
            <w:vAlign w:val="center"/>
            <w:hideMark/>
          </w:tcPr>
          <w:p w14:paraId="6699F52A"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Zeladoria</w:t>
            </w:r>
          </w:p>
        </w:tc>
        <w:tc>
          <w:tcPr>
            <w:tcW w:w="993" w:type="dxa"/>
            <w:tcBorders>
              <w:top w:val="single" w:sz="4" w:space="0" w:color="C9C9C9"/>
              <w:left w:val="nil"/>
              <w:bottom w:val="single" w:sz="4" w:space="0" w:color="C9C9C9"/>
              <w:right w:val="nil"/>
            </w:tcBorders>
            <w:shd w:val="clear" w:color="auto" w:fill="auto"/>
            <w:noWrap/>
            <w:vAlign w:val="center"/>
            <w:hideMark/>
          </w:tcPr>
          <w:p w14:paraId="3B5F42A5"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SUB-SB</w:t>
            </w:r>
          </w:p>
        </w:tc>
        <w:tc>
          <w:tcPr>
            <w:tcW w:w="992" w:type="dxa"/>
            <w:tcBorders>
              <w:top w:val="single" w:sz="4" w:space="0" w:color="C9C9C9"/>
              <w:left w:val="nil"/>
              <w:bottom w:val="single" w:sz="4" w:space="0" w:color="C9C9C9"/>
              <w:right w:val="nil"/>
            </w:tcBorders>
            <w:shd w:val="clear" w:color="auto" w:fill="auto"/>
            <w:noWrap/>
            <w:vAlign w:val="center"/>
            <w:hideMark/>
          </w:tcPr>
          <w:p w14:paraId="508C8D7B"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006/2022</w:t>
            </w:r>
          </w:p>
        </w:tc>
        <w:tc>
          <w:tcPr>
            <w:tcW w:w="1701" w:type="dxa"/>
            <w:vMerge/>
            <w:tcBorders>
              <w:left w:val="nil"/>
              <w:right w:val="nil"/>
            </w:tcBorders>
            <w:shd w:val="clear" w:color="auto" w:fill="auto"/>
            <w:noWrap/>
            <w:vAlign w:val="center"/>
            <w:hideMark/>
          </w:tcPr>
          <w:p w14:paraId="3B1C83D9" w14:textId="61ADC6DE" w:rsidR="005A75F6" w:rsidRPr="00140AA9" w:rsidRDefault="005A75F6" w:rsidP="00140AA9">
            <w:pPr>
              <w:jc w:val="center"/>
              <w:rPr>
                <w:rFonts w:eastAsia="Times New Roman"/>
                <w:kern w:val="0"/>
                <w:sz w:val="16"/>
                <w:szCs w:val="16"/>
                <w14:ligatures w14:val="none"/>
              </w:rPr>
            </w:pPr>
          </w:p>
        </w:tc>
        <w:tc>
          <w:tcPr>
            <w:tcW w:w="1276" w:type="dxa"/>
            <w:vMerge/>
            <w:tcBorders>
              <w:left w:val="nil"/>
              <w:right w:val="nil"/>
            </w:tcBorders>
            <w:shd w:val="clear" w:color="auto" w:fill="auto"/>
            <w:noWrap/>
            <w:vAlign w:val="center"/>
            <w:hideMark/>
          </w:tcPr>
          <w:p w14:paraId="4FFADF57" w14:textId="5CFDB948" w:rsidR="005A75F6" w:rsidRPr="00140AA9" w:rsidRDefault="005A75F6" w:rsidP="00140AA9">
            <w:pPr>
              <w:jc w:val="center"/>
              <w:rPr>
                <w:rFonts w:eastAsia="Times New Roman"/>
                <w:kern w:val="0"/>
                <w:sz w:val="16"/>
                <w:szCs w:val="16"/>
                <w14:ligatures w14:val="none"/>
              </w:rPr>
            </w:pPr>
          </w:p>
        </w:tc>
        <w:tc>
          <w:tcPr>
            <w:tcW w:w="1840" w:type="dxa"/>
            <w:tcBorders>
              <w:top w:val="single" w:sz="4" w:space="0" w:color="C9C9C9"/>
              <w:left w:val="nil"/>
              <w:bottom w:val="single" w:sz="4" w:space="0" w:color="C9C9C9"/>
              <w:right w:val="single" w:sz="4" w:space="0" w:color="C9C9C9"/>
            </w:tcBorders>
            <w:shd w:val="clear" w:color="000000" w:fill="66FF66"/>
            <w:noWrap/>
            <w:vAlign w:val="center"/>
            <w:hideMark/>
          </w:tcPr>
          <w:p w14:paraId="6656FFB1" w14:textId="77777777" w:rsidR="005A75F6" w:rsidRPr="00140AA9" w:rsidRDefault="005A75F6"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Concluído</w:t>
            </w:r>
          </w:p>
        </w:tc>
      </w:tr>
      <w:tr w:rsidR="005A75F6" w:rsidRPr="00140AA9" w14:paraId="121EB68E" w14:textId="77777777" w:rsidTr="00CE196E">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hideMark/>
          </w:tcPr>
          <w:p w14:paraId="2BF10B89"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2022</w:t>
            </w:r>
          </w:p>
        </w:tc>
        <w:tc>
          <w:tcPr>
            <w:tcW w:w="992" w:type="dxa"/>
            <w:tcBorders>
              <w:top w:val="single" w:sz="4" w:space="0" w:color="C9C9C9"/>
              <w:left w:val="nil"/>
              <w:bottom w:val="single" w:sz="4" w:space="0" w:color="C9C9C9"/>
              <w:right w:val="nil"/>
            </w:tcBorders>
            <w:shd w:val="clear" w:color="auto" w:fill="auto"/>
            <w:noWrap/>
            <w:vAlign w:val="center"/>
            <w:hideMark/>
          </w:tcPr>
          <w:p w14:paraId="59546028"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Zeladoria</w:t>
            </w:r>
          </w:p>
        </w:tc>
        <w:tc>
          <w:tcPr>
            <w:tcW w:w="993" w:type="dxa"/>
            <w:tcBorders>
              <w:top w:val="single" w:sz="4" w:space="0" w:color="C9C9C9"/>
              <w:left w:val="nil"/>
              <w:bottom w:val="single" w:sz="4" w:space="0" w:color="C9C9C9"/>
              <w:right w:val="nil"/>
            </w:tcBorders>
            <w:shd w:val="clear" w:color="auto" w:fill="auto"/>
            <w:noWrap/>
            <w:vAlign w:val="center"/>
            <w:hideMark/>
          </w:tcPr>
          <w:p w14:paraId="14F9D31F"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SUB-SÉ</w:t>
            </w:r>
          </w:p>
        </w:tc>
        <w:tc>
          <w:tcPr>
            <w:tcW w:w="992" w:type="dxa"/>
            <w:tcBorders>
              <w:top w:val="single" w:sz="4" w:space="0" w:color="C9C9C9"/>
              <w:left w:val="nil"/>
              <w:bottom w:val="single" w:sz="4" w:space="0" w:color="C9C9C9"/>
              <w:right w:val="nil"/>
            </w:tcBorders>
            <w:shd w:val="clear" w:color="auto" w:fill="auto"/>
            <w:noWrap/>
            <w:vAlign w:val="center"/>
            <w:hideMark/>
          </w:tcPr>
          <w:p w14:paraId="4F251803"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007/2022</w:t>
            </w:r>
          </w:p>
        </w:tc>
        <w:tc>
          <w:tcPr>
            <w:tcW w:w="1701" w:type="dxa"/>
            <w:vMerge/>
            <w:tcBorders>
              <w:left w:val="nil"/>
              <w:right w:val="nil"/>
            </w:tcBorders>
            <w:shd w:val="clear" w:color="auto" w:fill="auto"/>
            <w:noWrap/>
            <w:vAlign w:val="center"/>
            <w:hideMark/>
          </w:tcPr>
          <w:p w14:paraId="5D171D6E" w14:textId="368760EE" w:rsidR="005A75F6" w:rsidRPr="00140AA9" w:rsidRDefault="005A75F6" w:rsidP="00140AA9">
            <w:pPr>
              <w:jc w:val="center"/>
              <w:rPr>
                <w:rFonts w:eastAsia="Times New Roman"/>
                <w:kern w:val="0"/>
                <w:sz w:val="16"/>
                <w:szCs w:val="16"/>
                <w14:ligatures w14:val="none"/>
              </w:rPr>
            </w:pPr>
          </w:p>
        </w:tc>
        <w:tc>
          <w:tcPr>
            <w:tcW w:w="1276" w:type="dxa"/>
            <w:vMerge/>
            <w:tcBorders>
              <w:left w:val="nil"/>
              <w:right w:val="nil"/>
            </w:tcBorders>
            <w:shd w:val="clear" w:color="auto" w:fill="auto"/>
            <w:noWrap/>
            <w:vAlign w:val="center"/>
            <w:hideMark/>
          </w:tcPr>
          <w:p w14:paraId="5AD0E5D8" w14:textId="3920E110" w:rsidR="005A75F6" w:rsidRPr="00140AA9" w:rsidRDefault="005A75F6" w:rsidP="00140AA9">
            <w:pPr>
              <w:jc w:val="center"/>
              <w:rPr>
                <w:rFonts w:eastAsia="Times New Roman"/>
                <w:kern w:val="0"/>
                <w:sz w:val="16"/>
                <w:szCs w:val="16"/>
                <w14:ligatures w14:val="none"/>
              </w:rPr>
            </w:pPr>
          </w:p>
        </w:tc>
        <w:tc>
          <w:tcPr>
            <w:tcW w:w="1840" w:type="dxa"/>
            <w:tcBorders>
              <w:top w:val="single" w:sz="4" w:space="0" w:color="C9C9C9"/>
              <w:left w:val="nil"/>
              <w:bottom w:val="single" w:sz="4" w:space="0" w:color="C9C9C9"/>
              <w:right w:val="single" w:sz="4" w:space="0" w:color="C9C9C9"/>
            </w:tcBorders>
            <w:shd w:val="clear" w:color="EDEDED" w:fill="66FF66"/>
            <w:noWrap/>
            <w:vAlign w:val="center"/>
            <w:hideMark/>
          </w:tcPr>
          <w:p w14:paraId="1B0E63FE" w14:textId="77777777" w:rsidR="005A75F6" w:rsidRPr="00140AA9" w:rsidRDefault="005A75F6"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Concluído</w:t>
            </w:r>
          </w:p>
        </w:tc>
      </w:tr>
      <w:tr w:rsidR="005A75F6" w:rsidRPr="00140AA9" w14:paraId="195DF280" w14:textId="77777777" w:rsidTr="00CE196E">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hideMark/>
          </w:tcPr>
          <w:p w14:paraId="3F4E30AA"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2022</w:t>
            </w:r>
          </w:p>
        </w:tc>
        <w:tc>
          <w:tcPr>
            <w:tcW w:w="992" w:type="dxa"/>
            <w:tcBorders>
              <w:top w:val="single" w:sz="4" w:space="0" w:color="C9C9C9"/>
              <w:left w:val="nil"/>
              <w:bottom w:val="single" w:sz="4" w:space="0" w:color="C9C9C9"/>
              <w:right w:val="nil"/>
            </w:tcBorders>
            <w:shd w:val="clear" w:color="auto" w:fill="auto"/>
            <w:noWrap/>
            <w:vAlign w:val="center"/>
            <w:hideMark/>
          </w:tcPr>
          <w:p w14:paraId="35ADC3BF"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Zeladoria</w:t>
            </w:r>
          </w:p>
        </w:tc>
        <w:tc>
          <w:tcPr>
            <w:tcW w:w="993" w:type="dxa"/>
            <w:tcBorders>
              <w:top w:val="single" w:sz="4" w:space="0" w:color="C9C9C9"/>
              <w:left w:val="nil"/>
              <w:bottom w:val="single" w:sz="4" w:space="0" w:color="C9C9C9"/>
              <w:right w:val="nil"/>
            </w:tcBorders>
            <w:shd w:val="clear" w:color="auto" w:fill="auto"/>
            <w:noWrap/>
            <w:vAlign w:val="center"/>
            <w:hideMark/>
          </w:tcPr>
          <w:p w14:paraId="663B55FE"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SUB-ST</w:t>
            </w:r>
          </w:p>
        </w:tc>
        <w:tc>
          <w:tcPr>
            <w:tcW w:w="992" w:type="dxa"/>
            <w:tcBorders>
              <w:top w:val="single" w:sz="4" w:space="0" w:color="C9C9C9"/>
              <w:left w:val="nil"/>
              <w:bottom w:val="single" w:sz="4" w:space="0" w:color="C9C9C9"/>
              <w:right w:val="nil"/>
            </w:tcBorders>
            <w:shd w:val="clear" w:color="auto" w:fill="auto"/>
            <w:noWrap/>
            <w:vAlign w:val="center"/>
            <w:hideMark/>
          </w:tcPr>
          <w:p w14:paraId="0D5EE8CA"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008/2022</w:t>
            </w:r>
          </w:p>
        </w:tc>
        <w:tc>
          <w:tcPr>
            <w:tcW w:w="1701" w:type="dxa"/>
            <w:vMerge/>
            <w:tcBorders>
              <w:left w:val="nil"/>
              <w:right w:val="nil"/>
            </w:tcBorders>
            <w:shd w:val="clear" w:color="auto" w:fill="auto"/>
            <w:noWrap/>
            <w:vAlign w:val="center"/>
            <w:hideMark/>
          </w:tcPr>
          <w:p w14:paraId="0D1535FF" w14:textId="5068D273" w:rsidR="005A75F6" w:rsidRPr="00140AA9" w:rsidRDefault="005A75F6" w:rsidP="00140AA9">
            <w:pPr>
              <w:jc w:val="center"/>
              <w:rPr>
                <w:rFonts w:eastAsia="Times New Roman"/>
                <w:kern w:val="0"/>
                <w:sz w:val="16"/>
                <w:szCs w:val="16"/>
                <w14:ligatures w14:val="none"/>
              </w:rPr>
            </w:pPr>
          </w:p>
        </w:tc>
        <w:tc>
          <w:tcPr>
            <w:tcW w:w="1276" w:type="dxa"/>
            <w:vMerge/>
            <w:tcBorders>
              <w:left w:val="nil"/>
              <w:right w:val="nil"/>
            </w:tcBorders>
            <w:shd w:val="clear" w:color="auto" w:fill="auto"/>
            <w:noWrap/>
            <w:vAlign w:val="center"/>
            <w:hideMark/>
          </w:tcPr>
          <w:p w14:paraId="01C53C5A" w14:textId="447B1B1E" w:rsidR="005A75F6" w:rsidRPr="00140AA9" w:rsidRDefault="005A75F6" w:rsidP="00140AA9">
            <w:pPr>
              <w:jc w:val="center"/>
              <w:rPr>
                <w:rFonts w:eastAsia="Times New Roman"/>
                <w:kern w:val="0"/>
                <w:sz w:val="16"/>
                <w:szCs w:val="16"/>
                <w14:ligatures w14:val="none"/>
              </w:rPr>
            </w:pPr>
          </w:p>
        </w:tc>
        <w:tc>
          <w:tcPr>
            <w:tcW w:w="1840" w:type="dxa"/>
            <w:tcBorders>
              <w:top w:val="single" w:sz="4" w:space="0" w:color="C9C9C9"/>
              <w:left w:val="nil"/>
              <w:bottom w:val="single" w:sz="4" w:space="0" w:color="C9C9C9"/>
              <w:right w:val="single" w:sz="4" w:space="0" w:color="C9C9C9"/>
            </w:tcBorders>
            <w:shd w:val="clear" w:color="000000" w:fill="66FF66"/>
            <w:noWrap/>
            <w:vAlign w:val="center"/>
            <w:hideMark/>
          </w:tcPr>
          <w:p w14:paraId="06A8EB77" w14:textId="77777777" w:rsidR="005A75F6" w:rsidRPr="00140AA9" w:rsidRDefault="005A75F6"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Concluído</w:t>
            </w:r>
          </w:p>
        </w:tc>
      </w:tr>
      <w:tr w:rsidR="005A75F6" w:rsidRPr="00140AA9" w14:paraId="48C89B65" w14:textId="77777777" w:rsidTr="00CE196E">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hideMark/>
          </w:tcPr>
          <w:p w14:paraId="442CE0CC"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2022</w:t>
            </w:r>
          </w:p>
        </w:tc>
        <w:tc>
          <w:tcPr>
            <w:tcW w:w="992" w:type="dxa"/>
            <w:tcBorders>
              <w:top w:val="single" w:sz="4" w:space="0" w:color="C9C9C9"/>
              <w:left w:val="nil"/>
              <w:bottom w:val="single" w:sz="4" w:space="0" w:color="C9C9C9"/>
              <w:right w:val="nil"/>
            </w:tcBorders>
            <w:shd w:val="clear" w:color="auto" w:fill="auto"/>
            <w:noWrap/>
            <w:vAlign w:val="center"/>
            <w:hideMark/>
          </w:tcPr>
          <w:p w14:paraId="08B8C792"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Zeladoria</w:t>
            </w:r>
          </w:p>
        </w:tc>
        <w:tc>
          <w:tcPr>
            <w:tcW w:w="993" w:type="dxa"/>
            <w:tcBorders>
              <w:top w:val="single" w:sz="4" w:space="0" w:color="C9C9C9"/>
              <w:left w:val="nil"/>
              <w:bottom w:val="single" w:sz="4" w:space="0" w:color="C9C9C9"/>
              <w:right w:val="nil"/>
            </w:tcBorders>
            <w:shd w:val="clear" w:color="auto" w:fill="auto"/>
            <w:noWrap/>
            <w:vAlign w:val="center"/>
            <w:hideMark/>
          </w:tcPr>
          <w:p w14:paraId="33CCD28E"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SUB-VM</w:t>
            </w:r>
          </w:p>
        </w:tc>
        <w:tc>
          <w:tcPr>
            <w:tcW w:w="992" w:type="dxa"/>
            <w:tcBorders>
              <w:top w:val="single" w:sz="4" w:space="0" w:color="C9C9C9"/>
              <w:left w:val="nil"/>
              <w:bottom w:val="single" w:sz="4" w:space="0" w:color="C9C9C9"/>
              <w:right w:val="nil"/>
            </w:tcBorders>
            <w:shd w:val="clear" w:color="auto" w:fill="auto"/>
            <w:noWrap/>
            <w:vAlign w:val="center"/>
            <w:hideMark/>
          </w:tcPr>
          <w:p w14:paraId="53B652FF"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009/2022</w:t>
            </w:r>
          </w:p>
        </w:tc>
        <w:tc>
          <w:tcPr>
            <w:tcW w:w="1701" w:type="dxa"/>
            <w:vMerge/>
            <w:tcBorders>
              <w:left w:val="nil"/>
              <w:right w:val="nil"/>
            </w:tcBorders>
            <w:shd w:val="clear" w:color="auto" w:fill="auto"/>
            <w:noWrap/>
            <w:vAlign w:val="center"/>
            <w:hideMark/>
          </w:tcPr>
          <w:p w14:paraId="149AF06F" w14:textId="6063E242" w:rsidR="005A75F6" w:rsidRPr="00140AA9" w:rsidRDefault="005A75F6" w:rsidP="00140AA9">
            <w:pPr>
              <w:jc w:val="center"/>
              <w:rPr>
                <w:rFonts w:eastAsia="Times New Roman"/>
                <w:kern w:val="0"/>
                <w:sz w:val="16"/>
                <w:szCs w:val="16"/>
                <w14:ligatures w14:val="none"/>
              </w:rPr>
            </w:pPr>
          </w:p>
        </w:tc>
        <w:tc>
          <w:tcPr>
            <w:tcW w:w="1276" w:type="dxa"/>
            <w:vMerge/>
            <w:tcBorders>
              <w:left w:val="nil"/>
              <w:right w:val="nil"/>
            </w:tcBorders>
            <w:shd w:val="clear" w:color="auto" w:fill="auto"/>
            <w:noWrap/>
            <w:vAlign w:val="center"/>
            <w:hideMark/>
          </w:tcPr>
          <w:p w14:paraId="1706861A" w14:textId="66DF15BC" w:rsidR="005A75F6" w:rsidRPr="00140AA9" w:rsidRDefault="005A75F6" w:rsidP="00140AA9">
            <w:pPr>
              <w:jc w:val="center"/>
              <w:rPr>
                <w:rFonts w:eastAsia="Times New Roman"/>
                <w:kern w:val="0"/>
                <w:sz w:val="16"/>
                <w:szCs w:val="16"/>
                <w14:ligatures w14:val="none"/>
              </w:rPr>
            </w:pPr>
          </w:p>
        </w:tc>
        <w:tc>
          <w:tcPr>
            <w:tcW w:w="1840" w:type="dxa"/>
            <w:tcBorders>
              <w:top w:val="single" w:sz="4" w:space="0" w:color="C9C9C9"/>
              <w:left w:val="nil"/>
              <w:bottom w:val="single" w:sz="4" w:space="0" w:color="C9C9C9"/>
              <w:right w:val="single" w:sz="4" w:space="0" w:color="C9C9C9"/>
            </w:tcBorders>
            <w:shd w:val="clear" w:color="EDEDED" w:fill="66FF66"/>
            <w:noWrap/>
            <w:vAlign w:val="center"/>
            <w:hideMark/>
          </w:tcPr>
          <w:p w14:paraId="70535AA0" w14:textId="77777777" w:rsidR="005A75F6" w:rsidRPr="00140AA9" w:rsidRDefault="005A75F6"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Concluído</w:t>
            </w:r>
          </w:p>
        </w:tc>
      </w:tr>
      <w:tr w:rsidR="005A75F6" w:rsidRPr="00140AA9" w14:paraId="6A87AB3C" w14:textId="77777777" w:rsidTr="00CE196E">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hideMark/>
          </w:tcPr>
          <w:p w14:paraId="52FE417D"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2022</w:t>
            </w:r>
          </w:p>
        </w:tc>
        <w:tc>
          <w:tcPr>
            <w:tcW w:w="992" w:type="dxa"/>
            <w:tcBorders>
              <w:top w:val="single" w:sz="4" w:space="0" w:color="C9C9C9"/>
              <w:left w:val="nil"/>
              <w:bottom w:val="single" w:sz="4" w:space="0" w:color="C9C9C9"/>
              <w:right w:val="nil"/>
            </w:tcBorders>
            <w:shd w:val="clear" w:color="auto" w:fill="auto"/>
            <w:noWrap/>
            <w:vAlign w:val="center"/>
            <w:hideMark/>
          </w:tcPr>
          <w:p w14:paraId="7F234367"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Zeladoria</w:t>
            </w:r>
          </w:p>
        </w:tc>
        <w:tc>
          <w:tcPr>
            <w:tcW w:w="993" w:type="dxa"/>
            <w:tcBorders>
              <w:top w:val="single" w:sz="4" w:space="0" w:color="C9C9C9"/>
              <w:left w:val="nil"/>
              <w:bottom w:val="single" w:sz="4" w:space="0" w:color="C9C9C9"/>
              <w:right w:val="nil"/>
            </w:tcBorders>
            <w:shd w:val="clear" w:color="auto" w:fill="auto"/>
            <w:noWrap/>
            <w:vAlign w:val="center"/>
            <w:hideMark/>
          </w:tcPr>
          <w:p w14:paraId="06DDD54F"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SUB-CL</w:t>
            </w:r>
          </w:p>
        </w:tc>
        <w:tc>
          <w:tcPr>
            <w:tcW w:w="992" w:type="dxa"/>
            <w:tcBorders>
              <w:top w:val="single" w:sz="4" w:space="0" w:color="C9C9C9"/>
              <w:left w:val="nil"/>
              <w:bottom w:val="single" w:sz="4" w:space="0" w:color="C9C9C9"/>
              <w:right w:val="nil"/>
            </w:tcBorders>
            <w:shd w:val="clear" w:color="auto" w:fill="auto"/>
            <w:noWrap/>
            <w:vAlign w:val="center"/>
            <w:hideMark/>
          </w:tcPr>
          <w:p w14:paraId="074CFA2A"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010/2022</w:t>
            </w:r>
          </w:p>
        </w:tc>
        <w:tc>
          <w:tcPr>
            <w:tcW w:w="1701" w:type="dxa"/>
            <w:vMerge/>
            <w:tcBorders>
              <w:left w:val="nil"/>
              <w:bottom w:val="single" w:sz="4" w:space="0" w:color="C9C9C9"/>
              <w:right w:val="nil"/>
            </w:tcBorders>
            <w:shd w:val="clear" w:color="auto" w:fill="auto"/>
            <w:noWrap/>
            <w:vAlign w:val="center"/>
            <w:hideMark/>
          </w:tcPr>
          <w:p w14:paraId="2F25D528" w14:textId="5603AE1E" w:rsidR="005A75F6" w:rsidRPr="00140AA9" w:rsidRDefault="005A75F6" w:rsidP="00140AA9">
            <w:pPr>
              <w:jc w:val="center"/>
              <w:rPr>
                <w:rFonts w:eastAsia="Times New Roman"/>
                <w:kern w:val="0"/>
                <w:sz w:val="16"/>
                <w:szCs w:val="16"/>
                <w14:ligatures w14:val="none"/>
              </w:rPr>
            </w:pPr>
          </w:p>
        </w:tc>
        <w:tc>
          <w:tcPr>
            <w:tcW w:w="1276" w:type="dxa"/>
            <w:vMerge/>
            <w:tcBorders>
              <w:left w:val="nil"/>
              <w:bottom w:val="single" w:sz="4" w:space="0" w:color="C9C9C9"/>
              <w:right w:val="nil"/>
            </w:tcBorders>
            <w:shd w:val="clear" w:color="auto" w:fill="auto"/>
            <w:noWrap/>
            <w:vAlign w:val="center"/>
            <w:hideMark/>
          </w:tcPr>
          <w:p w14:paraId="596F2656" w14:textId="78B26C4F" w:rsidR="005A75F6" w:rsidRPr="00140AA9" w:rsidRDefault="005A75F6" w:rsidP="00140AA9">
            <w:pPr>
              <w:jc w:val="center"/>
              <w:rPr>
                <w:rFonts w:eastAsia="Times New Roman"/>
                <w:kern w:val="0"/>
                <w:sz w:val="16"/>
                <w:szCs w:val="16"/>
                <w14:ligatures w14:val="none"/>
              </w:rPr>
            </w:pPr>
          </w:p>
        </w:tc>
        <w:tc>
          <w:tcPr>
            <w:tcW w:w="1840" w:type="dxa"/>
            <w:tcBorders>
              <w:top w:val="single" w:sz="4" w:space="0" w:color="C9C9C9"/>
              <w:left w:val="nil"/>
              <w:bottom w:val="single" w:sz="4" w:space="0" w:color="C9C9C9"/>
              <w:right w:val="single" w:sz="4" w:space="0" w:color="C9C9C9"/>
            </w:tcBorders>
            <w:shd w:val="clear" w:color="000000" w:fill="66FF66"/>
            <w:noWrap/>
            <w:vAlign w:val="center"/>
            <w:hideMark/>
          </w:tcPr>
          <w:p w14:paraId="181EA409" w14:textId="77777777" w:rsidR="005A75F6" w:rsidRPr="00140AA9" w:rsidRDefault="005A75F6"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Concluído</w:t>
            </w:r>
          </w:p>
        </w:tc>
      </w:tr>
      <w:tr w:rsidR="00140AA9" w:rsidRPr="00140AA9" w14:paraId="7B92F325" w14:textId="77777777" w:rsidTr="00B81EFE">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hideMark/>
          </w:tcPr>
          <w:p w14:paraId="71C0FEF3"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2022</w:t>
            </w:r>
          </w:p>
        </w:tc>
        <w:tc>
          <w:tcPr>
            <w:tcW w:w="992" w:type="dxa"/>
            <w:tcBorders>
              <w:top w:val="single" w:sz="4" w:space="0" w:color="C9C9C9"/>
              <w:left w:val="nil"/>
              <w:bottom w:val="single" w:sz="4" w:space="0" w:color="C9C9C9"/>
              <w:right w:val="nil"/>
            </w:tcBorders>
            <w:shd w:val="clear" w:color="auto" w:fill="auto"/>
            <w:noWrap/>
            <w:vAlign w:val="center"/>
            <w:hideMark/>
          </w:tcPr>
          <w:p w14:paraId="1401AE89"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Economia e Trabalho</w:t>
            </w:r>
          </w:p>
        </w:tc>
        <w:tc>
          <w:tcPr>
            <w:tcW w:w="993" w:type="dxa"/>
            <w:tcBorders>
              <w:top w:val="single" w:sz="4" w:space="0" w:color="C9C9C9"/>
              <w:left w:val="nil"/>
              <w:bottom w:val="single" w:sz="4" w:space="0" w:color="C9C9C9"/>
              <w:right w:val="nil"/>
            </w:tcBorders>
            <w:shd w:val="clear" w:color="auto" w:fill="auto"/>
            <w:noWrap/>
            <w:vAlign w:val="center"/>
            <w:hideMark/>
          </w:tcPr>
          <w:p w14:paraId="1F9173CC"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SMDET</w:t>
            </w:r>
          </w:p>
        </w:tc>
        <w:tc>
          <w:tcPr>
            <w:tcW w:w="992" w:type="dxa"/>
            <w:tcBorders>
              <w:top w:val="single" w:sz="4" w:space="0" w:color="C9C9C9"/>
              <w:left w:val="nil"/>
              <w:bottom w:val="single" w:sz="4" w:space="0" w:color="C9C9C9"/>
              <w:right w:val="nil"/>
            </w:tcBorders>
            <w:shd w:val="clear" w:color="auto" w:fill="auto"/>
            <w:noWrap/>
            <w:vAlign w:val="center"/>
            <w:hideMark/>
          </w:tcPr>
          <w:p w14:paraId="2A140B2A"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050/2022</w:t>
            </w:r>
          </w:p>
        </w:tc>
        <w:tc>
          <w:tcPr>
            <w:tcW w:w="1701" w:type="dxa"/>
            <w:tcBorders>
              <w:top w:val="single" w:sz="4" w:space="0" w:color="C9C9C9"/>
              <w:left w:val="nil"/>
              <w:bottom w:val="single" w:sz="4" w:space="0" w:color="C9C9C9"/>
              <w:right w:val="nil"/>
            </w:tcBorders>
            <w:shd w:val="clear" w:color="auto" w:fill="auto"/>
            <w:noWrap/>
            <w:vAlign w:val="center"/>
            <w:hideMark/>
          </w:tcPr>
          <w:p w14:paraId="5DFD0A9F"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Contrato nº 03/2021/SMDET, que trata da contratação para prestação de serviços de atendimento nos Centros de Apoio ao Trabalho e Empreendedorismo (CATe).</w:t>
            </w:r>
          </w:p>
        </w:tc>
        <w:tc>
          <w:tcPr>
            <w:tcW w:w="1276" w:type="dxa"/>
            <w:tcBorders>
              <w:top w:val="single" w:sz="4" w:space="0" w:color="C9C9C9"/>
              <w:left w:val="nil"/>
              <w:bottom w:val="single" w:sz="4" w:space="0" w:color="C9C9C9"/>
              <w:right w:val="nil"/>
            </w:tcBorders>
            <w:shd w:val="clear" w:color="auto" w:fill="auto"/>
            <w:noWrap/>
            <w:vAlign w:val="center"/>
            <w:hideMark/>
          </w:tcPr>
          <w:p w14:paraId="4F8D50B9"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Avaliação de Desempenho</w:t>
            </w:r>
          </w:p>
        </w:tc>
        <w:tc>
          <w:tcPr>
            <w:tcW w:w="1840" w:type="dxa"/>
            <w:tcBorders>
              <w:top w:val="single" w:sz="4" w:space="0" w:color="C9C9C9"/>
              <w:left w:val="nil"/>
              <w:bottom w:val="single" w:sz="4" w:space="0" w:color="C9C9C9"/>
              <w:right w:val="single" w:sz="4" w:space="0" w:color="C9C9C9"/>
            </w:tcBorders>
            <w:shd w:val="clear" w:color="EDEDED" w:fill="66FF66"/>
            <w:noWrap/>
            <w:vAlign w:val="center"/>
            <w:hideMark/>
          </w:tcPr>
          <w:p w14:paraId="7B5EB6AD"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Concluído</w:t>
            </w:r>
          </w:p>
        </w:tc>
      </w:tr>
      <w:tr w:rsidR="00140AA9" w:rsidRPr="00140AA9" w14:paraId="27916F2A" w14:textId="77777777" w:rsidTr="00CE196E">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hideMark/>
          </w:tcPr>
          <w:p w14:paraId="4F86CCA6"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2022</w:t>
            </w:r>
          </w:p>
        </w:tc>
        <w:tc>
          <w:tcPr>
            <w:tcW w:w="992" w:type="dxa"/>
            <w:tcBorders>
              <w:top w:val="single" w:sz="4" w:space="0" w:color="C9C9C9"/>
              <w:left w:val="nil"/>
              <w:bottom w:val="single" w:sz="4" w:space="0" w:color="C9C9C9"/>
              <w:right w:val="nil"/>
            </w:tcBorders>
            <w:shd w:val="clear" w:color="auto" w:fill="auto"/>
            <w:noWrap/>
            <w:vAlign w:val="center"/>
            <w:hideMark/>
          </w:tcPr>
          <w:p w14:paraId="0165E00A"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Economia e Trabalho</w:t>
            </w:r>
          </w:p>
        </w:tc>
        <w:tc>
          <w:tcPr>
            <w:tcW w:w="993" w:type="dxa"/>
            <w:tcBorders>
              <w:top w:val="single" w:sz="4" w:space="0" w:color="C9C9C9"/>
              <w:left w:val="nil"/>
              <w:bottom w:val="single" w:sz="4" w:space="0" w:color="C9C9C9"/>
              <w:right w:val="nil"/>
            </w:tcBorders>
            <w:shd w:val="clear" w:color="auto" w:fill="auto"/>
            <w:noWrap/>
            <w:vAlign w:val="center"/>
            <w:hideMark/>
          </w:tcPr>
          <w:p w14:paraId="3C508A0B"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SMSUB</w:t>
            </w:r>
          </w:p>
        </w:tc>
        <w:tc>
          <w:tcPr>
            <w:tcW w:w="992" w:type="dxa"/>
            <w:tcBorders>
              <w:top w:val="single" w:sz="4" w:space="0" w:color="C9C9C9"/>
              <w:left w:val="nil"/>
              <w:bottom w:val="single" w:sz="4" w:space="0" w:color="C9C9C9"/>
              <w:right w:val="nil"/>
            </w:tcBorders>
            <w:shd w:val="clear" w:color="auto" w:fill="auto"/>
            <w:noWrap/>
            <w:vAlign w:val="center"/>
            <w:hideMark/>
          </w:tcPr>
          <w:p w14:paraId="78CC9A7D"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051/2022</w:t>
            </w:r>
          </w:p>
        </w:tc>
        <w:tc>
          <w:tcPr>
            <w:tcW w:w="1701" w:type="dxa"/>
            <w:tcBorders>
              <w:top w:val="single" w:sz="4" w:space="0" w:color="C9C9C9"/>
              <w:left w:val="nil"/>
              <w:bottom w:val="single" w:sz="4" w:space="0" w:color="C9C9C9"/>
              <w:right w:val="nil"/>
            </w:tcBorders>
            <w:shd w:val="clear" w:color="auto" w:fill="auto"/>
            <w:noWrap/>
            <w:vAlign w:val="center"/>
            <w:hideMark/>
          </w:tcPr>
          <w:p w14:paraId="5C4FB88D"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Contrato nº 40/SMSUB/COGEL/2019, que trata da “contratação de empresa para prestações de serviços de apoio à fiscalização para remoção de comércio ambulante irregular no município de São Paulo.</w:t>
            </w:r>
          </w:p>
        </w:tc>
        <w:tc>
          <w:tcPr>
            <w:tcW w:w="1276" w:type="dxa"/>
            <w:tcBorders>
              <w:top w:val="single" w:sz="4" w:space="0" w:color="C9C9C9"/>
              <w:left w:val="nil"/>
              <w:bottom w:val="single" w:sz="4" w:space="0" w:color="C9C9C9"/>
              <w:right w:val="nil"/>
            </w:tcBorders>
            <w:shd w:val="clear" w:color="auto" w:fill="auto"/>
            <w:noWrap/>
            <w:vAlign w:val="center"/>
            <w:hideMark/>
          </w:tcPr>
          <w:p w14:paraId="7967DEE6"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Avaliação de Desempenho</w:t>
            </w:r>
          </w:p>
        </w:tc>
        <w:tc>
          <w:tcPr>
            <w:tcW w:w="1840" w:type="dxa"/>
            <w:tcBorders>
              <w:top w:val="single" w:sz="4" w:space="0" w:color="C9C9C9"/>
              <w:left w:val="nil"/>
              <w:bottom w:val="single" w:sz="4" w:space="0" w:color="C9C9C9"/>
              <w:right w:val="single" w:sz="4" w:space="0" w:color="C9C9C9"/>
            </w:tcBorders>
            <w:shd w:val="clear" w:color="000000" w:fill="66FF66"/>
            <w:noWrap/>
            <w:vAlign w:val="center"/>
            <w:hideMark/>
          </w:tcPr>
          <w:p w14:paraId="20DF0A0E"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Concluído</w:t>
            </w:r>
          </w:p>
        </w:tc>
      </w:tr>
      <w:tr w:rsidR="005A75F6" w:rsidRPr="00140AA9" w14:paraId="28C1FB5F" w14:textId="77777777" w:rsidTr="00B81EFE">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hideMark/>
          </w:tcPr>
          <w:p w14:paraId="11625AF4"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2023</w:t>
            </w:r>
          </w:p>
        </w:tc>
        <w:tc>
          <w:tcPr>
            <w:tcW w:w="992" w:type="dxa"/>
            <w:tcBorders>
              <w:top w:val="single" w:sz="4" w:space="0" w:color="C9C9C9"/>
              <w:left w:val="nil"/>
              <w:bottom w:val="single" w:sz="4" w:space="0" w:color="C9C9C9"/>
              <w:right w:val="nil"/>
            </w:tcBorders>
            <w:shd w:val="clear" w:color="auto" w:fill="auto"/>
            <w:noWrap/>
            <w:vAlign w:val="center"/>
            <w:hideMark/>
          </w:tcPr>
          <w:p w14:paraId="0547FB11"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Zeladoria</w:t>
            </w:r>
          </w:p>
        </w:tc>
        <w:tc>
          <w:tcPr>
            <w:tcW w:w="993" w:type="dxa"/>
            <w:tcBorders>
              <w:top w:val="single" w:sz="4" w:space="0" w:color="C9C9C9"/>
              <w:left w:val="nil"/>
              <w:bottom w:val="single" w:sz="4" w:space="0" w:color="C9C9C9"/>
              <w:right w:val="nil"/>
            </w:tcBorders>
            <w:shd w:val="clear" w:color="auto" w:fill="auto"/>
            <w:noWrap/>
            <w:vAlign w:val="center"/>
            <w:hideMark/>
          </w:tcPr>
          <w:p w14:paraId="35776609"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SUB-CT</w:t>
            </w:r>
          </w:p>
        </w:tc>
        <w:tc>
          <w:tcPr>
            <w:tcW w:w="992" w:type="dxa"/>
            <w:tcBorders>
              <w:top w:val="single" w:sz="4" w:space="0" w:color="C9C9C9"/>
              <w:left w:val="nil"/>
              <w:bottom w:val="single" w:sz="4" w:space="0" w:color="C9C9C9"/>
              <w:right w:val="nil"/>
            </w:tcBorders>
            <w:shd w:val="clear" w:color="auto" w:fill="auto"/>
            <w:noWrap/>
            <w:vAlign w:val="center"/>
            <w:hideMark/>
          </w:tcPr>
          <w:p w14:paraId="40923D36"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001/2023</w:t>
            </w:r>
          </w:p>
        </w:tc>
        <w:tc>
          <w:tcPr>
            <w:tcW w:w="1701" w:type="dxa"/>
            <w:vMerge w:val="restart"/>
            <w:tcBorders>
              <w:top w:val="single" w:sz="4" w:space="0" w:color="C9C9C9"/>
              <w:left w:val="nil"/>
              <w:right w:val="nil"/>
            </w:tcBorders>
            <w:shd w:val="clear" w:color="auto" w:fill="auto"/>
            <w:noWrap/>
            <w:vAlign w:val="center"/>
            <w:hideMark/>
          </w:tcPr>
          <w:p w14:paraId="45432792" w14:textId="4F5265C6" w:rsidR="005A75F6" w:rsidRPr="00140AA9" w:rsidRDefault="005A75F6" w:rsidP="005A75F6">
            <w:pPr>
              <w:jc w:val="center"/>
              <w:rPr>
                <w:rFonts w:eastAsia="Times New Roman"/>
                <w:kern w:val="0"/>
                <w:sz w:val="16"/>
                <w:szCs w:val="16"/>
                <w14:ligatures w14:val="none"/>
              </w:rPr>
            </w:pPr>
            <w:r w:rsidRPr="00140AA9">
              <w:rPr>
                <w:rFonts w:eastAsia="Times New Roman"/>
                <w:kern w:val="0"/>
                <w:sz w:val="16"/>
                <w:szCs w:val="16"/>
                <w14:ligatures w14:val="none"/>
              </w:rPr>
              <w:t>Fiscalização exercida pelos Fiscais de Posturas Municipais.</w:t>
            </w:r>
          </w:p>
        </w:tc>
        <w:tc>
          <w:tcPr>
            <w:tcW w:w="1276" w:type="dxa"/>
            <w:vMerge w:val="restart"/>
            <w:tcBorders>
              <w:top w:val="single" w:sz="4" w:space="0" w:color="C9C9C9"/>
              <w:left w:val="nil"/>
              <w:right w:val="nil"/>
            </w:tcBorders>
            <w:shd w:val="clear" w:color="auto" w:fill="auto"/>
            <w:noWrap/>
            <w:vAlign w:val="center"/>
            <w:hideMark/>
          </w:tcPr>
          <w:p w14:paraId="3C51D58B" w14:textId="3FEBF412" w:rsidR="005A75F6" w:rsidRPr="00140AA9" w:rsidRDefault="005A75F6" w:rsidP="005A75F6">
            <w:pPr>
              <w:jc w:val="center"/>
              <w:rPr>
                <w:rFonts w:eastAsia="Times New Roman"/>
                <w:kern w:val="0"/>
                <w:sz w:val="16"/>
                <w:szCs w:val="16"/>
                <w14:ligatures w14:val="none"/>
              </w:rPr>
            </w:pPr>
            <w:r w:rsidRPr="00140AA9">
              <w:rPr>
                <w:rFonts w:eastAsia="Times New Roman"/>
                <w:kern w:val="0"/>
                <w:sz w:val="16"/>
                <w:szCs w:val="16"/>
                <w14:ligatures w14:val="none"/>
              </w:rPr>
              <w:t>Avaliação de Desempenho</w:t>
            </w:r>
          </w:p>
        </w:tc>
        <w:tc>
          <w:tcPr>
            <w:tcW w:w="1840" w:type="dxa"/>
            <w:tcBorders>
              <w:top w:val="single" w:sz="4" w:space="0" w:color="C9C9C9"/>
              <w:left w:val="nil"/>
              <w:bottom w:val="single" w:sz="4" w:space="0" w:color="C9C9C9"/>
              <w:right w:val="single" w:sz="4" w:space="0" w:color="C9C9C9"/>
            </w:tcBorders>
            <w:shd w:val="clear" w:color="EDEDED" w:fill="66FF66"/>
            <w:noWrap/>
            <w:vAlign w:val="center"/>
            <w:hideMark/>
          </w:tcPr>
          <w:p w14:paraId="2A7A169B" w14:textId="77777777" w:rsidR="005A75F6" w:rsidRPr="00140AA9" w:rsidRDefault="005A75F6"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Concluído</w:t>
            </w:r>
          </w:p>
        </w:tc>
      </w:tr>
      <w:tr w:rsidR="005A75F6" w:rsidRPr="00140AA9" w14:paraId="4A4D5BC8" w14:textId="77777777" w:rsidTr="00F40C1F">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hideMark/>
          </w:tcPr>
          <w:p w14:paraId="34D534CB"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2023</w:t>
            </w:r>
          </w:p>
        </w:tc>
        <w:tc>
          <w:tcPr>
            <w:tcW w:w="992" w:type="dxa"/>
            <w:tcBorders>
              <w:top w:val="single" w:sz="4" w:space="0" w:color="C9C9C9"/>
              <w:left w:val="nil"/>
              <w:bottom w:val="single" w:sz="4" w:space="0" w:color="C9C9C9"/>
              <w:right w:val="nil"/>
            </w:tcBorders>
            <w:shd w:val="clear" w:color="auto" w:fill="auto"/>
            <w:noWrap/>
            <w:vAlign w:val="center"/>
            <w:hideMark/>
          </w:tcPr>
          <w:p w14:paraId="72571BF2"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Zeladoria</w:t>
            </w:r>
          </w:p>
        </w:tc>
        <w:tc>
          <w:tcPr>
            <w:tcW w:w="993" w:type="dxa"/>
            <w:tcBorders>
              <w:top w:val="single" w:sz="4" w:space="0" w:color="C9C9C9"/>
              <w:left w:val="nil"/>
              <w:bottom w:val="single" w:sz="4" w:space="0" w:color="C9C9C9"/>
              <w:right w:val="nil"/>
            </w:tcBorders>
            <w:shd w:val="clear" w:color="auto" w:fill="auto"/>
            <w:noWrap/>
            <w:vAlign w:val="center"/>
            <w:hideMark/>
          </w:tcPr>
          <w:p w14:paraId="12D808B4"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SUB-BT</w:t>
            </w:r>
          </w:p>
        </w:tc>
        <w:tc>
          <w:tcPr>
            <w:tcW w:w="992" w:type="dxa"/>
            <w:tcBorders>
              <w:top w:val="single" w:sz="4" w:space="0" w:color="C9C9C9"/>
              <w:left w:val="nil"/>
              <w:bottom w:val="single" w:sz="4" w:space="0" w:color="C9C9C9"/>
              <w:right w:val="nil"/>
            </w:tcBorders>
            <w:shd w:val="clear" w:color="auto" w:fill="auto"/>
            <w:noWrap/>
            <w:vAlign w:val="center"/>
            <w:hideMark/>
          </w:tcPr>
          <w:p w14:paraId="04D2A98D"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002/2023</w:t>
            </w:r>
          </w:p>
        </w:tc>
        <w:tc>
          <w:tcPr>
            <w:tcW w:w="1701" w:type="dxa"/>
            <w:vMerge/>
            <w:tcBorders>
              <w:left w:val="nil"/>
              <w:right w:val="nil"/>
            </w:tcBorders>
            <w:shd w:val="clear" w:color="auto" w:fill="auto"/>
            <w:noWrap/>
            <w:vAlign w:val="center"/>
            <w:hideMark/>
          </w:tcPr>
          <w:p w14:paraId="20BF36A1" w14:textId="144C52B7" w:rsidR="005A75F6" w:rsidRPr="00140AA9" w:rsidRDefault="005A75F6" w:rsidP="00140AA9">
            <w:pPr>
              <w:jc w:val="center"/>
              <w:rPr>
                <w:rFonts w:eastAsia="Times New Roman"/>
                <w:kern w:val="0"/>
                <w:sz w:val="16"/>
                <w:szCs w:val="16"/>
                <w14:ligatures w14:val="none"/>
              </w:rPr>
            </w:pPr>
          </w:p>
        </w:tc>
        <w:tc>
          <w:tcPr>
            <w:tcW w:w="1276" w:type="dxa"/>
            <w:vMerge/>
            <w:tcBorders>
              <w:left w:val="nil"/>
              <w:right w:val="nil"/>
            </w:tcBorders>
            <w:shd w:val="clear" w:color="auto" w:fill="auto"/>
            <w:noWrap/>
            <w:vAlign w:val="center"/>
            <w:hideMark/>
          </w:tcPr>
          <w:p w14:paraId="629F7F00" w14:textId="06EA0A46" w:rsidR="005A75F6" w:rsidRPr="00140AA9" w:rsidRDefault="005A75F6" w:rsidP="00140AA9">
            <w:pPr>
              <w:jc w:val="center"/>
              <w:rPr>
                <w:rFonts w:eastAsia="Times New Roman"/>
                <w:kern w:val="0"/>
                <w:sz w:val="16"/>
                <w:szCs w:val="16"/>
                <w14:ligatures w14:val="none"/>
              </w:rPr>
            </w:pPr>
          </w:p>
        </w:tc>
        <w:tc>
          <w:tcPr>
            <w:tcW w:w="1840" w:type="dxa"/>
            <w:tcBorders>
              <w:top w:val="single" w:sz="4" w:space="0" w:color="C9C9C9"/>
              <w:left w:val="nil"/>
              <w:bottom w:val="single" w:sz="4" w:space="0" w:color="C9C9C9"/>
              <w:right w:val="single" w:sz="4" w:space="0" w:color="C9C9C9"/>
            </w:tcBorders>
            <w:shd w:val="clear" w:color="000000" w:fill="66FF66"/>
            <w:noWrap/>
            <w:vAlign w:val="center"/>
            <w:hideMark/>
          </w:tcPr>
          <w:p w14:paraId="1BD80BE7" w14:textId="77777777" w:rsidR="005A75F6" w:rsidRPr="00140AA9" w:rsidRDefault="005A75F6"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Concluído</w:t>
            </w:r>
          </w:p>
        </w:tc>
      </w:tr>
      <w:tr w:rsidR="005A75F6" w:rsidRPr="00140AA9" w14:paraId="09C4FD38" w14:textId="77777777" w:rsidTr="00B81EFE">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hideMark/>
          </w:tcPr>
          <w:p w14:paraId="14C6F0B5"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2023</w:t>
            </w:r>
          </w:p>
        </w:tc>
        <w:tc>
          <w:tcPr>
            <w:tcW w:w="992" w:type="dxa"/>
            <w:tcBorders>
              <w:top w:val="single" w:sz="4" w:space="0" w:color="C9C9C9"/>
              <w:left w:val="nil"/>
              <w:bottom w:val="single" w:sz="4" w:space="0" w:color="C9C9C9"/>
              <w:right w:val="nil"/>
            </w:tcBorders>
            <w:shd w:val="clear" w:color="auto" w:fill="auto"/>
            <w:noWrap/>
            <w:vAlign w:val="center"/>
            <w:hideMark/>
          </w:tcPr>
          <w:p w14:paraId="2F0D1C8F"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Zeladoria</w:t>
            </w:r>
          </w:p>
        </w:tc>
        <w:tc>
          <w:tcPr>
            <w:tcW w:w="993" w:type="dxa"/>
            <w:tcBorders>
              <w:top w:val="single" w:sz="4" w:space="0" w:color="C9C9C9"/>
              <w:left w:val="nil"/>
              <w:bottom w:val="single" w:sz="4" w:space="0" w:color="C9C9C9"/>
              <w:right w:val="nil"/>
            </w:tcBorders>
            <w:shd w:val="clear" w:color="auto" w:fill="auto"/>
            <w:noWrap/>
            <w:vAlign w:val="center"/>
            <w:hideMark/>
          </w:tcPr>
          <w:p w14:paraId="250D5465"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SUB-FB</w:t>
            </w:r>
          </w:p>
        </w:tc>
        <w:tc>
          <w:tcPr>
            <w:tcW w:w="992" w:type="dxa"/>
            <w:tcBorders>
              <w:top w:val="single" w:sz="4" w:space="0" w:color="C9C9C9"/>
              <w:left w:val="nil"/>
              <w:bottom w:val="single" w:sz="4" w:space="0" w:color="C9C9C9"/>
              <w:right w:val="nil"/>
            </w:tcBorders>
            <w:shd w:val="clear" w:color="auto" w:fill="auto"/>
            <w:noWrap/>
            <w:vAlign w:val="center"/>
            <w:hideMark/>
          </w:tcPr>
          <w:p w14:paraId="0B6B743F"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003/2023</w:t>
            </w:r>
          </w:p>
        </w:tc>
        <w:tc>
          <w:tcPr>
            <w:tcW w:w="1701" w:type="dxa"/>
            <w:vMerge/>
            <w:tcBorders>
              <w:left w:val="nil"/>
              <w:right w:val="nil"/>
            </w:tcBorders>
            <w:shd w:val="clear" w:color="auto" w:fill="auto"/>
            <w:noWrap/>
            <w:vAlign w:val="center"/>
            <w:hideMark/>
          </w:tcPr>
          <w:p w14:paraId="3457484A" w14:textId="57D48606" w:rsidR="005A75F6" w:rsidRPr="00140AA9" w:rsidRDefault="005A75F6" w:rsidP="00140AA9">
            <w:pPr>
              <w:jc w:val="center"/>
              <w:rPr>
                <w:rFonts w:eastAsia="Times New Roman"/>
                <w:kern w:val="0"/>
                <w:sz w:val="16"/>
                <w:szCs w:val="16"/>
                <w14:ligatures w14:val="none"/>
              </w:rPr>
            </w:pPr>
          </w:p>
        </w:tc>
        <w:tc>
          <w:tcPr>
            <w:tcW w:w="1276" w:type="dxa"/>
            <w:vMerge/>
            <w:tcBorders>
              <w:left w:val="nil"/>
              <w:right w:val="nil"/>
            </w:tcBorders>
            <w:shd w:val="clear" w:color="auto" w:fill="auto"/>
            <w:noWrap/>
            <w:vAlign w:val="center"/>
            <w:hideMark/>
          </w:tcPr>
          <w:p w14:paraId="137D0997" w14:textId="7BC77550" w:rsidR="005A75F6" w:rsidRPr="00140AA9" w:rsidRDefault="005A75F6" w:rsidP="00140AA9">
            <w:pPr>
              <w:jc w:val="center"/>
              <w:rPr>
                <w:rFonts w:eastAsia="Times New Roman"/>
                <w:kern w:val="0"/>
                <w:sz w:val="16"/>
                <w:szCs w:val="16"/>
                <w14:ligatures w14:val="none"/>
              </w:rPr>
            </w:pPr>
          </w:p>
        </w:tc>
        <w:tc>
          <w:tcPr>
            <w:tcW w:w="1840" w:type="dxa"/>
            <w:tcBorders>
              <w:top w:val="single" w:sz="4" w:space="0" w:color="C9C9C9"/>
              <w:left w:val="nil"/>
              <w:bottom w:val="single" w:sz="4" w:space="0" w:color="C9C9C9"/>
              <w:right w:val="single" w:sz="4" w:space="0" w:color="C9C9C9"/>
            </w:tcBorders>
            <w:shd w:val="clear" w:color="EDEDED" w:fill="66FF66"/>
            <w:noWrap/>
            <w:vAlign w:val="center"/>
            <w:hideMark/>
          </w:tcPr>
          <w:p w14:paraId="3EE59D01" w14:textId="77777777" w:rsidR="005A75F6" w:rsidRPr="00140AA9" w:rsidRDefault="005A75F6"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Concluído</w:t>
            </w:r>
          </w:p>
        </w:tc>
      </w:tr>
      <w:tr w:rsidR="005A75F6" w:rsidRPr="00140AA9" w14:paraId="1B0A1EAF" w14:textId="77777777" w:rsidTr="00F40C1F">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hideMark/>
          </w:tcPr>
          <w:p w14:paraId="6532F641"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2023</w:t>
            </w:r>
          </w:p>
        </w:tc>
        <w:tc>
          <w:tcPr>
            <w:tcW w:w="992" w:type="dxa"/>
            <w:tcBorders>
              <w:top w:val="single" w:sz="4" w:space="0" w:color="C9C9C9"/>
              <w:left w:val="nil"/>
              <w:bottom w:val="single" w:sz="4" w:space="0" w:color="C9C9C9"/>
              <w:right w:val="nil"/>
            </w:tcBorders>
            <w:shd w:val="clear" w:color="auto" w:fill="auto"/>
            <w:noWrap/>
            <w:vAlign w:val="center"/>
            <w:hideMark/>
          </w:tcPr>
          <w:p w14:paraId="6F1DFC31"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Zeladoria</w:t>
            </w:r>
          </w:p>
        </w:tc>
        <w:tc>
          <w:tcPr>
            <w:tcW w:w="993" w:type="dxa"/>
            <w:tcBorders>
              <w:top w:val="single" w:sz="4" w:space="0" w:color="C9C9C9"/>
              <w:left w:val="nil"/>
              <w:bottom w:val="single" w:sz="4" w:space="0" w:color="C9C9C9"/>
              <w:right w:val="nil"/>
            </w:tcBorders>
            <w:shd w:val="clear" w:color="auto" w:fill="auto"/>
            <w:noWrap/>
            <w:vAlign w:val="center"/>
            <w:hideMark/>
          </w:tcPr>
          <w:p w14:paraId="6C60E92C"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SUB-AD</w:t>
            </w:r>
          </w:p>
        </w:tc>
        <w:tc>
          <w:tcPr>
            <w:tcW w:w="992" w:type="dxa"/>
            <w:tcBorders>
              <w:top w:val="single" w:sz="4" w:space="0" w:color="C9C9C9"/>
              <w:left w:val="nil"/>
              <w:bottom w:val="single" w:sz="4" w:space="0" w:color="C9C9C9"/>
              <w:right w:val="nil"/>
            </w:tcBorders>
            <w:shd w:val="clear" w:color="auto" w:fill="auto"/>
            <w:noWrap/>
            <w:vAlign w:val="center"/>
            <w:hideMark/>
          </w:tcPr>
          <w:p w14:paraId="5CDE231C" w14:textId="77777777" w:rsidR="005A75F6" w:rsidRPr="00140AA9" w:rsidRDefault="005A75F6" w:rsidP="00140AA9">
            <w:pPr>
              <w:jc w:val="center"/>
              <w:rPr>
                <w:rFonts w:eastAsia="Times New Roman"/>
                <w:kern w:val="0"/>
                <w:sz w:val="16"/>
                <w:szCs w:val="16"/>
                <w14:ligatures w14:val="none"/>
              </w:rPr>
            </w:pPr>
            <w:r w:rsidRPr="00140AA9">
              <w:rPr>
                <w:rFonts w:eastAsia="Times New Roman"/>
                <w:kern w:val="0"/>
                <w:sz w:val="16"/>
                <w:szCs w:val="16"/>
                <w14:ligatures w14:val="none"/>
              </w:rPr>
              <w:t>004/2023</w:t>
            </w:r>
          </w:p>
        </w:tc>
        <w:tc>
          <w:tcPr>
            <w:tcW w:w="1701" w:type="dxa"/>
            <w:vMerge/>
            <w:tcBorders>
              <w:left w:val="nil"/>
              <w:bottom w:val="single" w:sz="4" w:space="0" w:color="C9C9C9"/>
              <w:right w:val="nil"/>
            </w:tcBorders>
            <w:shd w:val="clear" w:color="auto" w:fill="auto"/>
            <w:noWrap/>
            <w:vAlign w:val="center"/>
            <w:hideMark/>
          </w:tcPr>
          <w:p w14:paraId="50F5D930" w14:textId="33D79097" w:rsidR="005A75F6" w:rsidRPr="00140AA9" w:rsidRDefault="005A75F6" w:rsidP="00140AA9">
            <w:pPr>
              <w:jc w:val="center"/>
              <w:rPr>
                <w:rFonts w:eastAsia="Times New Roman"/>
                <w:kern w:val="0"/>
                <w:sz w:val="16"/>
                <w:szCs w:val="16"/>
                <w14:ligatures w14:val="none"/>
              </w:rPr>
            </w:pPr>
          </w:p>
        </w:tc>
        <w:tc>
          <w:tcPr>
            <w:tcW w:w="1276" w:type="dxa"/>
            <w:vMerge/>
            <w:tcBorders>
              <w:left w:val="nil"/>
              <w:bottom w:val="single" w:sz="4" w:space="0" w:color="C9C9C9"/>
              <w:right w:val="nil"/>
            </w:tcBorders>
            <w:shd w:val="clear" w:color="auto" w:fill="auto"/>
            <w:noWrap/>
            <w:vAlign w:val="center"/>
            <w:hideMark/>
          </w:tcPr>
          <w:p w14:paraId="0299F57C" w14:textId="7C86A424" w:rsidR="005A75F6" w:rsidRPr="00140AA9" w:rsidRDefault="005A75F6" w:rsidP="00140AA9">
            <w:pPr>
              <w:jc w:val="center"/>
              <w:rPr>
                <w:rFonts w:eastAsia="Times New Roman"/>
                <w:kern w:val="0"/>
                <w:sz w:val="16"/>
                <w:szCs w:val="16"/>
                <w14:ligatures w14:val="none"/>
              </w:rPr>
            </w:pPr>
          </w:p>
        </w:tc>
        <w:tc>
          <w:tcPr>
            <w:tcW w:w="1840" w:type="dxa"/>
            <w:tcBorders>
              <w:top w:val="single" w:sz="4" w:space="0" w:color="C9C9C9"/>
              <w:left w:val="nil"/>
              <w:bottom w:val="single" w:sz="4" w:space="0" w:color="C9C9C9"/>
              <w:right w:val="single" w:sz="4" w:space="0" w:color="C9C9C9"/>
            </w:tcBorders>
            <w:shd w:val="clear" w:color="000000" w:fill="66FF66"/>
            <w:noWrap/>
            <w:vAlign w:val="center"/>
            <w:hideMark/>
          </w:tcPr>
          <w:p w14:paraId="676B50DD" w14:textId="77777777" w:rsidR="005A75F6" w:rsidRPr="00140AA9" w:rsidRDefault="005A75F6"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Concluído</w:t>
            </w:r>
          </w:p>
        </w:tc>
      </w:tr>
      <w:tr w:rsidR="00140AA9" w:rsidRPr="00140AA9" w14:paraId="0AC1B400" w14:textId="77777777" w:rsidTr="00CE196E">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hideMark/>
          </w:tcPr>
          <w:p w14:paraId="6E47D55F"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2017</w:t>
            </w:r>
          </w:p>
        </w:tc>
        <w:tc>
          <w:tcPr>
            <w:tcW w:w="992" w:type="dxa"/>
            <w:tcBorders>
              <w:top w:val="single" w:sz="4" w:space="0" w:color="C9C9C9"/>
              <w:left w:val="nil"/>
              <w:bottom w:val="single" w:sz="4" w:space="0" w:color="C9C9C9"/>
              <w:right w:val="nil"/>
            </w:tcBorders>
            <w:shd w:val="clear" w:color="auto" w:fill="auto"/>
            <w:noWrap/>
            <w:vAlign w:val="center"/>
            <w:hideMark/>
          </w:tcPr>
          <w:p w14:paraId="54D18762"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Esportes e Lazer</w:t>
            </w:r>
          </w:p>
        </w:tc>
        <w:tc>
          <w:tcPr>
            <w:tcW w:w="993" w:type="dxa"/>
            <w:tcBorders>
              <w:top w:val="single" w:sz="4" w:space="0" w:color="C9C9C9"/>
              <w:left w:val="nil"/>
              <w:bottom w:val="single" w:sz="4" w:space="0" w:color="C9C9C9"/>
              <w:right w:val="nil"/>
            </w:tcBorders>
            <w:shd w:val="clear" w:color="auto" w:fill="auto"/>
            <w:noWrap/>
            <w:vAlign w:val="center"/>
            <w:hideMark/>
          </w:tcPr>
          <w:p w14:paraId="0543ADC5"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SEME</w:t>
            </w:r>
          </w:p>
        </w:tc>
        <w:tc>
          <w:tcPr>
            <w:tcW w:w="992" w:type="dxa"/>
            <w:tcBorders>
              <w:top w:val="single" w:sz="4" w:space="0" w:color="C9C9C9"/>
              <w:left w:val="nil"/>
              <w:bottom w:val="single" w:sz="4" w:space="0" w:color="C9C9C9"/>
              <w:right w:val="nil"/>
            </w:tcBorders>
            <w:shd w:val="clear" w:color="auto" w:fill="auto"/>
            <w:noWrap/>
            <w:vAlign w:val="center"/>
            <w:hideMark/>
          </w:tcPr>
          <w:p w14:paraId="106E1904"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055/2017</w:t>
            </w:r>
          </w:p>
        </w:tc>
        <w:tc>
          <w:tcPr>
            <w:tcW w:w="1701" w:type="dxa"/>
            <w:tcBorders>
              <w:top w:val="single" w:sz="4" w:space="0" w:color="C9C9C9"/>
              <w:left w:val="nil"/>
              <w:bottom w:val="single" w:sz="4" w:space="0" w:color="C9C9C9"/>
              <w:right w:val="nil"/>
            </w:tcBorders>
            <w:shd w:val="clear" w:color="auto" w:fill="auto"/>
            <w:noWrap/>
            <w:vAlign w:val="center"/>
            <w:hideMark/>
          </w:tcPr>
          <w:p w14:paraId="6AC255A3"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Administração e uso dos Centros Desportivos.</w:t>
            </w:r>
          </w:p>
        </w:tc>
        <w:tc>
          <w:tcPr>
            <w:tcW w:w="1276" w:type="dxa"/>
            <w:tcBorders>
              <w:top w:val="single" w:sz="4" w:space="0" w:color="C9C9C9"/>
              <w:left w:val="nil"/>
              <w:bottom w:val="single" w:sz="4" w:space="0" w:color="C9C9C9"/>
              <w:right w:val="nil"/>
            </w:tcBorders>
            <w:shd w:val="clear" w:color="auto" w:fill="auto"/>
            <w:noWrap/>
            <w:vAlign w:val="center"/>
            <w:hideMark/>
          </w:tcPr>
          <w:p w14:paraId="3C5C4E58"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Avaliação de Conformidade</w:t>
            </w:r>
          </w:p>
        </w:tc>
        <w:tc>
          <w:tcPr>
            <w:tcW w:w="1840" w:type="dxa"/>
            <w:tcBorders>
              <w:top w:val="single" w:sz="4" w:space="0" w:color="C9C9C9"/>
              <w:left w:val="nil"/>
              <w:bottom w:val="single" w:sz="4" w:space="0" w:color="C9C9C9"/>
              <w:right w:val="single" w:sz="4" w:space="0" w:color="C9C9C9"/>
            </w:tcBorders>
            <w:shd w:val="clear" w:color="EDEDED" w:fill="66FF66"/>
            <w:noWrap/>
            <w:vAlign w:val="center"/>
            <w:hideMark/>
          </w:tcPr>
          <w:p w14:paraId="3C3650AC"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Concluído</w:t>
            </w:r>
          </w:p>
        </w:tc>
      </w:tr>
      <w:tr w:rsidR="00140AA9" w:rsidRPr="00140AA9" w14:paraId="2243ACB8" w14:textId="77777777" w:rsidTr="00F40C1F">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hideMark/>
          </w:tcPr>
          <w:p w14:paraId="44230B7D"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2021</w:t>
            </w:r>
          </w:p>
        </w:tc>
        <w:tc>
          <w:tcPr>
            <w:tcW w:w="992" w:type="dxa"/>
            <w:tcBorders>
              <w:top w:val="single" w:sz="4" w:space="0" w:color="C9C9C9"/>
              <w:left w:val="nil"/>
              <w:bottom w:val="single" w:sz="4" w:space="0" w:color="C9C9C9"/>
              <w:right w:val="nil"/>
            </w:tcBorders>
            <w:shd w:val="clear" w:color="auto" w:fill="auto"/>
            <w:noWrap/>
            <w:vAlign w:val="center"/>
            <w:hideMark/>
          </w:tcPr>
          <w:p w14:paraId="0F7C89B0"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Assistência Social</w:t>
            </w:r>
          </w:p>
        </w:tc>
        <w:tc>
          <w:tcPr>
            <w:tcW w:w="993" w:type="dxa"/>
            <w:tcBorders>
              <w:top w:val="single" w:sz="4" w:space="0" w:color="C9C9C9"/>
              <w:left w:val="nil"/>
              <w:bottom w:val="single" w:sz="4" w:space="0" w:color="C9C9C9"/>
              <w:right w:val="nil"/>
            </w:tcBorders>
            <w:shd w:val="clear" w:color="auto" w:fill="auto"/>
            <w:noWrap/>
            <w:vAlign w:val="center"/>
            <w:hideMark/>
          </w:tcPr>
          <w:p w14:paraId="37BADF28"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SMADS</w:t>
            </w:r>
          </w:p>
        </w:tc>
        <w:tc>
          <w:tcPr>
            <w:tcW w:w="992" w:type="dxa"/>
            <w:tcBorders>
              <w:top w:val="single" w:sz="4" w:space="0" w:color="C9C9C9"/>
              <w:left w:val="nil"/>
              <w:bottom w:val="single" w:sz="4" w:space="0" w:color="C9C9C9"/>
              <w:right w:val="nil"/>
            </w:tcBorders>
            <w:shd w:val="clear" w:color="auto" w:fill="auto"/>
            <w:noWrap/>
            <w:vAlign w:val="center"/>
            <w:hideMark/>
          </w:tcPr>
          <w:p w14:paraId="170FE08B"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023/2021</w:t>
            </w:r>
          </w:p>
        </w:tc>
        <w:tc>
          <w:tcPr>
            <w:tcW w:w="1701" w:type="dxa"/>
            <w:tcBorders>
              <w:top w:val="single" w:sz="4" w:space="0" w:color="C9C9C9"/>
              <w:left w:val="nil"/>
              <w:bottom w:val="single" w:sz="4" w:space="0" w:color="C9C9C9"/>
              <w:right w:val="nil"/>
            </w:tcBorders>
            <w:shd w:val="clear" w:color="auto" w:fill="auto"/>
            <w:noWrap/>
            <w:vAlign w:val="center"/>
            <w:hideMark/>
          </w:tcPr>
          <w:p w14:paraId="5725F442"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Parcerias com o terceiro setor.</w:t>
            </w:r>
          </w:p>
        </w:tc>
        <w:tc>
          <w:tcPr>
            <w:tcW w:w="1276" w:type="dxa"/>
            <w:tcBorders>
              <w:top w:val="single" w:sz="4" w:space="0" w:color="C9C9C9"/>
              <w:left w:val="nil"/>
              <w:bottom w:val="single" w:sz="4" w:space="0" w:color="C9C9C9"/>
              <w:right w:val="nil"/>
            </w:tcBorders>
            <w:shd w:val="clear" w:color="auto" w:fill="auto"/>
            <w:noWrap/>
            <w:vAlign w:val="center"/>
            <w:hideMark/>
          </w:tcPr>
          <w:p w14:paraId="661877EB"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Avaliação de Desempenho</w:t>
            </w:r>
          </w:p>
        </w:tc>
        <w:tc>
          <w:tcPr>
            <w:tcW w:w="1840" w:type="dxa"/>
            <w:tcBorders>
              <w:top w:val="single" w:sz="4" w:space="0" w:color="C9C9C9"/>
              <w:left w:val="nil"/>
              <w:bottom w:val="single" w:sz="4" w:space="0" w:color="C9C9C9"/>
              <w:right w:val="single" w:sz="4" w:space="0" w:color="C9C9C9"/>
            </w:tcBorders>
            <w:shd w:val="clear" w:color="000000" w:fill="66FF66"/>
            <w:noWrap/>
            <w:vAlign w:val="center"/>
            <w:hideMark/>
          </w:tcPr>
          <w:p w14:paraId="53BD5A72"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Concluído</w:t>
            </w:r>
          </w:p>
        </w:tc>
      </w:tr>
      <w:tr w:rsidR="00140AA9" w:rsidRPr="00140AA9" w14:paraId="08C05D60" w14:textId="77777777" w:rsidTr="00CE196E">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hideMark/>
          </w:tcPr>
          <w:p w14:paraId="1945D880"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2021</w:t>
            </w:r>
          </w:p>
        </w:tc>
        <w:tc>
          <w:tcPr>
            <w:tcW w:w="992" w:type="dxa"/>
            <w:tcBorders>
              <w:top w:val="single" w:sz="4" w:space="0" w:color="C9C9C9"/>
              <w:left w:val="nil"/>
              <w:bottom w:val="single" w:sz="4" w:space="0" w:color="C9C9C9"/>
              <w:right w:val="nil"/>
            </w:tcBorders>
            <w:shd w:val="clear" w:color="auto" w:fill="auto"/>
            <w:noWrap/>
            <w:vAlign w:val="center"/>
            <w:hideMark/>
          </w:tcPr>
          <w:p w14:paraId="278F6F2F"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Segurança e Vigilância</w:t>
            </w:r>
          </w:p>
        </w:tc>
        <w:tc>
          <w:tcPr>
            <w:tcW w:w="993" w:type="dxa"/>
            <w:tcBorders>
              <w:top w:val="single" w:sz="4" w:space="0" w:color="C9C9C9"/>
              <w:left w:val="nil"/>
              <w:bottom w:val="single" w:sz="4" w:space="0" w:color="C9C9C9"/>
              <w:right w:val="nil"/>
            </w:tcBorders>
            <w:shd w:val="clear" w:color="auto" w:fill="auto"/>
            <w:noWrap/>
            <w:vAlign w:val="center"/>
            <w:hideMark/>
          </w:tcPr>
          <w:p w14:paraId="44A918E5"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SMADS</w:t>
            </w:r>
          </w:p>
        </w:tc>
        <w:tc>
          <w:tcPr>
            <w:tcW w:w="992" w:type="dxa"/>
            <w:tcBorders>
              <w:top w:val="single" w:sz="4" w:space="0" w:color="C9C9C9"/>
              <w:left w:val="nil"/>
              <w:bottom w:val="single" w:sz="4" w:space="0" w:color="C9C9C9"/>
              <w:right w:val="nil"/>
            </w:tcBorders>
            <w:shd w:val="clear" w:color="auto" w:fill="auto"/>
            <w:noWrap/>
            <w:vAlign w:val="center"/>
            <w:hideMark/>
          </w:tcPr>
          <w:p w14:paraId="262CD339"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075/2021</w:t>
            </w:r>
          </w:p>
        </w:tc>
        <w:tc>
          <w:tcPr>
            <w:tcW w:w="1701" w:type="dxa"/>
            <w:tcBorders>
              <w:top w:val="single" w:sz="4" w:space="0" w:color="C9C9C9"/>
              <w:left w:val="nil"/>
              <w:bottom w:val="single" w:sz="4" w:space="0" w:color="C9C9C9"/>
              <w:right w:val="nil"/>
            </w:tcBorders>
            <w:shd w:val="clear" w:color="auto" w:fill="auto"/>
            <w:noWrap/>
            <w:vAlign w:val="center"/>
            <w:hideMark/>
          </w:tcPr>
          <w:p w14:paraId="20AFF6DE"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Contrato celebrado com a empresa Centurion Segurança e Vigilância Ltda.</w:t>
            </w:r>
          </w:p>
        </w:tc>
        <w:tc>
          <w:tcPr>
            <w:tcW w:w="1276" w:type="dxa"/>
            <w:tcBorders>
              <w:top w:val="single" w:sz="4" w:space="0" w:color="C9C9C9"/>
              <w:left w:val="nil"/>
              <w:bottom w:val="single" w:sz="4" w:space="0" w:color="C9C9C9"/>
              <w:right w:val="nil"/>
            </w:tcBorders>
            <w:shd w:val="clear" w:color="auto" w:fill="auto"/>
            <w:noWrap/>
            <w:vAlign w:val="center"/>
            <w:hideMark/>
          </w:tcPr>
          <w:p w14:paraId="199E6F3A"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Avaliação de Conformidade</w:t>
            </w:r>
          </w:p>
        </w:tc>
        <w:tc>
          <w:tcPr>
            <w:tcW w:w="1840" w:type="dxa"/>
            <w:tcBorders>
              <w:top w:val="single" w:sz="4" w:space="0" w:color="C9C9C9"/>
              <w:left w:val="nil"/>
              <w:bottom w:val="single" w:sz="4" w:space="0" w:color="C9C9C9"/>
              <w:right w:val="single" w:sz="4" w:space="0" w:color="C9C9C9"/>
            </w:tcBorders>
            <w:shd w:val="clear" w:color="EDEDED" w:fill="66FF66"/>
            <w:noWrap/>
            <w:vAlign w:val="center"/>
            <w:hideMark/>
          </w:tcPr>
          <w:p w14:paraId="6E1DCFF8"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Concluído</w:t>
            </w:r>
          </w:p>
        </w:tc>
      </w:tr>
      <w:tr w:rsidR="00140AA9" w:rsidRPr="00140AA9" w14:paraId="79867704" w14:textId="77777777" w:rsidTr="00F40C1F">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hideMark/>
          </w:tcPr>
          <w:p w14:paraId="56CADE27"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2022</w:t>
            </w:r>
          </w:p>
        </w:tc>
        <w:tc>
          <w:tcPr>
            <w:tcW w:w="992" w:type="dxa"/>
            <w:tcBorders>
              <w:top w:val="single" w:sz="4" w:space="0" w:color="C9C9C9"/>
              <w:left w:val="nil"/>
              <w:bottom w:val="single" w:sz="4" w:space="0" w:color="C9C9C9"/>
              <w:right w:val="nil"/>
            </w:tcBorders>
            <w:shd w:val="clear" w:color="auto" w:fill="auto"/>
            <w:noWrap/>
            <w:vAlign w:val="center"/>
            <w:hideMark/>
          </w:tcPr>
          <w:p w14:paraId="3FB95370"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Habitação</w:t>
            </w:r>
          </w:p>
        </w:tc>
        <w:tc>
          <w:tcPr>
            <w:tcW w:w="993" w:type="dxa"/>
            <w:tcBorders>
              <w:top w:val="single" w:sz="4" w:space="0" w:color="C9C9C9"/>
              <w:left w:val="nil"/>
              <w:bottom w:val="single" w:sz="4" w:space="0" w:color="C9C9C9"/>
              <w:right w:val="nil"/>
            </w:tcBorders>
            <w:shd w:val="clear" w:color="auto" w:fill="auto"/>
            <w:noWrap/>
            <w:vAlign w:val="center"/>
            <w:hideMark/>
          </w:tcPr>
          <w:p w14:paraId="43C2BE4A"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SEHAB</w:t>
            </w:r>
          </w:p>
        </w:tc>
        <w:tc>
          <w:tcPr>
            <w:tcW w:w="992" w:type="dxa"/>
            <w:tcBorders>
              <w:top w:val="single" w:sz="4" w:space="0" w:color="C9C9C9"/>
              <w:left w:val="nil"/>
              <w:bottom w:val="single" w:sz="4" w:space="0" w:color="C9C9C9"/>
              <w:right w:val="nil"/>
            </w:tcBorders>
            <w:shd w:val="clear" w:color="auto" w:fill="auto"/>
            <w:noWrap/>
            <w:vAlign w:val="center"/>
            <w:hideMark/>
          </w:tcPr>
          <w:p w14:paraId="210AE51E"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017/2022</w:t>
            </w:r>
          </w:p>
        </w:tc>
        <w:tc>
          <w:tcPr>
            <w:tcW w:w="1701" w:type="dxa"/>
            <w:tcBorders>
              <w:top w:val="single" w:sz="4" w:space="0" w:color="C9C9C9"/>
              <w:left w:val="nil"/>
              <w:bottom w:val="single" w:sz="4" w:space="0" w:color="C9C9C9"/>
              <w:right w:val="nil"/>
            </w:tcBorders>
            <w:shd w:val="clear" w:color="auto" w:fill="auto"/>
            <w:noWrap/>
            <w:vAlign w:val="center"/>
            <w:hideMark/>
          </w:tcPr>
          <w:p w14:paraId="3A046745"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Programa Pode Entrar - IN SEHAB nº 01 de 21 de março de 2022.</w:t>
            </w:r>
          </w:p>
        </w:tc>
        <w:tc>
          <w:tcPr>
            <w:tcW w:w="1276" w:type="dxa"/>
            <w:tcBorders>
              <w:top w:val="single" w:sz="4" w:space="0" w:color="C9C9C9"/>
              <w:left w:val="nil"/>
              <w:bottom w:val="single" w:sz="4" w:space="0" w:color="C9C9C9"/>
              <w:right w:val="nil"/>
            </w:tcBorders>
            <w:shd w:val="clear" w:color="auto" w:fill="auto"/>
            <w:noWrap/>
            <w:vAlign w:val="center"/>
            <w:hideMark/>
          </w:tcPr>
          <w:p w14:paraId="55FAA4D2"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Avaliação de Desempenho</w:t>
            </w:r>
          </w:p>
        </w:tc>
        <w:tc>
          <w:tcPr>
            <w:tcW w:w="1840" w:type="dxa"/>
            <w:tcBorders>
              <w:top w:val="single" w:sz="4" w:space="0" w:color="C9C9C9"/>
              <w:left w:val="nil"/>
              <w:bottom w:val="single" w:sz="4" w:space="0" w:color="C9C9C9"/>
              <w:right w:val="single" w:sz="4" w:space="0" w:color="C9C9C9"/>
            </w:tcBorders>
            <w:shd w:val="clear" w:color="000000" w:fill="66FF66"/>
            <w:noWrap/>
            <w:vAlign w:val="center"/>
            <w:hideMark/>
          </w:tcPr>
          <w:p w14:paraId="0B91F591"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Concluído</w:t>
            </w:r>
          </w:p>
        </w:tc>
      </w:tr>
      <w:tr w:rsidR="00140AA9" w:rsidRPr="00140AA9" w14:paraId="2D5F439E" w14:textId="77777777" w:rsidTr="00CE196E">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hideMark/>
          </w:tcPr>
          <w:p w14:paraId="3690CF43"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2022</w:t>
            </w:r>
          </w:p>
        </w:tc>
        <w:tc>
          <w:tcPr>
            <w:tcW w:w="992" w:type="dxa"/>
            <w:tcBorders>
              <w:top w:val="single" w:sz="4" w:space="0" w:color="C9C9C9"/>
              <w:left w:val="nil"/>
              <w:bottom w:val="single" w:sz="4" w:space="0" w:color="C9C9C9"/>
              <w:right w:val="nil"/>
            </w:tcBorders>
            <w:shd w:val="clear" w:color="auto" w:fill="auto"/>
            <w:noWrap/>
            <w:vAlign w:val="center"/>
            <w:hideMark/>
          </w:tcPr>
          <w:p w14:paraId="6C6C0C16"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BRT Aricanduva</w:t>
            </w:r>
          </w:p>
        </w:tc>
        <w:tc>
          <w:tcPr>
            <w:tcW w:w="993" w:type="dxa"/>
            <w:tcBorders>
              <w:top w:val="single" w:sz="4" w:space="0" w:color="C9C9C9"/>
              <w:left w:val="nil"/>
              <w:bottom w:val="single" w:sz="4" w:space="0" w:color="C9C9C9"/>
              <w:right w:val="nil"/>
            </w:tcBorders>
            <w:shd w:val="clear" w:color="auto" w:fill="auto"/>
            <w:noWrap/>
            <w:vAlign w:val="center"/>
            <w:hideMark/>
          </w:tcPr>
          <w:p w14:paraId="0818A487"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UGP - BRT Aricanduva</w:t>
            </w:r>
          </w:p>
        </w:tc>
        <w:tc>
          <w:tcPr>
            <w:tcW w:w="992" w:type="dxa"/>
            <w:tcBorders>
              <w:top w:val="single" w:sz="4" w:space="0" w:color="C9C9C9"/>
              <w:left w:val="nil"/>
              <w:bottom w:val="single" w:sz="4" w:space="0" w:color="C9C9C9"/>
              <w:right w:val="nil"/>
            </w:tcBorders>
            <w:shd w:val="clear" w:color="auto" w:fill="auto"/>
            <w:noWrap/>
            <w:vAlign w:val="center"/>
            <w:hideMark/>
          </w:tcPr>
          <w:p w14:paraId="346C7E53"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080/2022</w:t>
            </w:r>
          </w:p>
        </w:tc>
        <w:tc>
          <w:tcPr>
            <w:tcW w:w="1701" w:type="dxa"/>
            <w:tcBorders>
              <w:top w:val="single" w:sz="4" w:space="0" w:color="C9C9C9"/>
              <w:left w:val="nil"/>
              <w:bottom w:val="single" w:sz="4" w:space="0" w:color="C9C9C9"/>
              <w:right w:val="nil"/>
            </w:tcBorders>
            <w:shd w:val="clear" w:color="auto" w:fill="auto"/>
            <w:noWrap/>
            <w:vAlign w:val="center"/>
            <w:hideMark/>
          </w:tcPr>
          <w:p w14:paraId="4137013B"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Cadastro das contratações referentes ao projeto BRT Aricanduva.</w:t>
            </w:r>
          </w:p>
        </w:tc>
        <w:tc>
          <w:tcPr>
            <w:tcW w:w="1276" w:type="dxa"/>
            <w:tcBorders>
              <w:top w:val="single" w:sz="4" w:space="0" w:color="C9C9C9"/>
              <w:left w:val="nil"/>
              <w:bottom w:val="single" w:sz="4" w:space="0" w:color="C9C9C9"/>
              <w:right w:val="nil"/>
            </w:tcBorders>
            <w:shd w:val="clear" w:color="auto" w:fill="auto"/>
            <w:noWrap/>
            <w:vAlign w:val="center"/>
            <w:hideMark/>
          </w:tcPr>
          <w:p w14:paraId="76370E6B"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Avaliação de Conformidade</w:t>
            </w:r>
          </w:p>
        </w:tc>
        <w:tc>
          <w:tcPr>
            <w:tcW w:w="1840" w:type="dxa"/>
            <w:tcBorders>
              <w:top w:val="single" w:sz="4" w:space="0" w:color="C9C9C9"/>
              <w:left w:val="nil"/>
              <w:bottom w:val="single" w:sz="4" w:space="0" w:color="C9C9C9"/>
              <w:right w:val="single" w:sz="4" w:space="0" w:color="C9C9C9"/>
            </w:tcBorders>
            <w:shd w:val="clear" w:color="EDEDED" w:fill="66FF66"/>
            <w:noWrap/>
            <w:vAlign w:val="center"/>
            <w:hideMark/>
          </w:tcPr>
          <w:p w14:paraId="393124D8"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Concluído</w:t>
            </w:r>
          </w:p>
        </w:tc>
      </w:tr>
      <w:tr w:rsidR="00140AA9" w:rsidRPr="00140AA9" w14:paraId="6DBE296E" w14:textId="77777777" w:rsidTr="00F40C1F">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hideMark/>
          </w:tcPr>
          <w:p w14:paraId="3AB1D360"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2022</w:t>
            </w:r>
          </w:p>
        </w:tc>
        <w:tc>
          <w:tcPr>
            <w:tcW w:w="992" w:type="dxa"/>
            <w:tcBorders>
              <w:top w:val="single" w:sz="4" w:space="0" w:color="C9C9C9"/>
              <w:left w:val="nil"/>
              <w:bottom w:val="single" w:sz="4" w:space="0" w:color="C9C9C9"/>
              <w:right w:val="nil"/>
            </w:tcBorders>
            <w:shd w:val="clear" w:color="auto" w:fill="auto"/>
            <w:noWrap/>
            <w:vAlign w:val="center"/>
            <w:hideMark/>
          </w:tcPr>
          <w:p w14:paraId="5306CE95"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BRT Aricanduva</w:t>
            </w:r>
          </w:p>
        </w:tc>
        <w:tc>
          <w:tcPr>
            <w:tcW w:w="993" w:type="dxa"/>
            <w:tcBorders>
              <w:top w:val="single" w:sz="4" w:space="0" w:color="C9C9C9"/>
              <w:left w:val="nil"/>
              <w:bottom w:val="single" w:sz="4" w:space="0" w:color="C9C9C9"/>
              <w:right w:val="nil"/>
            </w:tcBorders>
            <w:shd w:val="clear" w:color="auto" w:fill="auto"/>
            <w:noWrap/>
            <w:vAlign w:val="center"/>
            <w:hideMark/>
          </w:tcPr>
          <w:p w14:paraId="4730199F"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UGP - BRT Aricanduva</w:t>
            </w:r>
          </w:p>
        </w:tc>
        <w:tc>
          <w:tcPr>
            <w:tcW w:w="992" w:type="dxa"/>
            <w:tcBorders>
              <w:top w:val="single" w:sz="4" w:space="0" w:color="C9C9C9"/>
              <w:left w:val="nil"/>
              <w:bottom w:val="single" w:sz="4" w:space="0" w:color="C9C9C9"/>
              <w:right w:val="nil"/>
            </w:tcBorders>
            <w:shd w:val="clear" w:color="auto" w:fill="auto"/>
            <w:noWrap/>
            <w:vAlign w:val="center"/>
            <w:hideMark/>
          </w:tcPr>
          <w:p w14:paraId="1B53CD65"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081/2022</w:t>
            </w:r>
          </w:p>
        </w:tc>
        <w:tc>
          <w:tcPr>
            <w:tcW w:w="1701" w:type="dxa"/>
            <w:tcBorders>
              <w:top w:val="single" w:sz="4" w:space="0" w:color="C9C9C9"/>
              <w:left w:val="nil"/>
              <w:bottom w:val="single" w:sz="4" w:space="0" w:color="C9C9C9"/>
              <w:right w:val="nil"/>
            </w:tcBorders>
            <w:shd w:val="clear" w:color="auto" w:fill="auto"/>
            <w:noWrap/>
            <w:vAlign w:val="center"/>
            <w:hideMark/>
          </w:tcPr>
          <w:p w14:paraId="78FB4CFE" w14:textId="37D23C99"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 xml:space="preserve">Controles </w:t>
            </w:r>
            <w:r w:rsidR="00BD7BA5" w:rsidRPr="00140AA9">
              <w:rPr>
                <w:rFonts w:eastAsia="Times New Roman"/>
                <w:kern w:val="0"/>
                <w:sz w:val="16"/>
                <w:szCs w:val="16"/>
                <w14:ligatures w14:val="none"/>
              </w:rPr>
              <w:t>Internos relacionados</w:t>
            </w:r>
            <w:r w:rsidRPr="00140AA9">
              <w:rPr>
                <w:rFonts w:eastAsia="Times New Roman"/>
                <w:kern w:val="0"/>
                <w:sz w:val="16"/>
                <w:szCs w:val="16"/>
                <w14:ligatures w14:val="none"/>
              </w:rPr>
              <w:t xml:space="preserve"> ao projeto BRT Aricanduva.</w:t>
            </w:r>
          </w:p>
        </w:tc>
        <w:tc>
          <w:tcPr>
            <w:tcW w:w="1276" w:type="dxa"/>
            <w:tcBorders>
              <w:top w:val="single" w:sz="4" w:space="0" w:color="C9C9C9"/>
              <w:left w:val="nil"/>
              <w:bottom w:val="single" w:sz="4" w:space="0" w:color="C9C9C9"/>
              <w:right w:val="nil"/>
            </w:tcBorders>
            <w:shd w:val="clear" w:color="auto" w:fill="auto"/>
            <w:noWrap/>
            <w:vAlign w:val="center"/>
            <w:hideMark/>
          </w:tcPr>
          <w:p w14:paraId="5BC59A0B"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Avaliação de Conformidade</w:t>
            </w:r>
          </w:p>
        </w:tc>
        <w:tc>
          <w:tcPr>
            <w:tcW w:w="1840" w:type="dxa"/>
            <w:tcBorders>
              <w:top w:val="single" w:sz="4" w:space="0" w:color="C9C9C9"/>
              <w:left w:val="nil"/>
              <w:bottom w:val="single" w:sz="4" w:space="0" w:color="C9C9C9"/>
              <w:right w:val="single" w:sz="4" w:space="0" w:color="C9C9C9"/>
            </w:tcBorders>
            <w:shd w:val="clear" w:color="000000" w:fill="66FF66"/>
            <w:noWrap/>
            <w:vAlign w:val="center"/>
            <w:hideMark/>
          </w:tcPr>
          <w:p w14:paraId="46B375E2"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Concluído</w:t>
            </w:r>
          </w:p>
        </w:tc>
      </w:tr>
      <w:tr w:rsidR="00140AA9" w:rsidRPr="00140AA9" w14:paraId="462BA718" w14:textId="77777777" w:rsidTr="00CE196E">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hideMark/>
          </w:tcPr>
          <w:p w14:paraId="334841FF"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2021</w:t>
            </w:r>
          </w:p>
        </w:tc>
        <w:tc>
          <w:tcPr>
            <w:tcW w:w="992" w:type="dxa"/>
            <w:tcBorders>
              <w:top w:val="single" w:sz="4" w:space="0" w:color="C9C9C9"/>
              <w:left w:val="nil"/>
              <w:bottom w:val="single" w:sz="4" w:space="0" w:color="C9C9C9"/>
              <w:right w:val="nil"/>
            </w:tcBorders>
            <w:shd w:val="clear" w:color="auto" w:fill="auto"/>
            <w:noWrap/>
            <w:vAlign w:val="center"/>
            <w:hideMark/>
          </w:tcPr>
          <w:p w14:paraId="76188FCD"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Habitação</w:t>
            </w:r>
          </w:p>
        </w:tc>
        <w:tc>
          <w:tcPr>
            <w:tcW w:w="993" w:type="dxa"/>
            <w:tcBorders>
              <w:top w:val="single" w:sz="4" w:space="0" w:color="C9C9C9"/>
              <w:left w:val="nil"/>
              <w:bottom w:val="single" w:sz="4" w:space="0" w:color="C9C9C9"/>
              <w:right w:val="nil"/>
            </w:tcBorders>
            <w:shd w:val="clear" w:color="auto" w:fill="auto"/>
            <w:noWrap/>
            <w:vAlign w:val="center"/>
            <w:hideMark/>
          </w:tcPr>
          <w:p w14:paraId="2751A635"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SEHAB</w:t>
            </w:r>
          </w:p>
        </w:tc>
        <w:tc>
          <w:tcPr>
            <w:tcW w:w="992" w:type="dxa"/>
            <w:tcBorders>
              <w:top w:val="single" w:sz="4" w:space="0" w:color="C9C9C9"/>
              <w:left w:val="nil"/>
              <w:bottom w:val="single" w:sz="4" w:space="0" w:color="C9C9C9"/>
              <w:right w:val="nil"/>
            </w:tcBorders>
            <w:shd w:val="clear" w:color="auto" w:fill="auto"/>
            <w:noWrap/>
            <w:vAlign w:val="center"/>
            <w:hideMark/>
          </w:tcPr>
          <w:p w14:paraId="0262071D"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054/2021</w:t>
            </w:r>
          </w:p>
        </w:tc>
        <w:tc>
          <w:tcPr>
            <w:tcW w:w="1701" w:type="dxa"/>
            <w:tcBorders>
              <w:top w:val="single" w:sz="4" w:space="0" w:color="C9C9C9"/>
              <w:left w:val="nil"/>
              <w:bottom w:val="single" w:sz="4" w:space="0" w:color="C9C9C9"/>
              <w:right w:val="nil"/>
            </w:tcBorders>
            <w:shd w:val="clear" w:color="auto" w:fill="auto"/>
            <w:noWrap/>
            <w:vAlign w:val="center"/>
            <w:hideMark/>
          </w:tcPr>
          <w:p w14:paraId="05B79E6F" w14:textId="23AE6FB0"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 xml:space="preserve"> Edital de Concorrência nº 001/SEHAB/2021.</w:t>
            </w:r>
          </w:p>
        </w:tc>
        <w:tc>
          <w:tcPr>
            <w:tcW w:w="1276" w:type="dxa"/>
            <w:tcBorders>
              <w:top w:val="single" w:sz="4" w:space="0" w:color="C9C9C9"/>
              <w:left w:val="nil"/>
              <w:bottom w:val="single" w:sz="4" w:space="0" w:color="C9C9C9"/>
              <w:right w:val="nil"/>
            </w:tcBorders>
            <w:shd w:val="clear" w:color="auto" w:fill="auto"/>
            <w:noWrap/>
            <w:vAlign w:val="center"/>
            <w:hideMark/>
          </w:tcPr>
          <w:p w14:paraId="7045B2F5"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Avaliação de Conformidade</w:t>
            </w:r>
          </w:p>
        </w:tc>
        <w:tc>
          <w:tcPr>
            <w:tcW w:w="1840" w:type="dxa"/>
            <w:tcBorders>
              <w:top w:val="single" w:sz="4" w:space="0" w:color="C9C9C9"/>
              <w:left w:val="nil"/>
              <w:bottom w:val="single" w:sz="4" w:space="0" w:color="C9C9C9"/>
              <w:right w:val="single" w:sz="4" w:space="0" w:color="C9C9C9"/>
            </w:tcBorders>
            <w:shd w:val="clear" w:color="EDEDED" w:fill="66FF66"/>
            <w:noWrap/>
            <w:vAlign w:val="center"/>
            <w:hideMark/>
          </w:tcPr>
          <w:p w14:paraId="3CEF5F66"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Concluído</w:t>
            </w:r>
          </w:p>
        </w:tc>
      </w:tr>
      <w:tr w:rsidR="00140AA9" w:rsidRPr="00140AA9" w14:paraId="542EFE69" w14:textId="77777777" w:rsidTr="00F40C1F">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hideMark/>
          </w:tcPr>
          <w:p w14:paraId="13B611CC"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2019</w:t>
            </w:r>
          </w:p>
        </w:tc>
        <w:tc>
          <w:tcPr>
            <w:tcW w:w="992" w:type="dxa"/>
            <w:tcBorders>
              <w:top w:val="single" w:sz="4" w:space="0" w:color="C9C9C9"/>
              <w:left w:val="nil"/>
              <w:bottom w:val="single" w:sz="4" w:space="0" w:color="C9C9C9"/>
              <w:right w:val="nil"/>
            </w:tcBorders>
            <w:shd w:val="clear" w:color="auto" w:fill="auto"/>
            <w:noWrap/>
            <w:vAlign w:val="center"/>
            <w:hideMark/>
          </w:tcPr>
          <w:p w14:paraId="4AD57CED"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Cultura</w:t>
            </w:r>
          </w:p>
        </w:tc>
        <w:tc>
          <w:tcPr>
            <w:tcW w:w="993" w:type="dxa"/>
            <w:tcBorders>
              <w:top w:val="single" w:sz="4" w:space="0" w:color="C9C9C9"/>
              <w:left w:val="nil"/>
              <w:bottom w:val="single" w:sz="4" w:space="0" w:color="C9C9C9"/>
              <w:right w:val="nil"/>
            </w:tcBorders>
            <w:shd w:val="clear" w:color="auto" w:fill="auto"/>
            <w:noWrap/>
            <w:vAlign w:val="center"/>
            <w:hideMark/>
          </w:tcPr>
          <w:p w14:paraId="7B266450"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SMC</w:t>
            </w:r>
          </w:p>
        </w:tc>
        <w:tc>
          <w:tcPr>
            <w:tcW w:w="992" w:type="dxa"/>
            <w:tcBorders>
              <w:top w:val="single" w:sz="4" w:space="0" w:color="C9C9C9"/>
              <w:left w:val="nil"/>
              <w:bottom w:val="single" w:sz="4" w:space="0" w:color="C9C9C9"/>
              <w:right w:val="nil"/>
            </w:tcBorders>
            <w:shd w:val="clear" w:color="auto" w:fill="auto"/>
            <w:noWrap/>
            <w:vAlign w:val="center"/>
            <w:hideMark/>
          </w:tcPr>
          <w:p w14:paraId="0AE35790"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072/2019</w:t>
            </w:r>
          </w:p>
        </w:tc>
        <w:tc>
          <w:tcPr>
            <w:tcW w:w="1701" w:type="dxa"/>
            <w:tcBorders>
              <w:top w:val="single" w:sz="4" w:space="0" w:color="C9C9C9"/>
              <w:left w:val="nil"/>
              <w:bottom w:val="single" w:sz="4" w:space="0" w:color="C9C9C9"/>
              <w:right w:val="nil"/>
            </w:tcBorders>
            <w:shd w:val="clear" w:color="auto" w:fill="auto"/>
            <w:noWrap/>
            <w:vAlign w:val="center"/>
            <w:hideMark/>
          </w:tcPr>
          <w:p w14:paraId="4EA2E496"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Fomento ao teatro.</w:t>
            </w:r>
          </w:p>
        </w:tc>
        <w:tc>
          <w:tcPr>
            <w:tcW w:w="1276" w:type="dxa"/>
            <w:tcBorders>
              <w:top w:val="single" w:sz="4" w:space="0" w:color="C9C9C9"/>
              <w:left w:val="nil"/>
              <w:bottom w:val="single" w:sz="4" w:space="0" w:color="C9C9C9"/>
              <w:right w:val="nil"/>
            </w:tcBorders>
            <w:shd w:val="clear" w:color="auto" w:fill="auto"/>
            <w:noWrap/>
            <w:vAlign w:val="center"/>
            <w:hideMark/>
          </w:tcPr>
          <w:p w14:paraId="5A282DF3"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Avaliação de Conformidade</w:t>
            </w:r>
          </w:p>
        </w:tc>
        <w:tc>
          <w:tcPr>
            <w:tcW w:w="1840" w:type="dxa"/>
            <w:tcBorders>
              <w:top w:val="single" w:sz="4" w:space="0" w:color="C9C9C9"/>
              <w:left w:val="nil"/>
              <w:bottom w:val="single" w:sz="4" w:space="0" w:color="C9C9C9"/>
              <w:right w:val="single" w:sz="4" w:space="0" w:color="C9C9C9"/>
            </w:tcBorders>
            <w:shd w:val="clear" w:color="000000" w:fill="66FF66"/>
            <w:noWrap/>
            <w:vAlign w:val="center"/>
            <w:hideMark/>
          </w:tcPr>
          <w:p w14:paraId="5277ACDA"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Concluído</w:t>
            </w:r>
          </w:p>
        </w:tc>
      </w:tr>
      <w:tr w:rsidR="00140AA9" w:rsidRPr="00140AA9" w14:paraId="184CE44F" w14:textId="77777777" w:rsidTr="00CE196E">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hideMark/>
          </w:tcPr>
          <w:p w14:paraId="29E2EC78"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2019</w:t>
            </w:r>
          </w:p>
        </w:tc>
        <w:tc>
          <w:tcPr>
            <w:tcW w:w="992" w:type="dxa"/>
            <w:tcBorders>
              <w:top w:val="single" w:sz="4" w:space="0" w:color="C9C9C9"/>
              <w:left w:val="nil"/>
              <w:bottom w:val="single" w:sz="4" w:space="0" w:color="C9C9C9"/>
              <w:right w:val="nil"/>
            </w:tcBorders>
            <w:shd w:val="clear" w:color="auto" w:fill="auto"/>
            <w:noWrap/>
            <w:vAlign w:val="center"/>
            <w:hideMark/>
          </w:tcPr>
          <w:p w14:paraId="019687C5"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Assistência Social</w:t>
            </w:r>
          </w:p>
        </w:tc>
        <w:tc>
          <w:tcPr>
            <w:tcW w:w="993" w:type="dxa"/>
            <w:tcBorders>
              <w:top w:val="single" w:sz="4" w:space="0" w:color="C9C9C9"/>
              <w:left w:val="nil"/>
              <w:bottom w:val="single" w:sz="4" w:space="0" w:color="C9C9C9"/>
              <w:right w:val="nil"/>
            </w:tcBorders>
            <w:shd w:val="clear" w:color="auto" w:fill="auto"/>
            <w:noWrap/>
            <w:vAlign w:val="center"/>
            <w:hideMark/>
          </w:tcPr>
          <w:p w14:paraId="06E351AF"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SMADS</w:t>
            </w:r>
          </w:p>
        </w:tc>
        <w:tc>
          <w:tcPr>
            <w:tcW w:w="992" w:type="dxa"/>
            <w:tcBorders>
              <w:top w:val="single" w:sz="4" w:space="0" w:color="C9C9C9"/>
              <w:left w:val="nil"/>
              <w:bottom w:val="single" w:sz="4" w:space="0" w:color="C9C9C9"/>
              <w:right w:val="nil"/>
            </w:tcBorders>
            <w:shd w:val="clear" w:color="auto" w:fill="auto"/>
            <w:noWrap/>
            <w:vAlign w:val="center"/>
            <w:hideMark/>
          </w:tcPr>
          <w:p w14:paraId="59C15421"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094/2019</w:t>
            </w:r>
          </w:p>
        </w:tc>
        <w:tc>
          <w:tcPr>
            <w:tcW w:w="1701" w:type="dxa"/>
            <w:tcBorders>
              <w:top w:val="single" w:sz="4" w:space="0" w:color="C9C9C9"/>
              <w:left w:val="nil"/>
              <w:bottom w:val="single" w:sz="4" w:space="0" w:color="C9C9C9"/>
              <w:right w:val="nil"/>
            </w:tcBorders>
            <w:shd w:val="clear" w:color="auto" w:fill="auto"/>
            <w:noWrap/>
            <w:vAlign w:val="center"/>
            <w:hideMark/>
          </w:tcPr>
          <w:p w14:paraId="68C56C1C"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ONG Projesp – Projeto Esperança São Miguel.</w:t>
            </w:r>
          </w:p>
        </w:tc>
        <w:tc>
          <w:tcPr>
            <w:tcW w:w="1276" w:type="dxa"/>
            <w:tcBorders>
              <w:top w:val="single" w:sz="4" w:space="0" w:color="C9C9C9"/>
              <w:left w:val="nil"/>
              <w:bottom w:val="single" w:sz="4" w:space="0" w:color="C9C9C9"/>
              <w:right w:val="nil"/>
            </w:tcBorders>
            <w:shd w:val="clear" w:color="auto" w:fill="auto"/>
            <w:noWrap/>
            <w:vAlign w:val="center"/>
            <w:hideMark/>
          </w:tcPr>
          <w:p w14:paraId="78D168E7"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Avaliação de Conformidade</w:t>
            </w:r>
          </w:p>
        </w:tc>
        <w:tc>
          <w:tcPr>
            <w:tcW w:w="1840" w:type="dxa"/>
            <w:tcBorders>
              <w:top w:val="single" w:sz="4" w:space="0" w:color="C9C9C9"/>
              <w:left w:val="nil"/>
              <w:bottom w:val="single" w:sz="4" w:space="0" w:color="C9C9C9"/>
              <w:right w:val="single" w:sz="4" w:space="0" w:color="C9C9C9"/>
            </w:tcBorders>
            <w:shd w:val="clear" w:color="EDEDED" w:fill="66FF66"/>
            <w:noWrap/>
            <w:vAlign w:val="center"/>
            <w:hideMark/>
          </w:tcPr>
          <w:p w14:paraId="14B253FE"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Concluído</w:t>
            </w:r>
          </w:p>
        </w:tc>
      </w:tr>
      <w:tr w:rsidR="00140AA9" w:rsidRPr="00140AA9" w14:paraId="4A073490" w14:textId="77777777" w:rsidTr="00F40C1F">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hideMark/>
          </w:tcPr>
          <w:p w14:paraId="58DF648B"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2022</w:t>
            </w:r>
          </w:p>
        </w:tc>
        <w:tc>
          <w:tcPr>
            <w:tcW w:w="992" w:type="dxa"/>
            <w:tcBorders>
              <w:top w:val="single" w:sz="4" w:space="0" w:color="C9C9C9"/>
              <w:left w:val="nil"/>
              <w:bottom w:val="single" w:sz="4" w:space="0" w:color="C9C9C9"/>
              <w:right w:val="nil"/>
            </w:tcBorders>
            <w:shd w:val="clear" w:color="auto" w:fill="auto"/>
            <w:noWrap/>
            <w:vAlign w:val="center"/>
            <w:hideMark/>
          </w:tcPr>
          <w:p w14:paraId="0D210B08"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Administrativo</w:t>
            </w:r>
          </w:p>
        </w:tc>
        <w:tc>
          <w:tcPr>
            <w:tcW w:w="993" w:type="dxa"/>
            <w:tcBorders>
              <w:top w:val="single" w:sz="4" w:space="0" w:color="C9C9C9"/>
              <w:left w:val="nil"/>
              <w:bottom w:val="single" w:sz="4" w:space="0" w:color="C9C9C9"/>
              <w:right w:val="nil"/>
            </w:tcBorders>
            <w:shd w:val="clear" w:color="auto" w:fill="auto"/>
            <w:noWrap/>
            <w:vAlign w:val="center"/>
            <w:hideMark/>
          </w:tcPr>
          <w:p w14:paraId="47B0DFE9"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SME</w:t>
            </w:r>
          </w:p>
        </w:tc>
        <w:tc>
          <w:tcPr>
            <w:tcW w:w="992" w:type="dxa"/>
            <w:tcBorders>
              <w:top w:val="single" w:sz="4" w:space="0" w:color="C9C9C9"/>
              <w:left w:val="nil"/>
              <w:bottom w:val="single" w:sz="4" w:space="0" w:color="C9C9C9"/>
              <w:right w:val="nil"/>
            </w:tcBorders>
            <w:shd w:val="clear" w:color="auto" w:fill="auto"/>
            <w:noWrap/>
            <w:vAlign w:val="center"/>
            <w:hideMark/>
          </w:tcPr>
          <w:p w14:paraId="678ADBB6"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029/2022</w:t>
            </w:r>
          </w:p>
        </w:tc>
        <w:tc>
          <w:tcPr>
            <w:tcW w:w="1701" w:type="dxa"/>
            <w:tcBorders>
              <w:top w:val="single" w:sz="4" w:space="0" w:color="C9C9C9"/>
              <w:left w:val="nil"/>
              <w:bottom w:val="single" w:sz="4" w:space="0" w:color="C9C9C9"/>
              <w:right w:val="nil"/>
            </w:tcBorders>
            <w:shd w:val="clear" w:color="auto" w:fill="auto"/>
            <w:noWrap/>
            <w:vAlign w:val="center"/>
            <w:hideMark/>
          </w:tcPr>
          <w:p w14:paraId="551BCECD"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Contrato n° 194/SME/2021(SIMPRESS COMÉRCIO, LOCAÇÃO E SERVIÇOS LTDA.).</w:t>
            </w:r>
          </w:p>
        </w:tc>
        <w:tc>
          <w:tcPr>
            <w:tcW w:w="1276" w:type="dxa"/>
            <w:tcBorders>
              <w:top w:val="single" w:sz="4" w:space="0" w:color="C9C9C9"/>
              <w:left w:val="nil"/>
              <w:bottom w:val="single" w:sz="4" w:space="0" w:color="C9C9C9"/>
              <w:right w:val="nil"/>
            </w:tcBorders>
            <w:shd w:val="clear" w:color="auto" w:fill="auto"/>
            <w:noWrap/>
            <w:vAlign w:val="center"/>
            <w:hideMark/>
          </w:tcPr>
          <w:p w14:paraId="26D967B7"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Avaliação de Conformidade</w:t>
            </w:r>
          </w:p>
        </w:tc>
        <w:tc>
          <w:tcPr>
            <w:tcW w:w="1840" w:type="dxa"/>
            <w:tcBorders>
              <w:top w:val="single" w:sz="4" w:space="0" w:color="C9C9C9"/>
              <w:left w:val="nil"/>
              <w:bottom w:val="single" w:sz="4" w:space="0" w:color="C9C9C9"/>
              <w:right w:val="single" w:sz="4" w:space="0" w:color="C9C9C9"/>
            </w:tcBorders>
            <w:shd w:val="clear" w:color="000000" w:fill="66FF66"/>
            <w:noWrap/>
            <w:vAlign w:val="center"/>
            <w:hideMark/>
          </w:tcPr>
          <w:p w14:paraId="7D6C97C4"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Concluído</w:t>
            </w:r>
          </w:p>
        </w:tc>
      </w:tr>
      <w:tr w:rsidR="00140AA9" w:rsidRPr="00140AA9" w14:paraId="5AC7E886" w14:textId="77777777" w:rsidTr="00CE196E">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hideMark/>
          </w:tcPr>
          <w:p w14:paraId="1178439E"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2022</w:t>
            </w:r>
          </w:p>
        </w:tc>
        <w:tc>
          <w:tcPr>
            <w:tcW w:w="992" w:type="dxa"/>
            <w:tcBorders>
              <w:top w:val="single" w:sz="4" w:space="0" w:color="C9C9C9"/>
              <w:left w:val="nil"/>
              <w:bottom w:val="single" w:sz="4" w:space="0" w:color="C9C9C9"/>
              <w:right w:val="nil"/>
            </w:tcBorders>
            <w:shd w:val="clear" w:color="auto" w:fill="auto"/>
            <w:noWrap/>
            <w:vAlign w:val="center"/>
            <w:hideMark/>
          </w:tcPr>
          <w:p w14:paraId="4DC6CCEE"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Educação</w:t>
            </w:r>
          </w:p>
        </w:tc>
        <w:tc>
          <w:tcPr>
            <w:tcW w:w="993" w:type="dxa"/>
            <w:tcBorders>
              <w:top w:val="single" w:sz="4" w:space="0" w:color="C9C9C9"/>
              <w:left w:val="nil"/>
              <w:bottom w:val="single" w:sz="4" w:space="0" w:color="C9C9C9"/>
              <w:right w:val="nil"/>
            </w:tcBorders>
            <w:shd w:val="clear" w:color="auto" w:fill="auto"/>
            <w:noWrap/>
            <w:vAlign w:val="center"/>
            <w:hideMark/>
          </w:tcPr>
          <w:p w14:paraId="5EB099B4"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SME</w:t>
            </w:r>
          </w:p>
        </w:tc>
        <w:tc>
          <w:tcPr>
            <w:tcW w:w="992" w:type="dxa"/>
            <w:tcBorders>
              <w:top w:val="single" w:sz="4" w:space="0" w:color="C9C9C9"/>
              <w:left w:val="nil"/>
              <w:bottom w:val="single" w:sz="4" w:space="0" w:color="C9C9C9"/>
              <w:right w:val="nil"/>
            </w:tcBorders>
            <w:shd w:val="clear" w:color="auto" w:fill="auto"/>
            <w:noWrap/>
            <w:vAlign w:val="center"/>
            <w:hideMark/>
          </w:tcPr>
          <w:p w14:paraId="38058707"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048/2022</w:t>
            </w:r>
          </w:p>
        </w:tc>
        <w:tc>
          <w:tcPr>
            <w:tcW w:w="1701" w:type="dxa"/>
            <w:tcBorders>
              <w:top w:val="single" w:sz="4" w:space="0" w:color="C9C9C9"/>
              <w:left w:val="nil"/>
              <w:bottom w:val="single" w:sz="4" w:space="0" w:color="C9C9C9"/>
              <w:right w:val="nil"/>
            </w:tcBorders>
            <w:shd w:val="clear" w:color="auto" w:fill="auto"/>
            <w:noWrap/>
            <w:vAlign w:val="center"/>
            <w:hideMark/>
          </w:tcPr>
          <w:p w14:paraId="4719DBF4"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Absenteísmo de servidores.</w:t>
            </w:r>
          </w:p>
        </w:tc>
        <w:tc>
          <w:tcPr>
            <w:tcW w:w="1276" w:type="dxa"/>
            <w:tcBorders>
              <w:top w:val="single" w:sz="4" w:space="0" w:color="C9C9C9"/>
              <w:left w:val="nil"/>
              <w:bottom w:val="single" w:sz="4" w:space="0" w:color="C9C9C9"/>
              <w:right w:val="nil"/>
            </w:tcBorders>
            <w:shd w:val="clear" w:color="auto" w:fill="auto"/>
            <w:noWrap/>
            <w:vAlign w:val="center"/>
            <w:hideMark/>
          </w:tcPr>
          <w:p w14:paraId="4617F343"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Consultoria de Assessoramento</w:t>
            </w:r>
          </w:p>
        </w:tc>
        <w:tc>
          <w:tcPr>
            <w:tcW w:w="1840" w:type="dxa"/>
            <w:tcBorders>
              <w:top w:val="single" w:sz="4" w:space="0" w:color="C9C9C9"/>
              <w:left w:val="nil"/>
              <w:bottom w:val="single" w:sz="4" w:space="0" w:color="C9C9C9"/>
              <w:right w:val="single" w:sz="4" w:space="0" w:color="C9C9C9"/>
            </w:tcBorders>
            <w:shd w:val="clear" w:color="EDEDED" w:fill="66FF66"/>
            <w:noWrap/>
            <w:vAlign w:val="center"/>
            <w:hideMark/>
          </w:tcPr>
          <w:p w14:paraId="1FDC2017"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Concluído</w:t>
            </w:r>
          </w:p>
        </w:tc>
      </w:tr>
      <w:tr w:rsidR="00140AA9" w:rsidRPr="00140AA9" w14:paraId="36AA83DA" w14:textId="77777777" w:rsidTr="00F40C1F">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hideMark/>
          </w:tcPr>
          <w:p w14:paraId="4230322C"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2022</w:t>
            </w:r>
          </w:p>
        </w:tc>
        <w:tc>
          <w:tcPr>
            <w:tcW w:w="992" w:type="dxa"/>
            <w:tcBorders>
              <w:top w:val="single" w:sz="4" w:space="0" w:color="C9C9C9"/>
              <w:left w:val="nil"/>
              <w:bottom w:val="single" w:sz="4" w:space="0" w:color="C9C9C9"/>
              <w:right w:val="nil"/>
            </w:tcBorders>
            <w:shd w:val="clear" w:color="auto" w:fill="auto"/>
            <w:noWrap/>
            <w:vAlign w:val="center"/>
            <w:hideMark/>
          </w:tcPr>
          <w:p w14:paraId="4E01A57D"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Educação</w:t>
            </w:r>
          </w:p>
        </w:tc>
        <w:tc>
          <w:tcPr>
            <w:tcW w:w="993" w:type="dxa"/>
            <w:tcBorders>
              <w:top w:val="single" w:sz="4" w:space="0" w:color="C9C9C9"/>
              <w:left w:val="nil"/>
              <w:bottom w:val="single" w:sz="4" w:space="0" w:color="C9C9C9"/>
              <w:right w:val="nil"/>
            </w:tcBorders>
            <w:shd w:val="clear" w:color="auto" w:fill="auto"/>
            <w:noWrap/>
            <w:vAlign w:val="center"/>
            <w:hideMark/>
          </w:tcPr>
          <w:p w14:paraId="30368EA4"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SME</w:t>
            </w:r>
          </w:p>
        </w:tc>
        <w:tc>
          <w:tcPr>
            <w:tcW w:w="992" w:type="dxa"/>
            <w:tcBorders>
              <w:top w:val="single" w:sz="4" w:space="0" w:color="C9C9C9"/>
              <w:left w:val="nil"/>
              <w:bottom w:val="single" w:sz="4" w:space="0" w:color="C9C9C9"/>
              <w:right w:val="nil"/>
            </w:tcBorders>
            <w:shd w:val="clear" w:color="auto" w:fill="auto"/>
            <w:noWrap/>
            <w:vAlign w:val="center"/>
            <w:hideMark/>
          </w:tcPr>
          <w:p w14:paraId="380B0870"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065/2022</w:t>
            </w:r>
          </w:p>
        </w:tc>
        <w:tc>
          <w:tcPr>
            <w:tcW w:w="1701" w:type="dxa"/>
            <w:tcBorders>
              <w:top w:val="single" w:sz="4" w:space="0" w:color="C9C9C9"/>
              <w:left w:val="nil"/>
              <w:bottom w:val="single" w:sz="4" w:space="0" w:color="C9C9C9"/>
              <w:right w:val="nil"/>
            </w:tcBorders>
            <w:shd w:val="clear" w:color="auto" w:fill="auto"/>
            <w:noWrap/>
            <w:vAlign w:val="center"/>
            <w:hideMark/>
          </w:tcPr>
          <w:p w14:paraId="1A4F88E1"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Programa Leve-Leite</w:t>
            </w:r>
          </w:p>
        </w:tc>
        <w:tc>
          <w:tcPr>
            <w:tcW w:w="1276" w:type="dxa"/>
            <w:tcBorders>
              <w:top w:val="single" w:sz="4" w:space="0" w:color="C9C9C9"/>
              <w:left w:val="nil"/>
              <w:bottom w:val="single" w:sz="4" w:space="0" w:color="C9C9C9"/>
              <w:right w:val="nil"/>
            </w:tcBorders>
            <w:shd w:val="clear" w:color="auto" w:fill="auto"/>
            <w:noWrap/>
            <w:vAlign w:val="center"/>
            <w:hideMark/>
          </w:tcPr>
          <w:p w14:paraId="7842F18F" w14:textId="77777777" w:rsidR="00140AA9" w:rsidRPr="00140AA9" w:rsidRDefault="00140AA9" w:rsidP="00140AA9">
            <w:pPr>
              <w:jc w:val="center"/>
              <w:rPr>
                <w:rFonts w:eastAsia="Times New Roman"/>
                <w:kern w:val="0"/>
                <w:sz w:val="16"/>
                <w:szCs w:val="16"/>
                <w14:ligatures w14:val="none"/>
              </w:rPr>
            </w:pPr>
            <w:r w:rsidRPr="00140AA9">
              <w:rPr>
                <w:rFonts w:eastAsia="Times New Roman"/>
                <w:kern w:val="0"/>
                <w:sz w:val="16"/>
                <w:szCs w:val="16"/>
                <w14:ligatures w14:val="none"/>
              </w:rPr>
              <w:t>Avaliação de Desempenho</w:t>
            </w:r>
          </w:p>
        </w:tc>
        <w:tc>
          <w:tcPr>
            <w:tcW w:w="1840" w:type="dxa"/>
            <w:tcBorders>
              <w:top w:val="single" w:sz="4" w:space="0" w:color="C9C9C9"/>
              <w:left w:val="nil"/>
              <w:bottom w:val="single" w:sz="4" w:space="0" w:color="C9C9C9"/>
              <w:right w:val="single" w:sz="4" w:space="0" w:color="C9C9C9"/>
            </w:tcBorders>
            <w:shd w:val="clear" w:color="000000" w:fill="66FF66"/>
            <w:noWrap/>
            <w:vAlign w:val="center"/>
            <w:hideMark/>
          </w:tcPr>
          <w:p w14:paraId="3B39E247" w14:textId="77777777" w:rsidR="00140AA9" w:rsidRPr="00140AA9" w:rsidRDefault="00140AA9" w:rsidP="00140AA9">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Concluído</w:t>
            </w:r>
          </w:p>
        </w:tc>
      </w:tr>
      <w:tr w:rsidR="00AD5A5F" w:rsidRPr="00140AA9" w14:paraId="71D2CFC0" w14:textId="77777777" w:rsidTr="00CE196E">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tcPr>
          <w:p w14:paraId="74323817" w14:textId="3ED60B20" w:rsidR="00AD5A5F" w:rsidRPr="00140AA9" w:rsidRDefault="00AD5A5F" w:rsidP="00AD5A5F">
            <w:pPr>
              <w:jc w:val="center"/>
              <w:rPr>
                <w:rFonts w:eastAsia="Times New Roman"/>
                <w:kern w:val="0"/>
                <w:sz w:val="16"/>
                <w:szCs w:val="16"/>
                <w14:ligatures w14:val="none"/>
              </w:rPr>
            </w:pPr>
            <w:r w:rsidRPr="00140AA9">
              <w:rPr>
                <w:rFonts w:eastAsia="Times New Roman"/>
                <w:color w:val="000000"/>
                <w:kern w:val="0"/>
                <w:sz w:val="16"/>
                <w:szCs w:val="16"/>
                <w14:ligatures w14:val="none"/>
              </w:rPr>
              <w:t>2021</w:t>
            </w:r>
          </w:p>
        </w:tc>
        <w:tc>
          <w:tcPr>
            <w:tcW w:w="992" w:type="dxa"/>
            <w:tcBorders>
              <w:top w:val="single" w:sz="4" w:space="0" w:color="C9C9C9"/>
              <w:left w:val="nil"/>
              <w:bottom w:val="single" w:sz="4" w:space="0" w:color="C9C9C9"/>
              <w:right w:val="nil"/>
            </w:tcBorders>
            <w:shd w:val="clear" w:color="auto" w:fill="auto"/>
            <w:noWrap/>
            <w:vAlign w:val="center"/>
          </w:tcPr>
          <w:p w14:paraId="459EC0F8" w14:textId="3475A12B" w:rsidR="00AD5A5F" w:rsidRPr="00140AA9" w:rsidRDefault="00AD5A5F" w:rsidP="00AD5A5F">
            <w:pPr>
              <w:jc w:val="center"/>
              <w:rPr>
                <w:rFonts w:eastAsia="Times New Roman"/>
                <w:kern w:val="0"/>
                <w:sz w:val="16"/>
                <w:szCs w:val="16"/>
                <w14:ligatures w14:val="none"/>
              </w:rPr>
            </w:pPr>
            <w:r w:rsidRPr="00140AA9">
              <w:rPr>
                <w:rFonts w:eastAsia="Times New Roman"/>
                <w:color w:val="000000"/>
                <w:kern w:val="0"/>
                <w:sz w:val="16"/>
                <w:szCs w:val="16"/>
                <w14:ligatures w14:val="none"/>
              </w:rPr>
              <w:t>Financeiro</w:t>
            </w:r>
          </w:p>
        </w:tc>
        <w:tc>
          <w:tcPr>
            <w:tcW w:w="993" w:type="dxa"/>
            <w:tcBorders>
              <w:top w:val="single" w:sz="4" w:space="0" w:color="C9C9C9"/>
              <w:left w:val="nil"/>
              <w:bottom w:val="single" w:sz="4" w:space="0" w:color="C9C9C9"/>
              <w:right w:val="nil"/>
            </w:tcBorders>
            <w:shd w:val="clear" w:color="auto" w:fill="auto"/>
            <w:noWrap/>
            <w:vAlign w:val="center"/>
          </w:tcPr>
          <w:p w14:paraId="765DB23F" w14:textId="1FB4C098" w:rsidR="00AD5A5F" w:rsidRPr="00140AA9" w:rsidRDefault="00AD5A5F" w:rsidP="00AD5A5F">
            <w:pPr>
              <w:jc w:val="center"/>
              <w:rPr>
                <w:rFonts w:eastAsia="Times New Roman"/>
                <w:kern w:val="0"/>
                <w:sz w:val="16"/>
                <w:szCs w:val="16"/>
                <w14:ligatures w14:val="none"/>
              </w:rPr>
            </w:pPr>
            <w:r w:rsidRPr="00140AA9">
              <w:rPr>
                <w:rFonts w:eastAsia="Times New Roman"/>
                <w:color w:val="000000"/>
                <w:kern w:val="0"/>
                <w:sz w:val="16"/>
                <w:szCs w:val="16"/>
                <w14:ligatures w14:val="none"/>
              </w:rPr>
              <w:t>SEHAB</w:t>
            </w:r>
          </w:p>
        </w:tc>
        <w:tc>
          <w:tcPr>
            <w:tcW w:w="992" w:type="dxa"/>
            <w:tcBorders>
              <w:top w:val="single" w:sz="4" w:space="0" w:color="C9C9C9"/>
              <w:left w:val="nil"/>
              <w:bottom w:val="single" w:sz="4" w:space="0" w:color="C9C9C9"/>
              <w:right w:val="nil"/>
            </w:tcBorders>
            <w:shd w:val="clear" w:color="auto" w:fill="auto"/>
            <w:noWrap/>
            <w:vAlign w:val="center"/>
          </w:tcPr>
          <w:p w14:paraId="038C1805" w14:textId="744D561E" w:rsidR="00AD5A5F" w:rsidRPr="00140AA9" w:rsidRDefault="00AD5A5F" w:rsidP="00AD5A5F">
            <w:pPr>
              <w:jc w:val="center"/>
              <w:rPr>
                <w:rFonts w:eastAsia="Times New Roman"/>
                <w:kern w:val="0"/>
                <w:sz w:val="16"/>
                <w:szCs w:val="16"/>
                <w14:ligatures w14:val="none"/>
              </w:rPr>
            </w:pPr>
            <w:r w:rsidRPr="00140AA9">
              <w:rPr>
                <w:rFonts w:eastAsia="Times New Roman"/>
                <w:color w:val="000000"/>
                <w:kern w:val="0"/>
                <w:sz w:val="16"/>
                <w:szCs w:val="16"/>
                <w14:ligatures w14:val="none"/>
              </w:rPr>
              <w:t>055/2021</w:t>
            </w:r>
          </w:p>
        </w:tc>
        <w:tc>
          <w:tcPr>
            <w:tcW w:w="1701" w:type="dxa"/>
            <w:tcBorders>
              <w:top w:val="single" w:sz="4" w:space="0" w:color="C9C9C9"/>
              <w:left w:val="nil"/>
              <w:bottom w:val="single" w:sz="4" w:space="0" w:color="C9C9C9"/>
              <w:right w:val="nil"/>
            </w:tcBorders>
            <w:shd w:val="clear" w:color="auto" w:fill="auto"/>
            <w:noWrap/>
            <w:vAlign w:val="center"/>
          </w:tcPr>
          <w:p w14:paraId="3082387B" w14:textId="55EDA100" w:rsidR="00AD5A5F" w:rsidRPr="00140AA9" w:rsidRDefault="00AD5A5F" w:rsidP="00AD5A5F">
            <w:pPr>
              <w:jc w:val="center"/>
              <w:rPr>
                <w:rFonts w:eastAsia="Times New Roman"/>
                <w:kern w:val="0"/>
                <w:sz w:val="16"/>
                <w:szCs w:val="16"/>
                <w14:ligatures w14:val="none"/>
              </w:rPr>
            </w:pPr>
            <w:r w:rsidRPr="00140AA9">
              <w:rPr>
                <w:rFonts w:eastAsia="Times New Roman"/>
                <w:color w:val="000000"/>
                <w:kern w:val="0"/>
                <w:sz w:val="16"/>
                <w:szCs w:val="16"/>
                <w14:ligatures w14:val="none"/>
              </w:rPr>
              <w:t>Restos a pagar.</w:t>
            </w:r>
          </w:p>
        </w:tc>
        <w:tc>
          <w:tcPr>
            <w:tcW w:w="1276" w:type="dxa"/>
            <w:tcBorders>
              <w:top w:val="single" w:sz="4" w:space="0" w:color="C9C9C9"/>
              <w:left w:val="nil"/>
              <w:bottom w:val="single" w:sz="4" w:space="0" w:color="C9C9C9"/>
              <w:right w:val="nil"/>
            </w:tcBorders>
            <w:shd w:val="clear" w:color="auto" w:fill="auto"/>
            <w:noWrap/>
            <w:vAlign w:val="center"/>
          </w:tcPr>
          <w:p w14:paraId="0EBD9729" w14:textId="1846709E" w:rsidR="00AD5A5F" w:rsidRPr="00140AA9" w:rsidRDefault="00AD5A5F" w:rsidP="00AD5A5F">
            <w:pPr>
              <w:jc w:val="center"/>
              <w:rPr>
                <w:rFonts w:eastAsia="Times New Roman"/>
                <w:kern w:val="0"/>
                <w:sz w:val="16"/>
                <w:szCs w:val="16"/>
                <w14:ligatures w14:val="none"/>
              </w:rPr>
            </w:pPr>
            <w:r w:rsidRPr="00140AA9">
              <w:rPr>
                <w:rFonts w:eastAsia="Times New Roman"/>
                <w:color w:val="000000"/>
                <w:kern w:val="0"/>
                <w:sz w:val="16"/>
                <w:szCs w:val="16"/>
                <w14:ligatures w14:val="none"/>
              </w:rPr>
              <w:t>Avaliação Financeira</w:t>
            </w:r>
          </w:p>
        </w:tc>
        <w:tc>
          <w:tcPr>
            <w:tcW w:w="1840" w:type="dxa"/>
            <w:tcBorders>
              <w:top w:val="single" w:sz="4" w:space="0" w:color="C9C9C9"/>
              <w:left w:val="nil"/>
              <w:bottom w:val="single" w:sz="4" w:space="0" w:color="C9C9C9"/>
              <w:right w:val="single" w:sz="4" w:space="0" w:color="C9C9C9"/>
            </w:tcBorders>
            <w:shd w:val="clear" w:color="auto" w:fill="FFFF00"/>
            <w:noWrap/>
            <w:vAlign w:val="center"/>
          </w:tcPr>
          <w:p w14:paraId="1A5CB685" w14:textId="0F705226" w:rsidR="00AD5A5F" w:rsidRPr="00140AA9" w:rsidRDefault="00AD5A5F" w:rsidP="00AD5A5F">
            <w:pPr>
              <w:jc w:val="center"/>
              <w:rPr>
                <w:rFonts w:eastAsia="Times New Roman"/>
                <w:color w:val="000000"/>
                <w:kern w:val="0"/>
                <w:sz w:val="16"/>
                <w:szCs w:val="16"/>
                <w14:ligatures w14:val="none"/>
              </w:rPr>
            </w:pPr>
            <w:r>
              <w:rPr>
                <w:rFonts w:eastAsia="Times New Roman"/>
                <w:color w:val="000000"/>
                <w:kern w:val="0"/>
                <w:sz w:val="16"/>
                <w:szCs w:val="16"/>
                <w14:ligatures w14:val="none"/>
              </w:rPr>
              <w:t>Em andamento</w:t>
            </w:r>
          </w:p>
        </w:tc>
      </w:tr>
      <w:tr w:rsidR="00AD5A5F" w:rsidRPr="00140AA9" w14:paraId="32A16840" w14:textId="77777777" w:rsidTr="00CE196E">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hideMark/>
          </w:tcPr>
          <w:p w14:paraId="45133418"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lastRenderedPageBreak/>
              <w:t>2022</w:t>
            </w:r>
          </w:p>
        </w:tc>
        <w:tc>
          <w:tcPr>
            <w:tcW w:w="992" w:type="dxa"/>
            <w:tcBorders>
              <w:top w:val="single" w:sz="4" w:space="0" w:color="C9C9C9"/>
              <w:left w:val="nil"/>
              <w:bottom w:val="single" w:sz="4" w:space="0" w:color="C9C9C9"/>
              <w:right w:val="nil"/>
            </w:tcBorders>
            <w:shd w:val="clear" w:color="auto" w:fill="auto"/>
            <w:noWrap/>
            <w:vAlign w:val="center"/>
            <w:hideMark/>
          </w:tcPr>
          <w:p w14:paraId="0CC2452E"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Financeiro</w:t>
            </w:r>
          </w:p>
        </w:tc>
        <w:tc>
          <w:tcPr>
            <w:tcW w:w="993" w:type="dxa"/>
            <w:tcBorders>
              <w:top w:val="single" w:sz="4" w:space="0" w:color="C9C9C9"/>
              <w:left w:val="nil"/>
              <w:bottom w:val="single" w:sz="4" w:space="0" w:color="C9C9C9"/>
              <w:right w:val="nil"/>
            </w:tcBorders>
            <w:shd w:val="clear" w:color="auto" w:fill="auto"/>
            <w:noWrap/>
            <w:vAlign w:val="center"/>
            <w:hideMark/>
          </w:tcPr>
          <w:p w14:paraId="13E49BA1"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SMADS</w:t>
            </w:r>
          </w:p>
        </w:tc>
        <w:tc>
          <w:tcPr>
            <w:tcW w:w="992" w:type="dxa"/>
            <w:tcBorders>
              <w:top w:val="single" w:sz="4" w:space="0" w:color="C9C9C9"/>
              <w:left w:val="nil"/>
              <w:bottom w:val="single" w:sz="4" w:space="0" w:color="C9C9C9"/>
              <w:right w:val="nil"/>
            </w:tcBorders>
            <w:shd w:val="clear" w:color="auto" w:fill="auto"/>
            <w:noWrap/>
            <w:vAlign w:val="center"/>
            <w:hideMark/>
          </w:tcPr>
          <w:p w14:paraId="44331F84"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061/2022</w:t>
            </w:r>
          </w:p>
        </w:tc>
        <w:tc>
          <w:tcPr>
            <w:tcW w:w="1701" w:type="dxa"/>
            <w:tcBorders>
              <w:top w:val="single" w:sz="4" w:space="0" w:color="C9C9C9"/>
              <w:left w:val="nil"/>
              <w:bottom w:val="single" w:sz="4" w:space="0" w:color="C9C9C9"/>
              <w:right w:val="nil"/>
            </w:tcBorders>
            <w:shd w:val="clear" w:color="auto" w:fill="auto"/>
            <w:noWrap/>
            <w:vAlign w:val="center"/>
            <w:hideMark/>
          </w:tcPr>
          <w:p w14:paraId="784CF559" w14:textId="77777777" w:rsidR="00AD5A5F" w:rsidRPr="00140AA9" w:rsidRDefault="00AD5A5F" w:rsidP="00AD5A5F">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Restos a pagar.</w:t>
            </w:r>
          </w:p>
        </w:tc>
        <w:tc>
          <w:tcPr>
            <w:tcW w:w="1276" w:type="dxa"/>
            <w:tcBorders>
              <w:top w:val="single" w:sz="4" w:space="0" w:color="C9C9C9"/>
              <w:left w:val="nil"/>
              <w:bottom w:val="single" w:sz="4" w:space="0" w:color="C9C9C9"/>
              <w:right w:val="nil"/>
            </w:tcBorders>
            <w:shd w:val="clear" w:color="auto" w:fill="auto"/>
            <w:noWrap/>
            <w:vAlign w:val="center"/>
            <w:hideMark/>
          </w:tcPr>
          <w:p w14:paraId="3B6D54D6" w14:textId="77777777" w:rsidR="00AD5A5F" w:rsidRPr="00140AA9" w:rsidRDefault="00AD5A5F" w:rsidP="00AD5A5F">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Avaliação Financeira</w:t>
            </w:r>
          </w:p>
        </w:tc>
        <w:tc>
          <w:tcPr>
            <w:tcW w:w="1840" w:type="dxa"/>
            <w:tcBorders>
              <w:top w:val="single" w:sz="4" w:space="0" w:color="C9C9C9"/>
              <w:left w:val="nil"/>
              <w:bottom w:val="single" w:sz="4" w:space="0" w:color="C9C9C9"/>
              <w:right w:val="single" w:sz="4" w:space="0" w:color="C9C9C9"/>
            </w:tcBorders>
            <w:shd w:val="clear" w:color="EDEDED" w:fill="FFFF00"/>
            <w:noWrap/>
            <w:vAlign w:val="center"/>
            <w:hideMark/>
          </w:tcPr>
          <w:p w14:paraId="6C5C792B"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Em andamento</w:t>
            </w:r>
          </w:p>
        </w:tc>
      </w:tr>
      <w:tr w:rsidR="00AD5A5F" w:rsidRPr="00140AA9" w14:paraId="24C0CED6" w14:textId="77777777" w:rsidTr="00F40C1F">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hideMark/>
          </w:tcPr>
          <w:p w14:paraId="75291C04"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2022</w:t>
            </w:r>
          </w:p>
        </w:tc>
        <w:tc>
          <w:tcPr>
            <w:tcW w:w="992" w:type="dxa"/>
            <w:tcBorders>
              <w:top w:val="single" w:sz="4" w:space="0" w:color="C9C9C9"/>
              <w:left w:val="nil"/>
              <w:bottom w:val="single" w:sz="4" w:space="0" w:color="C9C9C9"/>
              <w:right w:val="nil"/>
            </w:tcBorders>
            <w:shd w:val="clear" w:color="auto" w:fill="auto"/>
            <w:noWrap/>
            <w:vAlign w:val="center"/>
            <w:hideMark/>
          </w:tcPr>
          <w:p w14:paraId="4524AB35"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Financeiro</w:t>
            </w:r>
          </w:p>
        </w:tc>
        <w:tc>
          <w:tcPr>
            <w:tcW w:w="993" w:type="dxa"/>
            <w:tcBorders>
              <w:top w:val="single" w:sz="4" w:space="0" w:color="C9C9C9"/>
              <w:left w:val="nil"/>
              <w:bottom w:val="single" w:sz="4" w:space="0" w:color="C9C9C9"/>
              <w:right w:val="nil"/>
            </w:tcBorders>
            <w:shd w:val="clear" w:color="auto" w:fill="auto"/>
            <w:noWrap/>
            <w:vAlign w:val="center"/>
            <w:hideMark/>
          </w:tcPr>
          <w:p w14:paraId="2AC8DD82"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SMSUB</w:t>
            </w:r>
          </w:p>
        </w:tc>
        <w:tc>
          <w:tcPr>
            <w:tcW w:w="992" w:type="dxa"/>
            <w:tcBorders>
              <w:top w:val="single" w:sz="4" w:space="0" w:color="C9C9C9"/>
              <w:left w:val="nil"/>
              <w:bottom w:val="single" w:sz="4" w:space="0" w:color="C9C9C9"/>
              <w:right w:val="nil"/>
            </w:tcBorders>
            <w:shd w:val="clear" w:color="auto" w:fill="auto"/>
            <w:noWrap/>
            <w:vAlign w:val="center"/>
            <w:hideMark/>
          </w:tcPr>
          <w:p w14:paraId="76E6821D"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063/2022</w:t>
            </w:r>
          </w:p>
        </w:tc>
        <w:tc>
          <w:tcPr>
            <w:tcW w:w="1701" w:type="dxa"/>
            <w:tcBorders>
              <w:top w:val="single" w:sz="4" w:space="0" w:color="C9C9C9"/>
              <w:left w:val="nil"/>
              <w:bottom w:val="single" w:sz="4" w:space="0" w:color="C9C9C9"/>
              <w:right w:val="nil"/>
            </w:tcBorders>
            <w:shd w:val="clear" w:color="auto" w:fill="auto"/>
            <w:noWrap/>
            <w:vAlign w:val="center"/>
            <w:hideMark/>
          </w:tcPr>
          <w:p w14:paraId="041A9417" w14:textId="77777777" w:rsidR="00AD5A5F" w:rsidRPr="00140AA9" w:rsidRDefault="00AD5A5F" w:rsidP="00AD5A5F">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Despesas de Exercício Anterior.</w:t>
            </w:r>
          </w:p>
        </w:tc>
        <w:tc>
          <w:tcPr>
            <w:tcW w:w="1276" w:type="dxa"/>
            <w:tcBorders>
              <w:top w:val="single" w:sz="4" w:space="0" w:color="C9C9C9"/>
              <w:left w:val="nil"/>
              <w:bottom w:val="single" w:sz="4" w:space="0" w:color="C9C9C9"/>
              <w:right w:val="nil"/>
            </w:tcBorders>
            <w:shd w:val="clear" w:color="auto" w:fill="auto"/>
            <w:noWrap/>
            <w:vAlign w:val="center"/>
            <w:hideMark/>
          </w:tcPr>
          <w:p w14:paraId="0AAFEC15" w14:textId="77777777" w:rsidR="00AD5A5F" w:rsidRPr="00140AA9" w:rsidRDefault="00AD5A5F" w:rsidP="00AD5A5F">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Avaliação Financeira</w:t>
            </w:r>
          </w:p>
        </w:tc>
        <w:tc>
          <w:tcPr>
            <w:tcW w:w="1840" w:type="dxa"/>
            <w:tcBorders>
              <w:top w:val="single" w:sz="4" w:space="0" w:color="C9C9C9"/>
              <w:left w:val="nil"/>
              <w:bottom w:val="single" w:sz="4" w:space="0" w:color="C9C9C9"/>
              <w:right w:val="single" w:sz="4" w:space="0" w:color="C9C9C9"/>
            </w:tcBorders>
            <w:shd w:val="clear" w:color="000000" w:fill="FFFF00"/>
            <w:noWrap/>
            <w:vAlign w:val="center"/>
            <w:hideMark/>
          </w:tcPr>
          <w:p w14:paraId="1A009E2C"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Em andamento</w:t>
            </w:r>
          </w:p>
        </w:tc>
      </w:tr>
      <w:tr w:rsidR="00AD5A5F" w:rsidRPr="00140AA9" w14:paraId="6E882096" w14:textId="77777777" w:rsidTr="00CE196E">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hideMark/>
          </w:tcPr>
          <w:p w14:paraId="13CB9AD9"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2021</w:t>
            </w:r>
          </w:p>
        </w:tc>
        <w:tc>
          <w:tcPr>
            <w:tcW w:w="992" w:type="dxa"/>
            <w:tcBorders>
              <w:top w:val="single" w:sz="4" w:space="0" w:color="C9C9C9"/>
              <w:left w:val="nil"/>
              <w:bottom w:val="single" w:sz="4" w:space="0" w:color="C9C9C9"/>
              <w:right w:val="nil"/>
            </w:tcBorders>
            <w:shd w:val="clear" w:color="auto" w:fill="auto"/>
            <w:noWrap/>
            <w:vAlign w:val="center"/>
            <w:hideMark/>
          </w:tcPr>
          <w:p w14:paraId="050025AB"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Zeladoria</w:t>
            </w:r>
          </w:p>
        </w:tc>
        <w:tc>
          <w:tcPr>
            <w:tcW w:w="993" w:type="dxa"/>
            <w:tcBorders>
              <w:top w:val="single" w:sz="4" w:space="0" w:color="C9C9C9"/>
              <w:left w:val="nil"/>
              <w:bottom w:val="single" w:sz="4" w:space="0" w:color="C9C9C9"/>
              <w:right w:val="nil"/>
            </w:tcBorders>
            <w:shd w:val="clear" w:color="auto" w:fill="auto"/>
            <w:noWrap/>
            <w:vAlign w:val="center"/>
            <w:hideMark/>
          </w:tcPr>
          <w:p w14:paraId="71B1B263"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SMSUB</w:t>
            </w:r>
          </w:p>
        </w:tc>
        <w:tc>
          <w:tcPr>
            <w:tcW w:w="992" w:type="dxa"/>
            <w:tcBorders>
              <w:top w:val="single" w:sz="4" w:space="0" w:color="C9C9C9"/>
              <w:left w:val="nil"/>
              <w:bottom w:val="single" w:sz="4" w:space="0" w:color="C9C9C9"/>
              <w:right w:val="nil"/>
            </w:tcBorders>
            <w:shd w:val="clear" w:color="auto" w:fill="auto"/>
            <w:noWrap/>
            <w:vAlign w:val="center"/>
            <w:hideMark/>
          </w:tcPr>
          <w:p w14:paraId="491572AE"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015/2021</w:t>
            </w:r>
          </w:p>
        </w:tc>
        <w:tc>
          <w:tcPr>
            <w:tcW w:w="1701" w:type="dxa"/>
            <w:tcBorders>
              <w:top w:val="single" w:sz="4" w:space="0" w:color="C9C9C9"/>
              <w:left w:val="nil"/>
              <w:bottom w:val="single" w:sz="4" w:space="0" w:color="C9C9C9"/>
              <w:right w:val="nil"/>
            </w:tcBorders>
            <w:shd w:val="clear" w:color="auto" w:fill="auto"/>
            <w:noWrap/>
            <w:vAlign w:val="center"/>
            <w:hideMark/>
          </w:tcPr>
          <w:p w14:paraId="56DD5AA5"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Pregão Eletrônico nº 023/SMSUB/COGEL/2019, que trata da contratação para passeios públicos (calçadas).</w:t>
            </w:r>
          </w:p>
        </w:tc>
        <w:tc>
          <w:tcPr>
            <w:tcW w:w="1276" w:type="dxa"/>
            <w:tcBorders>
              <w:top w:val="single" w:sz="4" w:space="0" w:color="C9C9C9"/>
              <w:left w:val="nil"/>
              <w:bottom w:val="single" w:sz="4" w:space="0" w:color="C9C9C9"/>
              <w:right w:val="nil"/>
            </w:tcBorders>
            <w:shd w:val="clear" w:color="auto" w:fill="auto"/>
            <w:noWrap/>
            <w:vAlign w:val="center"/>
            <w:hideMark/>
          </w:tcPr>
          <w:p w14:paraId="04EB5931"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Avaliação de Conformidade</w:t>
            </w:r>
          </w:p>
        </w:tc>
        <w:tc>
          <w:tcPr>
            <w:tcW w:w="1840" w:type="dxa"/>
            <w:tcBorders>
              <w:top w:val="single" w:sz="4" w:space="0" w:color="C9C9C9"/>
              <w:left w:val="nil"/>
              <w:bottom w:val="single" w:sz="4" w:space="0" w:color="C9C9C9"/>
              <w:right w:val="single" w:sz="4" w:space="0" w:color="C9C9C9"/>
            </w:tcBorders>
            <w:shd w:val="clear" w:color="EDEDED" w:fill="FFFF00"/>
            <w:noWrap/>
            <w:vAlign w:val="center"/>
            <w:hideMark/>
          </w:tcPr>
          <w:p w14:paraId="53C959D5"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Em andamento</w:t>
            </w:r>
          </w:p>
        </w:tc>
      </w:tr>
      <w:tr w:rsidR="00AD5A5F" w:rsidRPr="00140AA9" w14:paraId="078DD186" w14:textId="77777777" w:rsidTr="00F40C1F">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hideMark/>
          </w:tcPr>
          <w:p w14:paraId="7756FD05"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2022</w:t>
            </w:r>
          </w:p>
        </w:tc>
        <w:tc>
          <w:tcPr>
            <w:tcW w:w="992" w:type="dxa"/>
            <w:tcBorders>
              <w:top w:val="single" w:sz="4" w:space="0" w:color="C9C9C9"/>
              <w:left w:val="nil"/>
              <w:bottom w:val="single" w:sz="4" w:space="0" w:color="C9C9C9"/>
              <w:right w:val="nil"/>
            </w:tcBorders>
            <w:shd w:val="clear" w:color="auto" w:fill="auto"/>
            <w:noWrap/>
            <w:vAlign w:val="center"/>
            <w:hideMark/>
          </w:tcPr>
          <w:p w14:paraId="5F35A39F"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BRT Aricanduva</w:t>
            </w:r>
          </w:p>
        </w:tc>
        <w:tc>
          <w:tcPr>
            <w:tcW w:w="993" w:type="dxa"/>
            <w:tcBorders>
              <w:top w:val="single" w:sz="4" w:space="0" w:color="C9C9C9"/>
              <w:left w:val="nil"/>
              <w:bottom w:val="single" w:sz="4" w:space="0" w:color="C9C9C9"/>
              <w:right w:val="nil"/>
            </w:tcBorders>
            <w:shd w:val="clear" w:color="auto" w:fill="auto"/>
            <w:noWrap/>
            <w:vAlign w:val="center"/>
            <w:hideMark/>
          </w:tcPr>
          <w:p w14:paraId="27D2FFE0"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UGP - BRT Aricanduva</w:t>
            </w:r>
          </w:p>
        </w:tc>
        <w:tc>
          <w:tcPr>
            <w:tcW w:w="992" w:type="dxa"/>
            <w:tcBorders>
              <w:top w:val="single" w:sz="4" w:space="0" w:color="C9C9C9"/>
              <w:left w:val="nil"/>
              <w:bottom w:val="single" w:sz="4" w:space="0" w:color="C9C9C9"/>
              <w:right w:val="nil"/>
            </w:tcBorders>
            <w:shd w:val="clear" w:color="auto" w:fill="auto"/>
            <w:noWrap/>
            <w:vAlign w:val="center"/>
            <w:hideMark/>
          </w:tcPr>
          <w:p w14:paraId="64AF0A8A"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082/2022</w:t>
            </w:r>
          </w:p>
        </w:tc>
        <w:tc>
          <w:tcPr>
            <w:tcW w:w="1701" w:type="dxa"/>
            <w:tcBorders>
              <w:top w:val="single" w:sz="4" w:space="0" w:color="C9C9C9"/>
              <w:left w:val="nil"/>
              <w:bottom w:val="single" w:sz="4" w:space="0" w:color="C9C9C9"/>
              <w:right w:val="nil"/>
            </w:tcBorders>
            <w:shd w:val="clear" w:color="auto" w:fill="auto"/>
            <w:noWrap/>
            <w:vAlign w:val="center"/>
            <w:hideMark/>
          </w:tcPr>
          <w:p w14:paraId="2A344BFE"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Controles Internos relacionados ao processos de pagamento do projeto BRT Aricanduva.</w:t>
            </w:r>
          </w:p>
        </w:tc>
        <w:tc>
          <w:tcPr>
            <w:tcW w:w="1276" w:type="dxa"/>
            <w:tcBorders>
              <w:top w:val="single" w:sz="4" w:space="0" w:color="C9C9C9"/>
              <w:left w:val="nil"/>
              <w:bottom w:val="single" w:sz="4" w:space="0" w:color="C9C9C9"/>
              <w:right w:val="nil"/>
            </w:tcBorders>
            <w:shd w:val="clear" w:color="auto" w:fill="auto"/>
            <w:noWrap/>
            <w:vAlign w:val="center"/>
            <w:hideMark/>
          </w:tcPr>
          <w:p w14:paraId="33540C6B"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Avaliação de Conformidade</w:t>
            </w:r>
          </w:p>
        </w:tc>
        <w:tc>
          <w:tcPr>
            <w:tcW w:w="1840" w:type="dxa"/>
            <w:tcBorders>
              <w:top w:val="single" w:sz="4" w:space="0" w:color="C9C9C9"/>
              <w:left w:val="nil"/>
              <w:bottom w:val="single" w:sz="4" w:space="0" w:color="C9C9C9"/>
              <w:right w:val="single" w:sz="4" w:space="0" w:color="C9C9C9"/>
            </w:tcBorders>
            <w:shd w:val="clear" w:color="000000" w:fill="FFFF00"/>
            <w:noWrap/>
            <w:vAlign w:val="center"/>
            <w:hideMark/>
          </w:tcPr>
          <w:p w14:paraId="3A6D20BD"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Em andamento</w:t>
            </w:r>
          </w:p>
        </w:tc>
      </w:tr>
      <w:tr w:rsidR="00AD5A5F" w:rsidRPr="00140AA9" w14:paraId="4B948561" w14:textId="77777777" w:rsidTr="00CE196E">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hideMark/>
          </w:tcPr>
          <w:p w14:paraId="66ABB381"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2023</w:t>
            </w:r>
          </w:p>
        </w:tc>
        <w:tc>
          <w:tcPr>
            <w:tcW w:w="992" w:type="dxa"/>
            <w:tcBorders>
              <w:top w:val="single" w:sz="4" w:space="0" w:color="C9C9C9"/>
              <w:left w:val="nil"/>
              <w:bottom w:val="single" w:sz="4" w:space="0" w:color="C9C9C9"/>
              <w:right w:val="nil"/>
            </w:tcBorders>
            <w:shd w:val="clear" w:color="auto" w:fill="auto"/>
            <w:noWrap/>
            <w:vAlign w:val="center"/>
            <w:hideMark/>
          </w:tcPr>
          <w:p w14:paraId="6412540C"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Infraestrutura e Obras</w:t>
            </w:r>
          </w:p>
        </w:tc>
        <w:tc>
          <w:tcPr>
            <w:tcW w:w="993" w:type="dxa"/>
            <w:tcBorders>
              <w:top w:val="single" w:sz="4" w:space="0" w:color="C9C9C9"/>
              <w:left w:val="nil"/>
              <w:bottom w:val="single" w:sz="4" w:space="0" w:color="C9C9C9"/>
              <w:right w:val="nil"/>
            </w:tcBorders>
            <w:shd w:val="clear" w:color="auto" w:fill="auto"/>
            <w:noWrap/>
            <w:vAlign w:val="center"/>
            <w:hideMark/>
          </w:tcPr>
          <w:p w14:paraId="2E2F37B0"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SIURB</w:t>
            </w:r>
          </w:p>
        </w:tc>
        <w:tc>
          <w:tcPr>
            <w:tcW w:w="992" w:type="dxa"/>
            <w:tcBorders>
              <w:top w:val="single" w:sz="4" w:space="0" w:color="C9C9C9"/>
              <w:left w:val="nil"/>
              <w:bottom w:val="single" w:sz="4" w:space="0" w:color="C9C9C9"/>
              <w:right w:val="nil"/>
            </w:tcBorders>
            <w:shd w:val="clear" w:color="auto" w:fill="auto"/>
            <w:noWrap/>
            <w:vAlign w:val="center"/>
            <w:hideMark/>
          </w:tcPr>
          <w:p w14:paraId="647820EB"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016/2023</w:t>
            </w:r>
          </w:p>
        </w:tc>
        <w:tc>
          <w:tcPr>
            <w:tcW w:w="1701" w:type="dxa"/>
            <w:tcBorders>
              <w:top w:val="single" w:sz="4" w:space="0" w:color="C9C9C9"/>
              <w:left w:val="nil"/>
              <w:bottom w:val="single" w:sz="4" w:space="0" w:color="C9C9C9"/>
              <w:right w:val="nil"/>
            </w:tcBorders>
            <w:shd w:val="clear" w:color="auto" w:fill="auto"/>
            <w:noWrap/>
            <w:vAlign w:val="center"/>
            <w:hideMark/>
          </w:tcPr>
          <w:p w14:paraId="6F93CA3C"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Fluxo de comunicação e tomada de decisão para os casos de alertas de movimentação do talude, que sustenta os trilhos do METRO/CPTM e que possuem interferência com as galerias de águas pluviais.</w:t>
            </w:r>
          </w:p>
        </w:tc>
        <w:tc>
          <w:tcPr>
            <w:tcW w:w="1276" w:type="dxa"/>
            <w:tcBorders>
              <w:top w:val="single" w:sz="4" w:space="0" w:color="C9C9C9"/>
              <w:left w:val="nil"/>
              <w:bottom w:val="single" w:sz="4" w:space="0" w:color="C9C9C9"/>
              <w:right w:val="nil"/>
            </w:tcBorders>
            <w:shd w:val="clear" w:color="auto" w:fill="auto"/>
            <w:noWrap/>
            <w:vAlign w:val="center"/>
            <w:hideMark/>
          </w:tcPr>
          <w:p w14:paraId="13C24B19"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Consultoria de Assessoramento</w:t>
            </w:r>
          </w:p>
        </w:tc>
        <w:tc>
          <w:tcPr>
            <w:tcW w:w="1840" w:type="dxa"/>
            <w:tcBorders>
              <w:top w:val="single" w:sz="4" w:space="0" w:color="C9C9C9"/>
              <w:left w:val="nil"/>
              <w:bottom w:val="single" w:sz="4" w:space="0" w:color="C9C9C9"/>
              <w:right w:val="single" w:sz="4" w:space="0" w:color="C9C9C9"/>
            </w:tcBorders>
            <w:shd w:val="clear" w:color="EDEDED" w:fill="FFFF00"/>
            <w:noWrap/>
            <w:vAlign w:val="center"/>
            <w:hideMark/>
          </w:tcPr>
          <w:p w14:paraId="1FC7B5C2"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Em andamento</w:t>
            </w:r>
          </w:p>
        </w:tc>
      </w:tr>
      <w:tr w:rsidR="00AD5A5F" w:rsidRPr="00140AA9" w14:paraId="3F86AA20" w14:textId="77777777" w:rsidTr="00F40C1F">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hideMark/>
          </w:tcPr>
          <w:p w14:paraId="1BCDB308" w14:textId="77777777" w:rsidR="00AD5A5F" w:rsidRPr="00140AA9" w:rsidRDefault="00AD5A5F" w:rsidP="00AD5A5F">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2024</w:t>
            </w:r>
          </w:p>
        </w:tc>
        <w:tc>
          <w:tcPr>
            <w:tcW w:w="992" w:type="dxa"/>
            <w:tcBorders>
              <w:top w:val="single" w:sz="4" w:space="0" w:color="C9C9C9"/>
              <w:left w:val="nil"/>
              <w:bottom w:val="single" w:sz="4" w:space="0" w:color="C9C9C9"/>
              <w:right w:val="nil"/>
            </w:tcBorders>
            <w:shd w:val="clear" w:color="auto" w:fill="auto"/>
            <w:noWrap/>
            <w:vAlign w:val="center"/>
            <w:hideMark/>
          </w:tcPr>
          <w:p w14:paraId="3D59F6C0" w14:textId="77777777" w:rsidR="00AD5A5F" w:rsidRPr="00140AA9" w:rsidRDefault="00AD5A5F" w:rsidP="00AD5A5F">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Assistência Social</w:t>
            </w:r>
          </w:p>
        </w:tc>
        <w:tc>
          <w:tcPr>
            <w:tcW w:w="993" w:type="dxa"/>
            <w:tcBorders>
              <w:top w:val="single" w:sz="4" w:space="0" w:color="C9C9C9"/>
              <w:left w:val="nil"/>
              <w:bottom w:val="single" w:sz="4" w:space="0" w:color="C9C9C9"/>
              <w:right w:val="nil"/>
            </w:tcBorders>
            <w:shd w:val="clear" w:color="auto" w:fill="auto"/>
            <w:noWrap/>
            <w:vAlign w:val="center"/>
            <w:hideMark/>
          </w:tcPr>
          <w:p w14:paraId="3F5BEA1C" w14:textId="77777777" w:rsidR="00AD5A5F" w:rsidRPr="00140AA9" w:rsidRDefault="00AD5A5F" w:rsidP="00AD5A5F">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SMADS</w:t>
            </w:r>
          </w:p>
        </w:tc>
        <w:tc>
          <w:tcPr>
            <w:tcW w:w="992" w:type="dxa"/>
            <w:tcBorders>
              <w:top w:val="single" w:sz="4" w:space="0" w:color="C9C9C9"/>
              <w:left w:val="nil"/>
              <w:bottom w:val="single" w:sz="4" w:space="0" w:color="C9C9C9"/>
              <w:right w:val="nil"/>
            </w:tcBorders>
            <w:shd w:val="clear" w:color="auto" w:fill="auto"/>
            <w:noWrap/>
            <w:vAlign w:val="center"/>
            <w:hideMark/>
          </w:tcPr>
          <w:p w14:paraId="4430FD27" w14:textId="77777777" w:rsidR="00AD5A5F" w:rsidRPr="00140AA9" w:rsidRDefault="00AD5A5F" w:rsidP="00AD5A5F">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1569603</w:t>
            </w:r>
          </w:p>
        </w:tc>
        <w:tc>
          <w:tcPr>
            <w:tcW w:w="1701" w:type="dxa"/>
            <w:tcBorders>
              <w:top w:val="single" w:sz="4" w:space="0" w:color="C9C9C9"/>
              <w:left w:val="nil"/>
              <w:bottom w:val="single" w:sz="4" w:space="0" w:color="C9C9C9"/>
              <w:right w:val="nil"/>
            </w:tcBorders>
            <w:shd w:val="clear" w:color="auto" w:fill="auto"/>
            <w:noWrap/>
            <w:vAlign w:val="center"/>
            <w:hideMark/>
          </w:tcPr>
          <w:p w14:paraId="266C97DD" w14:textId="77777777" w:rsidR="00AD5A5F" w:rsidRPr="00140AA9" w:rsidRDefault="00AD5A5F" w:rsidP="00AD5A5F">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Cadastramento e atualização de dados no CadÚnico através dos canais da PMSP/SMADS.</w:t>
            </w:r>
          </w:p>
        </w:tc>
        <w:tc>
          <w:tcPr>
            <w:tcW w:w="1276" w:type="dxa"/>
            <w:tcBorders>
              <w:top w:val="single" w:sz="4" w:space="0" w:color="C9C9C9"/>
              <w:left w:val="nil"/>
              <w:bottom w:val="single" w:sz="4" w:space="0" w:color="C9C9C9"/>
              <w:right w:val="nil"/>
            </w:tcBorders>
            <w:shd w:val="clear" w:color="auto" w:fill="auto"/>
            <w:noWrap/>
            <w:vAlign w:val="center"/>
            <w:hideMark/>
          </w:tcPr>
          <w:p w14:paraId="2F0AB2D5"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Avaliação de Desempenho</w:t>
            </w:r>
          </w:p>
        </w:tc>
        <w:tc>
          <w:tcPr>
            <w:tcW w:w="1840" w:type="dxa"/>
            <w:tcBorders>
              <w:top w:val="single" w:sz="4" w:space="0" w:color="C9C9C9"/>
              <w:left w:val="nil"/>
              <w:bottom w:val="single" w:sz="4" w:space="0" w:color="C9C9C9"/>
              <w:right w:val="single" w:sz="4" w:space="0" w:color="C9C9C9"/>
            </w:tcBorders>
            <w:shd w:val="clear" w:color="000000" w:fill="FFFF00"/>
            <w:noWrap/>
            <w:vAlign w:val="center"/>
            <w:hideMark/>
          </w:tcPr>
          <w:p w14:paraId="487B5C09"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Em andamento</w:t>
            </w:r>
          </w:p>
        </w:tc>
      </w:tr>
      <w:tr w:rsidR="00AD5A5F" w:rsidRPr="00140AA9" w14:paraId="2A086951" w14:textId="77777777" w:rsidTr="00CE196E">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hideMark/>
          </w:tcPr>
          <w:p w14:paraId="2C3953D6" w14:textId="77777777" w:rsidR="00AD5A5F" w:rsidRPr="00140AA9" w:rsidRDefault="00AD5A5F" w:rsidP="00AD5A5F">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2024</w:t>
            </w:r>
          </w:p>
        </w:tc>
        <w:tc>
          <w:tcPr>
            <w:tcW w:w="992" w:type="dxa"/>
            <w:tcBorders>
              <w:top w:val="single" w:sz="4" w:space="0" w:color="C9C9C9"/>
              <w:left w:val="nil"/>
              <w:bottom w:val="single" w:sz="4" w:space="0" w:color="C9C9C9"/>
              <w:right w:val="nil"/>
            </w:tcBorders>
            <w:shd w:val="clear" w:color="auto" w:fill="auto"/>
            <w:noWrap/>
            <w:vAlign w:val="center"/>
            <w:hideMark/>
          </w:tcPr>
          <w:p w14:paraId="2E51F3C9" w14:textId="77777777" w:rsidR="00AD5A5F" w:rsidRPr="00140AA9" w:rsidRDefault="00AD5A5F" w:rsidP="00AD5A5F">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Assistência Social</w:t>
            </w:r>
          </w:p>
        </w:tc>
        <w:tc>
          <w:tcPr>
            <w:tcW w:w="993" w:type="dxa"/>
            <w:tcBorders>
              <w:top w:val="single" w:sz="4" w:space="0" w:color="C9C9C9"/>
              <w:left w:val="nil"/>
              <w:bottom w:val="single" w:sz="4" w:space="0" w:color="C9C9C9"/>
              <w:right w:val="nil"/>
            </w:tcBorders>
            <w:shd w:val="clear" w:color="auto" w:fill="auto"/>
            <w:noWrap/>
            <w:vAlign w:val="center"/>
            <w:hideMark/>
          </w:tcPr>
          <w:p w14:paraId="190244F5" w14:textId="77777777" w:rsidR="00AD5A5F" w:rsidRPr="00140AA9" w:rsidRDefault="00AD5A5F" w:rsidP="00AD5A5F">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SMDHC</w:t>
            </w:r>
          </w:p>
        </w:tc>
        <w:tc>
          <w:tcPr>
            <w:tcW w:w="992" w:type="dxa"/>
            <w:tcBorders>
              <w:top w:val="single" w:sz="4" w:space="0" w:color="C9C9C9"/>
              <w:left w:val="nil"/>
              <w:bottom w:val="single" w:sz="4" w:space="0" w:color="C9C9C9"/>
              <w:right w:val="nil"/>
            </w:tcBorders>
            <w:shd w:val="clear" w:color="auto" w:fill="auto"/>
            <w:noWrap/>
            <w:vAlign w:val="center"/>
            <w:hideMark/>
          </w:tcPr>
          <w:p w14:paraId="071C23CE" w14:textId="77777777" w:rsidR="00AD5A5F" w:rsidRPr="00140AA9" w:rsidRDefault="00AD5A5F" w:rsidP="00AD5A5F">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1581366</w:t>
            </w:r>
          </w:p>
        </w:tc>
        <w:tc>
          <w:tcPr>
            <w:tcW w:w="1701" w:type="dxa"/>
            <w:tcBorders>
              <w:top w:val="single" w:sz="4" w:space="0" w:color="C9C9C9"/>
              <w:left w:val="nil"/>
              <w:bottom w:val="single" w:sz="4" w:space="0" w:color="C9C9C9"/>
              <w:right w:val="nil"/>
            </w:tcBorders>
            <w:shd w:val="clear" w:color="auto" w:fill="auto"/>
            <w:noWrap/>
            <w:vAlign w:val="center"/>
            <w:hideMark/>
          </w:tcPr>
          <w:p w14:paraId="5D963D2C" w14:textId="77777777" w:rsidR="00AD5A5F" w:rsidRPr="00140AA9" w:rsidRDefault="00AD5A5F" w:rsidP="00AD5A5F">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Pagamento do Auxílio Ampara.</w:t>
            </w:r>
          </w:p>
        </w:tc>
        <w:tc>
          <w:tcPr>
            <w:tcW w:w="1276" w:type="dxa"/>
            <w:tcBorders>
              <w:top w:val="single" w:sz="4" w:space="0" w:color="C9C9C9"/>
              <w:left w:val="nil"/>
              <w:bottom w:val="single" w:sz="4" w:space="0" w:color="C9C9C9"/>
              <w:right w:val="nil"/>
            </w:tcBorders>
            <w:shd w:val="clear" w:color="auto" w:fill="auto"/>
            <w:noWrap/>
            <w:vAlign w:val="center"/>
            <w:hideMark/>
          </w:tcPr>
          <w:p w14:paraId="67B5A8AF"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Avaliação de Conformidade</w:t>
            </w:r>
          </w:p>
        </w:tc>
        <w:tc>
          <w:tcPr>
            <w:tcW w:w="1840" w:type="dxa"/>
            <w:tcBorders>
              <w:top w:val="single" w:sz="4" w:space="0" w:color="C9C9C9"/>
              <w:left w:val="nil"/>
              <w:bottom w:val="single" w:sz="4" w:space="0" w:color="C9C9C9"/>
              <w:right w:val="single" w:sz="4" w:space="0" w:color="C9C9C9"/>
            </w:tcBorders>
            <w:shd w:val="clear" w:color="EDEDED" w:fill="FFFF00"/>
            <w:noWrap/>
            <w:vAlign w:val="center"/>
            <w:hideMark/>
          </w:tcPr>
          <w:p w14:paraId="3F152A66"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Em andamento</w:t>
            </w:r>
          </w:p>
        </w:tc>
      </w:tr>
      <w:tr w:rsidR="00AD5A5F" w:rsidRPr="00140AA9" w14:paraId="5E796684" w14:textId="77777777" w:rsidTr="00F40C1F">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hideMark/>
          </w:tcPr>
          <w:p w14:paraId="1FBD0F3C" w14:textId="77777777" w:rsidR="00AD5A5F" w:rsidRPr="00140AA9" w:rsidRDefault="00AD5A5F" w:rsidP="00AD5A5F">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2024</w:t>
            </w:r>
          </w:p>
        </w:tc>
        <w:tc>
          <w:tcPr>
            <w:tcW w:w="992" w:type="dxa"/>
            <w:tcBorders>
              <w:top w:val="single" w:sz="4" w:space="0" w:color="C9C9C9"/>
              <w:left w:val="nil"/>
              <w:bottom w:val="single" w:sz="4" w:space="0" w:color="C9C9C9"/>
              <w:right w:val="nil"/>
            </w:tcBorders>
            <w:shd w:val="clear" w:color="auto" w:fill="auto"/>
            <w:noWrap/>
            <w:vAlign w:val="center"/>
            <w:hideMark/>
          </w:tcPr>
          <w:p w14:paraId="32FE3D3A" w14:textId="77777777" w:rsidR="00AD5A5F" w:rsidRPr="00140AA9" w:rsidRDefault="00AD5A5F" w:rsidP="00AD5A5F">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Infraestrutura e Obras</w:t>
            </w:r>
          </w:p>
        </w:tc>
        <w:tc>
          <w:tcPr>
            <w:tcW w:w="993" w:type="dxa"/>
            <w:tcBorders>
              <w:top w:val="single" w:sz="4" w:space="0" w:color="C9C9C9"/>
              <w:left w:val="nil"/>
              <w:bottom w:val="single" w:sz="4" w:space="0" w:color="C9C9C9"/>
              <w:right w:val="nil"/>
            </w:tcBorders>
            <w:shd w:val="clear" w:color="auto" w:fill="auto"/>
            <w:noWrap/>
            <w:vAlign w:val="center"/>
            <w:hideMark/>
          </w:tcPr>
          <w:p w14:paraId="5E7F9809" w14:textId="77777777" w:rsidR="00AD5A5F" w:rsidRPr="00140AA9" w:rsidRDefault="00AD5A5F" w:rsidP="00AD5A5F">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SEME</w:t>
            </w:r>
          </w:p>
        </w:tc>
        <w:tc>
          <w:tcPr>
            <w:tcW w:w="992" w:type="dxa"/>
            <w:tcBorders>
              <w:top w:val="single" w:sz="4" w:space="0" w:color="C9C9C9"/>
              <w:left w:val="nil"/>
              <w:bottom w:val="single" w:sz="4" w:space="0" w:color="C9C9C9"/>
              <w:right w:val="nil"/>
            </w:tcBorders>
            <w:shd w:val="clear" w:color="auto" w:fill="auto"/>
            <w:noWrap/>
            <w:vAlign w:val="center"/>
            <w:hideMark/>
          </w:tcPr>
          <w:p w14:paraId="5FF8736D" w14:textId="77777777" w:rsidR="00AD5A5F" w:rsidRPr="00140AA9" w:rsidRDefault="00AD5A5F" w:rsidP="00AD5A5F">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1569510</w:t>
            </w:r>
          </w:p>
        </w:tc>
        <w:tc>
          <w:tcPr>
            <w:tcW w:w="1701" w:type="dxa"/>
            <w:tcBorders>
              <w:top w:val="single" w:sz="4" w:space="0" w:color="C9C9C9"/>
              <w:left w:val="nil"/>
              <w:bottom w:val="single" w:sz="4" w:space="0" w:color="C9C9C9"/>
              <w:right w:val="nil"/>
            </w:tcBorders>
            <w:shd w:val="clear" w:color="auto" w:fill="auto"/>
            <w:noWrap/>
            <w:vAlign w:val="center"/>
            <w:hideMark/>
          </w:tcPr>
          <w:p w14:paraId="5970F47D" w14:textId="77777777" w:rsidR="00AD5A5F" w:rsidRPr="00140AA9" w:rsidRDefault="00AD5A5F" w:rsidP="00AD5A5F">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Contratação de obras e serviços de engenharia para manutenção/ampliação dos Clubes das Comunidades.</w:t>
            </w:r>
          </w:p>
        </w:tc>
        <w:tc>
          <w:tcPr>
            <w:tcW w:w="1276" w:type="dxa"/>
            <w:tcBorders>
              <w:top w:val="single" w:sz="4" w:space="0" w:color="C9C9C9"/>
              <w:left w:val="nil"/>
              <w:bottom w:val="single" w:sz="4" w:space="0" w:color="C9C9C9"/>
              <w:right w:val="nil"/>
            </w:tcBorders>
            <w:shd w:val="clear" w:color="auto" w:fill="auto"/>
            <w:noWrap/>
            <w:vAlign w:val="center"/>
            <w:hideMark/>
          </w:tcPr>
          <w:p w14:paraId="5D603BB8"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Avaliação de Conformidade</w:t>
            </w:r>
          </w:p>
        </w:tc>
        <w:tc>
          <w:tcPr>
            <w:tcW w:w="1840" w:type="dxa"/>
            <w:tcBorders>
              <w:top w:val="single" w:sz="4" w:space="0" w:color="C9C9C9"/>
              <w:left w:val="nil"/>
              <w:bottom w:val="single" w:sz="4" w:space="0" w:color="C9C9C9"/>
              <w:right w:val="single" w:sz="4" w:space="0" w:color="C9C9C9"/>
            </w:tcBorders>
            <w:shd w:val="clear" w:color="000000" w:fill="FFFF00"/>
            <w:noWrap/>
            <w:vAlign w:val="center"/>
            <w:hideMark/>
          </w:tcPr>
          <w:p w14:paraId="4FDFF9A7"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Em andamento</w:t>
            </w:r>
          </w:p>
        </w:tc>
      </w:tr>
      <w:tr w:rsidR="00AD5A5F" w:rsidRPr="00140AA9" w14:paraId="51A99FB2" w14:textId="77777777" w:rsidTr="00CE196E">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hideMark/>
          </w:tcPr>
          <w:p w14:paraId="725EB08A" w14:textId="77777777" w:rsidR="00AD5A5F" w:rsidRPr="00140AA9" w:rsidRDefault="00AD5A5F" w:rsidP="00AD5A5F">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2024</w:t>
            </w:r>
          </w:p>
        </w:tc>
        <w:tc>
          <w:tcPr>
            <w:tcW w:w="992" w:type="dxa"/>
            <w:tcBorders>
              <w:top w:val="single" w:sz="4" w:space="0" w:color="C9C9C9"/>
              <w:left w:val="nil"/>
              <w:bottom w:val="single" w:sz="4" w:space="0" w:color="C9C9C9"/>
              <w:right w:val="nil"/>
            </w:tcBorders>
            <w:shd w:val="clear" w:color="auto" w:fill="auto"/>
            <w:noWrap/>
            <w:vAlign w:val="center"/>
            <w:hideMark/>
          </w:tcPr>
          <w:p w14:paraId="35A78F20" w14:textId="77777777" w:rsidR="00AD5A5F" w:rsidRPr="00140AA9" w:rsidRDefault="00AD5A5F" w:rsidP="00AD5A5F">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Meio Ambiente</w:t>
            </w:r>
          </w:p>
        </w:tc>
        <w:tc>
          <w:tcPr>
            <w:tcW w:w="993" w:type="dxa"/>
            <w:tcBorders>
              <w:top w:val="single" w:sz="4" w:space="0" w:color="C9C9C9"/>
              <w:left w:val="nil"/>
              <w:bottom w:val="single" w:sz="4" w:space="0" w:color="C9C9C9"/>
              <w:right w:val="nil"/>
            </w:tcBorders>
            <w:shd w:val="clear" w:color="auto" w:fill="auto"/>
            <w:noWrap/>
            <w:vAlign w:val="center"/>
            <w:hideMark/>
          </w:tcPr>
          <w:p w14:paraId="782A952A" w14:textId="77777777" w:rsidR="00AD5A5F" w:rsidRPr="00140AA9" w:rsidRDefault="00AD5A5F" w:rsidP="00AD5A5F">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SVMA</w:t>
            </w:r>
          </w:p>
        </w:tc>
        <w:tc>
          <w:tcPr>
            <w:tcW w:w="992" w:type="dxa"/>
            <w:tcBorders>
              <w:top w:val="single" w:sz="4" w:space="0" w:color="C9C9C9"/>
              <w:left w:val="nil"/>
              <w:bottom w:val="single" w:sz="4" w:space="0" w:color="C9C9C9"/>
              <w:right w:val="nil"/>
            </w:tcBorders>
            <w:shd w:val="clear" w:color="auto" w:fill="auto"/>
            <w:noWrap/>
            <w:vAlign w:val="center"/>
            <w:hideMark/>
          </w:tcPr>
          <w:p w14:paraId="14A96498" w14:textId="77777777" w:rsidR="00AD5A5F" w:rsidRPr="00140AA9" w:rsidRDefault="00AD5A5F" w:rsidP="00AD5A5F">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1569537</w:t>
            </w:r>
          </w:p>
        </w:tc>
        <w:tc>
          <w:tcPr>
            <w:tcW w:w="1701" w:type="dxa"/>
            <w:tcBorders>
              <w:top w:val="single" w:sz="4" w:space="0" w:color="C9C9C9"/>
              <w:left w:val="nil"/>
              <w:bottom w:val="single" w:sz="4" w:space="0" w:color="C9C9C9"/>
              <w:right w:val="nil"/>
            </w:tcBorders>
            <w:shd w:val="clear" w:color="auto" w:fill="auto"/>
            <w:noWrap/>
            <w:vAlign w:val="center"/>
            <w:hideMark/>
          </w:tcPr>
          <w:p w14:paraId="4184EA45" w14:textId="77777777" w:rsidR="00AD5A5F" w:rsidRPr="00140AA9" w:rsidRDefault="00AD5A5F" w:rsidP="00AD5A5F">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Fiscalização ambiental.</w:t>
            </w:r>
          </w:p>
        </w:tc>
        <w:tc>
          <w:tcPr>
            <w:tcW w:w="1276" w:type="dxa"/>
            <w:tcBorders>
              <w:top w:val="single" w:sz="4" w:space="0" w:color="C9C9C9"/>
              <w:left w:val="nil"/>
              <w:bottom w:val="single" w:sz="4" w:space="0" w:color="C9C9C9"/>
              <w:right w:val="nil"/>
            </w:tcBorders>
            <w:shd w:val="clear" w:color="auto" w:fill="auto"/>
            <w:noWrap/>
            <w:vAlign w:val="center"/>
            <w:hideMark/>
          </w:tcPr>
          <w:p w14:paraId="231C24BF"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Avaliação de Desempenho</w:t>
            </w:r>
          </w:p>
        </w:tc>
        <w:tc>
          <w:tcPr>
            <w:tcW w:w="1840" w:type="dxa"/>
            <w:tcBorders>
              <w:top w:val="single" w:sz="4" w:space="0" w:color="C9C9C9"/>
              <w:left w:val="nil"/>
              <w:bottom w:val="single" w:sz="4" w:space="0" w:color="C9C9C9"/>
              <w:right w:val="single" w:sz="4" w:space="0" w:color="C9C9C9"/>
            </w:tcBorders>
            <w:shd w:val="clear" w:color="EDEDED" w:fill="FFFF00"/>
            <w:noWrap/>
            <w:vAlign w:val="center"/>
            <w:hideMark/>
          </w:tcPr>
          <w:p w14:paraId="09BA7866"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Em andamento</w:t>
            </w:r>
          </w:p>
        </w:tc>
      </w:tr>
      <w:tr w:rsidR="00AD5A5F" w:rsidRPr="00140AA9" w14:paraId="27737D68" w14:textId="77777777" w:rsidTr="00F40C1F">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hideMark/>
          </w:tcPr>
          <w:p w14:paraId="736043CE" w14:textId="77777777" w:rsidR="00AD5A5F" w:rsidRPr="00140AA9" w:rsidRDefault="00AD5A5F" w:rsidP="00AD5A5F">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2024</w:t>
            </w:r>
          </w:p>
        </w:tc>
        <w:tc>
          <w:tcPr>
            <w:tcW w:w="992" w:type="dxa"/>
            <w:tcBorders>
              <w:top w:val="single" w:sz="4" w:space="0" w:color="C9C9C9"/>
              <w:left w:val="nil"/>
              <w:bottom w:val="single" w:sz="4" w:space="0" w:color="C9C9C9"/>
              <w:right w:val="nil"/>
            </w:tcBorders>
            <w:shd w:val="clear" w:color="auto" w:fill="auto"/>
            <w:noWrap/>
            <w:vAlign w:val="center"/>
            <w:hideMark/>
          </w:tcPr>
          <w:p w14:paraId="4F16355D" w14:textId="77777777" w:rsidR="00AD5A5F" w:rsidRPr="00140AA9" w:rsidRDefault="00AD5A5F" w:rsidP="00AD5A5F">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Zeladoria</w:t>
            </w:r>
          </w:p>
        </w:tc>
        <w:tc>
          <w:tcPr>
            <w:tcW w:w="993" w:type="dxa"/>
            <w:tcBorders>
              <w:top w:val="single" w:sz="4" w:space="0" w:color="C9C9C9"/>
              <w:left w:val="nil"/>
              <w:bottom w:val="single" w:sz="4" w:space="0" w:color="C9C9C9"/>
              <w:right w:val="nil"/>
            </w:tcBorders>
            <w:shd w:val="clear" w:color="auto" w:fill="auto"/>
            <w:noWrap/>
            <w:vAlign w:val="center"/>
            <w:hideMark/>
          </w:tcPr>
          <w:p w14:paraId="220A109F" w14:textId="77777777" w:rsidR="00AD5A5F" w:rsidRPr="00140AA9" w:rsidRDefault="00AD5A5F" w:rsidP="00AD5A5F">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SMSUB</w:t>
            </w:r>
          </w:p>
        </w:tc>
        <w:tc>
          <w:tcPr>
            <w:tcW w:w="992" w:type="dxa"/>
            <w:tcBorders>
              <w:top w:val="single" w:sz="4" w:space="0" w:color="C9C9C9"/>
              <w:left w:val="nil"/>
              <w:bottom w:val="single" w:sz="4" w:space="0" w:color="C9C9C9"/>
              <w:right w:val="nil"/>
            </w:tcBorders>
            <w:shd w:val="clear" w:color="auto" w:fill="auto"/>
            <w:noWrap/>
            <w:vAlign w:val="center"/>
            <w:hideMark/>
          </w:tcPr>
          <w:p w14:paraId="772C6373" w14:textId="77777777" w:rsidR="00AD5A5F" w:rsidRPr="00140AA9" w:rsidRDefault="00AD5A5F" w:rsidP="00AD5A5F">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1569620</w:t>
            </w:r>
          </w:p>
        </w:tc>
        <w:tc>
          <w:tcPr>
            <w:tcW w:w="1701" w:type="dxa"/>
            <w:tcBorders>
              <w:top w:val="single" w:sz="4" w:space="0" w:color="C9C9C9"/>
              <w:left w:val="nil"/>
              <w:bottom w:val="single" w:sz="4" w:space="0" w:color="C9C9C9"/>
              <w:right w:val="nil"/>
            </w:tcBorders>
            <w:shd w:val="clear" w:color="auto" w:fill="auto"/>
            <w:noWrap/>
            <w:vAlign w:val="center"/>
            <w:hideMark/>
          </w:tcPr>
          <w:p w14:paraId="7CF01BC0" w14:textId="77777777" w:rsidR="00AD5A5F" w:rsidRPr="00140AA9" w:rsidRDefault="00AD5A5F" w:rsidP="00AD5A5F">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Requisição e atendimento do serviço de tapa-buraco.</w:t>
            </w:r>
          </w:p>
        </w:tc>
        <w:tc>
          <w:tcPr>
            <w:tcW w:w="1276" w:type="dxa"/>
            <w:tcBorders>
              <w:top w:val="single" w:sz="4" w:space="0" w:color="C9C9C9"/>
              <w:left w:val="nil"/>
              <w:bottom w:val="single" w:sz="4" w:space="0" w:color="C9C9C9"/>
              <w:right w:val="nil"/>
            </w:tcBorders>
            <w:shd w:val="clear" w:color="auto" w:fill="auto"/>
            <w:noWrap/>
            <w:vAlign w:val="center"/>
            <w:hideMark/>
          </w:tcPr>
          <w:p w14:paraId="22658106"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Avaliação de Desempenho</w:t>
            </w:r>
          </w:p>
        </w:tc>
        <w:tc>
          <w:tcPr>
            <w:tcW w:w="1840" w:type="dxa"/>
            <w:tcBorders>
              <w:top w:val="single" w:sz="4" w:space="0" w:color="C9C9C9"/>
              <w:left w:val="nil"/>
              <w:bottom w:val="single" w:sz="4" w:space="0" w:color="C9C9C9"/>
              <w:right w:val="single" w:sz="4" w:space="0" w:color="C9C9C9"/>
            </w:tcBorders>
            <w:shd w:val="clear" w:color="000000" w:fill="FFFF00"/>
            <w:noWrap/>
            <w:vAlign w:val="center"/>
            <w:hideMark/>
          </w:tcPr>
          <w:p w14:paraId="2B1388CA"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Em andamento</w:t>
            </w:r>
          </w:p>
        </w:tc>
      </w:tr>
      <w:tr w:rsidR="00AD5A5F" w:rsidRPr="00140AA9" w14:paraId="2A124FC2" w14:textId="77777777" w:rsidTr="00CE196E">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hideMark/>
          </w:tcPr>
          <w:p w14:paraId="149ED853"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2024</w:t>
            </w:r>
          </w:p>
        </w:tc>
        <w:tc>
          <w:tcPr>
            <w:tcW w:w="992" w:type="dxa"/>
            <w:tcBorders>
              <w:top w:val="single" w:sz="4" w:space="0" w:color="C9C9C9"/>
              <w:left w:val="nil"/>
              <w:bottom w:val="single" w:sz="4" w:space="0" w:color="C9C9C9"/>
              <w:right w:val="nil"/>
            </w:tcBorders>
            <w:shd w:val="clear" w:color="auto" w:fill="auto"/>
            <w:noWrap/>
            <w:vAlign w:val="center"/>
            <w:hideMark/>
          </w:tcPr>
          <w:p w14:paraId="2CDD9DF4"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BRT Aricanduva</w:t>
            </w:r>
          </w:p>
        </w:tc>
        <w:tc>
          <w:tcPr>
            <w:tcW w:w="993" w:type="dxa"/>
            <w:tcBorders>
              <w:top w:val="single" w:sz="4" w:space="0" w:color="C9C9C9"/>
              <w:left w:val="nil"/>
              <w:bottom w:val="single" w:sz="4" w:space="0" w:color="C9C9C9"/>
              <w:right w:val="nil"/>
            </w:tcBorders>
            <w:shd w:val="clear" w:color="auto" w:fill="auto"/>
            <w:noWrap/>
            <w:vAlign w:val="center"/>
            <w:hideMark/>
          </w:tcPr>
          <w:p w14:paraId="4D015D27"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UGP - BRT Aricanduva</w:t>
            </w:r>
          </w:p>
        </w:tc>
        <w:tc>
          <w:tcPr>
            <w:tcW w:w="992" w:type="dxa"/>
            <w:tcBorders>
              <w:top w:val="single" w:sz="4" w:space="0" w:color="C9C9C9"/>
              <w:left w:val="nil"/>
              <w:bottom w:val="single" w:sz="4" w:space="0" w:color="C9C9C9"/>
              <w:right w:val="nil"/>
            </w:tcBorders>
            <w:shd w:val="clear" w:color="auto" w:fill="auto"/>
            <w:noWrap/>
            <w:vAlign w:val="center"/>
            <w:hideMark/>
          </w:tcPr>
          <w:p w14:paraId="485F6DE5"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1629734</w:t>
            </w:r>
          </w:p>
        </w:tc>
        <w:tc>
          <w:tcPr>
            <w:tcW w:w="1701" w:type="dxa"/>
            <w:tcBorders>
              <w:top w:val="single" w:sz="4" w:space="0" w:color="C9C9C9"/>
              <w:left w:val="nil"/>
              <w:bottom w:val="single" w:sz="4" w:space="0" w:color="C9C9C9"/>
              <w:right w:val="nil"/>
            </w:tcBorders>
            <w:shd w:val="clear" w:color="auto" w:fill="auto"/>
            <w:noWrap/>
            <w:vAlign w:val="center"/>
            <w:hideMark/>
          </w:tcPr>
          <w:p w14:paraId="1007C409"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IFR Projeto BRT Aricanduva - 1º semestre/2024.</w:t>
            </w:r>
          </w:p>
        </w:tc>
        <w:tc>
          <w:tcPr>
            <w:tcW w:w="1276" w:type="dxa"/>
            <w:tcBorders>
              <w:top w:val="single" w:sz="4" w:space="0" w:color="C9C9C9"/>
              <w:left w:val="nil"/>
              <w:bottom w:val="single" w:sz="4" w:space="0" w:color="C9C9C9"/>
              <w:right w:val="nil"/>
            </w:tcBorders>
            <w:shd w:val="clear" w:color="auto" w:fill="auto"/>
            <w:noWrap/>
            <w:vAlign w:val="center"/>
            <w:hideMark/>
          </w:tcPr>
          <w:p w14:paraId="14F83895" w14:textId="77777777" w:rsidR="00AD5A5F" w:rsidRPr="00140AA9" w:rsidRDefault="00AD5A5F" w:rsidP="00AD5A5F">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Avaliação Financeira</w:t>
            </w:r>
          </w:p>
        </w:tc>
        <w:tc>
          <w:tcPr>
            <w:tcW w:w="1840" w:type="dxa"/>
            <w:tcBorders>
              <w:top w:val="single" w:sz="4" w:space="0" w:color="C9C9C9"/>
              <w:left w:val="nil"/>
              <w:bottom w:val="single" w:sz="4" w:space="0" w:color="C9C9C9"/>
              <w:right w:val="single" w:sz="4" w:space="0" w:color="C9C9C9"/>
            </w:tcBorders>
            <w:shd w:val="clear" w:color="EDEDED" w:fill="FFFF00"/>
            <w:noWrap/>
            <w:vAlign w:val="center"/>
            <w:hideMark/>
          </w:tcPr>
          <w:p w14:paraId="119F5F29"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Em andamento</w:t>
            </w:r>
          </w:p>
        </w:tc>
      </w:tr>
      <w:tr w:rsidR="00AD5A5F" w:rsidRPr="00140AA9" w14:paraId="65764081" w14:textId="77777777" w:rsidTr="00F40C1F">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hideMark/>
          </w:tcPr>
          <w:p w14:paraId="1B8A913B"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2024</w:t>
            </w:r>
          </w:p>
        </w:tc>
        <w:tc>
          <w:tcPr>
            <w:tcW w:w="992" w:type="dxa"/>
            <w:tcBorders>
              <w:top w:val="single" w:sz="4" w:space="0" w:color="C9C9C9"/>
              <w:left w:val="nil"/>
              <w:bottom w:val="single" w:sz="4" w:space="0" w:color="C9C9C9"/>
              <w:right w:val="nil"/>
            </w:tcBorders>
            <w:shd w:val="clear" w:color="auto" w:fill="auto"/>
            <w:noWrap/>
            <w:vAlign w:val="center"/>
            <w:hideMark/>
          </w:tcPr>
          <w:p w14:paraId="2DF2506A"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BRT Aricanduva</w:t>
            </w:r>
          </w:p>
        </w:tc>
        <w:tc>
          <w:tcPr>
            <w:tcW w:w="993" w:type="dxa"/>
            <w:tcBorders>
              <w:top w:val="single" w:sz="4" w:space="0" w:color="C9C9C9"/>
              <w:left w:val="nil"/>
              <w:bottom w:val="single" w:sz="4" w:space="0" w:color="C9C9C9"/>
              <w:right w:val="nil"/>
            </w:tcBorders>
            <w:shd w:val="clear" w:color="auto" w:fill="auto"/>
            <w:noWrap/>
            <w:vAlign w:val="center"/>
            <w:hideMark/>
          </w:tcPr>
          <w:p w14:paraId="4403AD07"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UGP - BRT Aricanduva</w:t>
            </w:r>
          </w:p>
        </w:tc>
        <w:tc>
          <w:tcPr>
            <w:tcW w:w="992" w:type="dxa"/>
            <w:tcBorders>
              <w:top w:val="single" w:sz="4" w:space="0" w:color="C9C9C9"/>
              <w:left w:val="nil"/>
              <w:bottom w:val="single" w:sz="4" w:space="0" w:color="C9C9C9"/>
              <w:right w:val="nil"/>
            </w:tcBorders>
            <w:shd w:val="clear" w:color="auto" w:fill="auto"/>
            <w:noWrap/>
            <w:vAlign w:val="center"/>
            <w:hideMark/>
          </w:tcPr>
          <w:p w14:paraId="5C11BA10"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1732958</w:t>
            </w:r>
          </w:p>
        </w:tc>
        <w:tc>
          <w:tcPr>
            <w:tcW w:w="1701" w:type="dxa"/>
            <w:tcBorders>
              <w:top w:val="single" w:sz="4" w:space="0" w:color="C9C9C9"/>
              <w:left w:val="nil"/>
              <w:bottom w:val="single" w:sz="4" w:space="0" w:color="C9C9C9"/>
              <w:right w:val="nil"/>
            </w:tcBorders>
            <w:shd w:val="clear" w:color="auto" w:fill="auto"/>
            <w:noWrap/>
            <w:vAlign w:val="center"/>
            <w:hideMark/>
          </w:tcPr>
          <w:p w14:paraId="2F1BCD75" w14:textId="34108E10"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 xml:space="preserve">IFR Projeto BRT Aricanduva - </w:t>
            </w:r>
            <w:r>
              <w:rPr>
                <w:rFonts w:eastAsia="Times New Roman"/>
                <w:kern w:val="0"/>
                <w:sz w:val="16"/>
                <w:szCs w:val="16"/>
                <w14:ligatures w14:val="none"/>
              </w:rPr>
              <w:t>2</w:t>
            </w:r>
            <w:r w:rsidRPr="00140AA9">
              <w:rPr>
                <w:rFonts w:eastAsia="Times New Roman"/>
                <w:kern w:val="0"/>
                <w:sz w:val="16"/>
                <w:szCs w:val="16"/>
                <w14:ligatures w14:val="none"/>
              </w:rPr>
              <w:t>º semestre/2024.</w:t>
            </w:r>
          </w:p>
        </w:tc>
        <w:tc>
          <w:tcPr>
            <w:tcW w:w="1276" w:type="dxa"/>
            <w:tcBorders>
              <w:top w:val="single" w:sz="4" w:space="0" w:color="C9C9C9"/>
              <w:left w:val="nil"/>
              <w:bottom w:val="single" w:sz="4" w:space="0" w:color="C9C9C9"/>
              <w:right w:val="nil"/>
            </w:tcBorders>
            <w:shd w:val="clear" w:color="auto" w:fill="auto"/>
            <w:noWrap/>
            <w:vAlign w:val="center"/>
            <w:hideMark/>
          </w:tcPr>
          <w:p w14:paraId="58A5CC95" w14:textId="77777777" w:rsidR="00AD5A5F" w:rsidRPr="00140AA9" w:rsidRDefault="00AD5A5F" w:rsidP="00AD5A5F">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Avaliação Financeira</w:t>
            </w:r>
          </w:p>
        </w:tc>
        <w:tc>
          <w:tcPr>
            <w:tcW w:w="1840" w:type="dxa"/>
            <w:tcBorders>
              <w:top w:val="single" w:sz="4" w:space="0" w:color="C9C9C9"/>
              <w:left w:val="nil"/>
              <w:bottom w:val="single" w:sz="4" w:space="0" w:color="C9C9C9"/>
              <w:right w:val="single" w:sz="4" w:space="0" w:color="C9C9C9"/>
            </w:tcBorders>
            <w:shd w:val="clear" w:color="000000" w:fill="FFFF00"/>
            <w:noWrap/>
            <w:vAlign w:val="center"/>
            <w:hideMark/>
          </w:tcPr>
          <w:p w14:paraId="6BA64A1E" w14:textId="77777777" w:rsidR="00AD5A5F" w:rsidRPr="00140AA9" w:rsidRDefault="00AD5A5F" w:rsidP="00AD5A5F">
            <w:pPr>
              <w:jc w:val="center"/>
              <w:rPr>
                <w:rFonts w:eastAsia="Times New Roman"/>
                <w:kern w:val="0"/>
                <w:sz w:val="16"/>
                <w:szCs w:val="16"/>
                <w14:ligatures w14:val="none"/>
              </w:rPr>
            </w:pPr>
            <w:r w:rsidRPr="00140AA9">
              <w:rPr>
                <w:rFonts w:eastAsia="Times New Roman"/>
                <w:kern w:val="0"/>
                <w:sz w:val="16"/>
                <w:szCs w:val="16"/>
                <w14:ligatures w14:val="none"/>
              </w:rPr>
              <w:t>Em andamento</w:t>
            </w:r>
          </w:p>
        </w:tc>
      </w:tr>
      <w:tr w:rsidR="00B21184" w:rsidRPr="00140AA9" w14:paraId="52676614" w14:textId="77777777" w:rsidTr="00CE196E">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tcPr>
          <w:p w14:paraId="585C3F1E" w14:textId="383BC0FF" w:rsidR="00B21184" w:rsidRPr="00140AA9" w:rsidRDefault="00B21184" w:rsidP="00B21184">
            <w:pPr>
              <w:jc w:val="center"/>
              <w:rPr>
                <w:rFonts w:eastAsia="Times New Roman"/>
                <w:kern w:val="0"/>
                <w:sz w:val="16"/>
                <w:szCs w:val="16"/>
                <w14:ligatures w14:val="none"/>
              </w:rPr>
            </w:pPr>
            <w:r w:rsidRPr="00140AA9">
              <w:rPr>
                <w:rFonts w:eastAsia="Times New Roman"/>
                <w:color w:val="000000"/>
                <w:kern w:val="0"/>
                <w:sz w:val="16"/>
                <w:szCs w:val="16"/>
                <w14:ligatures w14:val="none"/>
              </w:rPr>
              <w:t>2024</w:t>
            </w:r>
          </w:p>
        </w:tc>
        <w:tc>
          <w:tcPr>
            <w:tcW w:w="992" w:type="dxa"/>
            <w:tcBorders>
              <w:top w:val="single" w:sz="4" w:space="0" w:color="C9C9C9"/>
              <w:left w:val="nil"/>
              <w:bottom w:val="single" w:sz="4" w:space="0" w:color="C9C9C9"/>
              <w:right w:val="nil"/>
            </w:tcBorders>
            <w:shd w:val="clear" w:color="auto" w:fill="auto"/>
            <w:noWrap/>
            <w:vAlign w:val="center"/>
          </w:tcPr>
          <w:p w14:paraId="65EE5716" w14:textId="6767C4EF" w:rsidR="00B21184" w:rsidRPr="00140AA9" w:rsidRDefault="00B21184" w:rsidP="00B21184">
            <w:pPr>
              <w:jc w:val="center"/>
              <w:rPr>
                <w:rFonts w:eastAsia="Times New Roman"/>
                <w:kern w:val="0"/>
                <w:sz w:val="16"/>
                <w:szCs w:val="16"/>
                <w14:ligatures w14:val="none"/>
              </w:rPr>
            </w:pPr>
            <w:r w:rsidRPr="00140AA9">
              <w:rPr>
                <w:rFonts w:eastAsia="Times New Roman"/>
                <w:color w:val="000000"/>
                <w:kern w:val="0"/>
                <w:sz w:val="16"/>
                <w:szCs w:val="16"/>
                <w14:ligatures w14:val="none"/>
              </w:rPr>
              <w:t>Cultura</w:t>
            </w:r>
          </w:p>
        </w:tc>
        <w:tc>
          <w:tcPr>
            <w:tcW w:w="993" w:type="dxa"/>
            <w:tcBorders>
              <w:top w:val="single" w:sz="4" w:space="0" w:color="C9C9C9"/>
              <w:left w:val="nil"/>
              <w:bottom w:val="single" w:sz="4" w:space="0" w:color="C9C9C9"/>
              <w:right w:val="nil"/>
            </w:tcBorders>
            <w:shd w:val="clear" w:color="auto" w:fill="auto"/>
            <w:noWrap/>
            <w:vAlign w:val="center"/>
          </w:tcPr>
          <w:p w14:paraId="038FC422" w14:textId="12FAFDE9" w:rsidR="00B21184" w:rsidRPr="00140AA9" w:rsidRDefault="00B21184" w:rsidP="00B21184">
            <w:pPr>
              <w:jc w:val="center"/>
              <w:rPr>
                <w:rFonts w:eastAsia="Times New Roman"/>
                <w:kern w:val="0"/>
                <w:sz w:val="16"/>
                <w:szCs w:val="16"/>
                <w14:ligatures w14:val="none"/>
              </w:rPr>
            </w:pPr>
            <w:r w:rsidRPr="00140AA9">
              <w:rPr>
                <w:rFonts w:eastAsia="Times New Roman"/>
                <w:color w:val="000000"/>
                <w:kern w:val="0"/>
                <w:sz w:val="16"/>
                <w:szCs w:val="16"/>
                <w14:ligatures w14:val="none"/>
              </w:rPr>
              <w:t>SMC</w:t>
            </w:r>
          </w:p>
        </w:tc>
        <w:tc>
          <w:tcPr>
            <w:tcW w:w="992" w:type="dxa"/>
            <w:tcBorders>
              <w:top w:val="single" w:sz="4" w:space="0" w:color="C9C9C9"/>
              <w:left w:val="nil"/>
              <w:bottom w:val="single" w:sz="4" w:space="0" w:color="C9C9C9"/>
              <w:right w:val="nil"/>
            </w:tcBorders>
            <w:shd w:val="clear" w:color="auto" w:fill="auto"/>
            <w:noWrap/>
            <w:vAlign w:val="center"/>
          </w:tcPr>
          <w:p w14:paraId="3D63F75C" w14:textId="41EB9B80" w:rsidR="00B21184" w:rsidRPr="00140AA9" w:rsidRDefault="00B21184" w:rsidP="00B21184">
            <w:pPr>
              <w:jc w:val="center"/>
              <w:rPr>
                <w:rFonts w:eastAsia="Times New Roman"/>
                <w:kern w:val="0"/>
                <w:sz w:val="16"/>
                <w:szCs w:val="16"/>
                <w14:ligatures w14:val="none"/>
              </w:rPr>
            </w:pPr>
            <w:r w:rsidRPr="00140AA9">
              <w:rPr>
                <w:rFonts w:eastAsia="Times New Roman"/>
                <w:color w:val="000000"/>
                <w:kern w:val="0"/>
                <w:sz w:val="16"/>
                <w:szCs w:val="16"/>
                <w14:ligatures w14:val="none"/>
              </w:rPr>
              <w:t>1569614</w:t>
            </w:r>
          </w:p>
        </w:tc>
        <w:tc>
          <w:tcPr>
            <w:tcW w:w="1701" w:type="dxa"/>
            <w:tcBorders>
              <w:top w:val="single" w:sz="4" w:space="0" w:color="C9C9C9"/>
              <w:left w:val="nil"/>
              <w:bottom w:val="single" w:sz="4" w:space="0" w:color="C9C9C9"/>
              <w:right w:val="nil"/>
            </w:tcBorders>
            <w:shd w:val="clear" w:color="auto" w:fill="auto"/>
            <w:noWrap/>
            <w:vAlign w:val="center"/>
          </w:tcPr>
          <w:p w14:paraId="3F15684D" w14:textId="06B95EC3" w:rsidR="00B21184" w:rsidRPr="00140AA9" w:rsidRDefault="00B21184" w:rsidP="00B21184">
            <w:pPr>
              <w:jc w:val="center"/>
              <w:rPr>
                <w:rFonts w:eastAsia="Times New Roman"/>
                <w:kern w:val="0"/>
                <w:sz w:val="16"/>
                <w:szCs w:val="16"/>
                <w14:ligatures w14:val="none"/>
              </w:rPr>
            </w:pPr>
            <w:r w:rsidRPr="00140AA9">
              <w:rPr>
                <w:rFonts w:eastAsia="Times New Roman"/>
                <w:color w:val="000000"/>
                <w:kern w:val="0"/>
                <w:sz w:val="16"/>
                <w:szCs w:val="16"/>
                <w14:ligatures w14:val="none"/>
              </w:rPr>
              <w:t>Prestação de Contas para os Termos de Compromisso.</w:t>
            </w:r>
          </w:p>
        </w:tc>
        <w:tc>
          <w:tcPr>
            <w:tcW w:w="1276" w:type="dxa"/>
            <w:tcBorders>
              <w:top w:val="single" w:sz="4" w:space="0" w:color="C9C9C9"/>
              <w:left w:val="nil"/>
              <w:bottom w:val="single" w:sz="4" w:space="0" w:color="C9C9C9"/>
              <w:right w:val="nil"/>
            </w:tcBorders>
            <w:shd w:val="clear" w:color="auto" w:fill="auto"/>
            <w:noWrap/>
            <w:vAlign w:val="center"/>
          </w:tcPr>
          <w:p w14:paraId="334F30AF" w14:textId="1075097A" w:rsidR="00B21184" w:rsidRPr="00140AA9" w:rsidRDefault="00B21184" w:rsidP="00B21184">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Consultoria de Assessoramento</w:t>
            </w:r>
          </w:p>
        </w:tc>
        <w:tc>
          <w:tcPr>
            <w:tcW w:w="1840" w:type="dxa"/>
            <w:tcBorders>
              <w:top w:val="single" w:sz="4" w:space="0" w:color="C9C9C9"/>
              <w:left w:val="nil"/>
              <w:bottom w:val="single" w:sz="4" w:space="0" w:color="C9C9C9"/>
              <w:right w:val="single" w:sz="4" w:space="0" w:color="C9C9C9"/>
            </w:tcBorders>
            <w:shd w:val="clear" w:color="000000" w:fill="FFFF00"/>
            <w:noWrap/>
            <w:vAlign w:val="center"/>
          </w:tcPr>
          <w:p w14:paraId="000B73D5" w14:textId="74F94E5B" w:rsidR="00B21184" w:rsidRPr="00140AA9" w:rsidRDefault="00B21184" w:rsidP="00B21184">
            <w:pPr>
              <w:jc w:val="center"/>
              <w:rPr>
                <w:rFonts w:eastAsia="Times New Roman"/>
                <w:kern w:val="0"/>
                <w:sz w:val="16"/>
                <w:szCs w:val="16"/>
                <w14:ligatures w14:val="none"/>
              </w:rPr>
            </w:pPr>
            <w:r w:rsidRPr="00140AA9">
              <w:rPr>
                <w:rFonts w:eastAsia="Times New Roman"/>
                <w:kern w:val="0"/>
                <w:sz w:val="16"/>
                <w:szCs w:val="16"/>
                <w14:ligatures w14:val="none"/>
              </w:rPr>
              <w:t>Em andamento</w:t>
            </w:r>
          </w:p>
        </w:tc>
      </w:tr>
      <w:tr w:rsidR="00B21184" w:rsidRPr="00140AA9" w14:paraId="121A169B" w14:textId="77777777" w:rsidTr="00F40C1F">
        <w:trPr>
          <w:trHeight w:val="20"/>
        </w:trPr>
        <w:tc>
          <w:tcPr>
            <w:tcW w:w="704" w:type="dxa"/>
            <w:tcBorders>
              <w:top w:val="single" w:sz="4" w:space="0" w:color="C9C9C9"/>
              <w:left w:val="single" w:sz="4" w:space="0" w:color="C9C9C9"/>
              <w:bottom w:val="single" w:sz="4" w:space="0" w:color="C9C9C9"/>
              <w:right w:val="nil"/>
            </w:tcBorders>
            <w:shd w:val="clear" w:color="auto" w:fill="auto"/>
            <w:noWrap/>
            <w:vAlign w:val="center"/>
          </w:tcPr>
          <w:p w14:paraId="40EA103B" w14:textId="1B3FEC60" w:rsidR="00B21184" w:rsidRPr="00140AA9" w:rsidRDefault="00B21184" w:rsidP="00B21184">
            <w:pPr>
              <w:jc w:val="center"/>
              <w:rPr>
                <w:rFonts w:eastAsia="Times New Roman"/>
                <w:kern w:val="0"/>
                <w:sz w:val="16"/>
                <w:szCs w:val="16"/>
                <w14:ligatures w14:val="none"/>
              </w:rPr>
            </w:pPr>
            <w:r w:rsidRPr="00140AA9">
              <w:rPr>
                <w:rFonts w:eastAsia="Times New Roman"/>
                <w:color w:val="000000"/>
                <w:kern w:val="0"/>
                <w:sz w:val="16"/>
                <w:szCs w:val="16"/>
                <w14:ligatures w14:val="none"/>
              </w:rPr>
              <w:t>2024</w:t>
            </w:r>
          </w:p>
        </w:tc>
        <w:tc>
          <w:tcPr>
            <w:tcW w:w="992" w:type="dxa"/>
            <w:tcBorders>
              <w:top w:val="single" w:sz="4" w:space="0" w:color="C9C9C9"/>
              <w:left w:val="nil"/>
              <w:bottom w:val="single" w:sz="4" w:space="0" w:color="C9C9C9"/>
              <w:right w:val="nil"/>
            </w:tcBorders>
            <w:shd w:val="clear" w:color="auto" w:fill="auto"/>
            <w:noWrap/>
            <w:vAlign w:val="center"/>
          </w:tcPr>
          <w:p w14:paraId="6E7D8850" w14:textId="7E5BE754" w:rsidR="00B21184" w:rsidRPr="00140AA9" w:rsidRDefault="00B21184" w:rsidP="00B21184">
            <w:pPr>
              <w:jc w:val="center"/>
              <w:rPr>
                <w:rFonts w:eastAsia="Times New Roman"/>
                <w:kern w:val="0"/>
                <w:sz w:val="16"/>
                <w:szCs w:val="16"/>
                <w14:ligatures w14:val="none"/>
              </w:rPr>
            </w:pPr>
            <w:r w:rsidRPr="00140AA9">
              <w:rPr>
                <w:rFonts w:eastAsia="Times New Roman"/>
                <w:color w:val="000000"/>
                <w:kern w:val="0"/>
                <w:sz w:val="16"/>
                <w:szCs w:val="16"/>
                <w14:ligatures w14:val="none"/>
              </w:rPr>
              <w:t>Educação</w:t>
            </w:r>
          </w:p>
        </w:tc>
        <w:tc>
          <w:tcPr>
            <w:tcW w:w="993" w:type="dxa"/>
            <w:tcBorders>
              <w:top w:val="single" w:sz="4" w:space="0" w:color="C9C9C9"/>
              <w:left w:val="nil"/>
              <w:bottom w:val="single" w:sz="4" w:space="0" w:color="C9C9C9"/>
              <w:right w:val="nil"/>
            </w:tcBorders>
            <w:shd w:val="clear" w:color="auto" w:fill="auto"/>
            <w:noWrap/>
            <w:vAlign w:val="center"/>
          </w:tcPr>
          <w:p w14:paraId="60E35FF1" w14:textId="26C67428" w:rsidR="00B21184" w:rsidRPr="00140AA9" w:rsidRDefault="00B21184" w:rsidP="00B21184">
            <w:pPr>
              <w:jc w:val="center"/>
              <w:rPr>
                <w:rFonts w:eastAsia="Times New Roman"/>
                <w:kern w:val="0"/>
                <w:sz w:val="16"/>
                <w:szCs w:val="16"/>
                <w14:ligatures w14:val="none"/>
              </w:rPr>
            </w:pPr>
            <w:r w:rsidRPr="00140AA9">
              <w:rPr>
                <w:rFonts w:eastAsia="Times New Roman"/>
                <w:color w:val="000000"/>
                <w:kern w:val="0"/>
                <w:sz w:val="16"/>
                <w:szCs w:val="16"/>
                <w14:ligatures w14:val="none"/>
              </w:rPr>
              <w:t>SME</w:t>
            </w:r>
          </w:p>
        </w:tc>
        <w:tc>
          <w:tcPr>
            <w:tcW w:w="992" w:type="dxa"/>
            <w:tcBorders>
              <w:top w:val="single" w:sz="4" w:space="0" w:color="C9C9C9"/>
              <w:left w:val="nil"/>
              <w:bottom w:val="single" w:sz="4" w:space="0" w:color="C9C9C9"/>
              <w:right w:val="nil"/>
            </w:tcBorders>
            <w:shd w:val="clear" w:color="auto" w:fill="auto"/>
            <w:noWrap/>
            <w:vAlign w:val="center"/>
          </w:tcPr>
          <w:p w14:paraId="0DE49C8F" w14:textId="2662F913" w:rsidR="00B21184" w:rsidRPr="00140AA9" w:rsidRDefault="00B21184" w:rsidP="00B21184">
            <w:pPr>
              <w:jc w:val="center"/>
              <w:rPr>
                <w:rFonts w:eastAsia="Times New Roman"/>
                <w:kern w:val="0"/>
                <w:sz w:val="16"/>
                <w:szCs w:val="16"/>
                <w14:ligatures w14:val="none"/>
              </w:rPr>
            </w:pPr>
            <w:r w:rsidRPr="00140AA9">
              <w:rPr>
                <w:rFonts w:eastAsia="Times New Roman"/>
                <w:color w:val="000000"/>
                <w:kern w:val="0"/>
                <w:sz w:val="16"/>
                <w:szCs w:val="16"/>
                <w14:ligatures w14:val="none"/>
              </w:rPr>
              <w:t>1569487</w:t>
            </w:r>
          </w:p>
        </w:tc>
        <w:tc>
          <w:tcPr>
            <w:tcW w:w="1701" w:type="dxa"/>
            <w:tcBorders>
              <w:top w:val="single" w:sz="4" w:space="0" w:color="C9C9C9"/>
              <w:left w:val="nil"/>
              <w:bottom w:val="single" w:sz="4" w:space="0" w:color="C9C9C9"/>
              <w:right w:val="nil"/>
            </w:tcBorders>
            <w:shd w:val="clear" w:color="auto" w:fill="auto"/>
            <w:noWrap/>
            <w:vAlign w:val="center"/>
          </w:tcPr>
          <w:p w14:paraId="1656E508" w14:textId="3DFA1FE0" w:rsidR="00B21184" w:rsidRPr="00140AA9" w:rsidRDefault="00B21184" w:rsidP="00B21184">
            <w:pPr>
              <w:jc w:val="center"/>
              <w:rPr>
                <w:rFonts w:eastAsia="Times New Roman"/>
                <w:kern w:val="0"/>
                <w:sz w:val="16"/>
                <w:szCs w:val="16"/>
                <w14:ligatures w14:val="none"/>
              </w:rPr>
            </w:pPr>
            <w:r w:rsidRPr="00140AA9">
              <w:rPr>
                <w:rFonts w:eastAsia="Times New Roman"/>
                <w:color w:val="000000"/>
                <w:kern w:val="0"/>
                <w:sz w:val="16"/>
                <w:szCs w:val="16"/>
                <w14:ligatures w14:val="none"/>
              </w:rPr>
              <w:t>Programa de Transferência de Recursos Financeiros.</w:t>
            </w:r>
          </w:p>
        </w:tc>
        <w:tc>
          <w:tcPr>
            <w:tcW w:w="1276" w:type="dxa"/>
            <w:tcBorders>
              <w:top w:val="single" w:sz="4" w:space="0" w:color="C9C9C9"/>
              <w:left w:val="nil"/>
              <w:bottom w:val="single" w:sz="4" w:space="0" w:color="C9C9C9"/>
              <w:right w:val="nil"/>
            </w:tcBorders>
            <w:shd w:val="clear" w:color="auto" w:fill="auto"/>
            <w:noWrap/>
            <w:vAlign w:val="center"/>
          </w:tcPr>
          <w:p w14:paraId="1E9D1789" w14:textId="3FA5A346" w:rsidR="00B21184" w:rsidRPr="00140AA9" w:rsidRDefault="00B21184" w:rsidP="00B21184">
            <w:pPr>
              <w:jc w:val="center"/>
              <w:rPr>
                <w:rFonts w:eastAsia="Times New Roman"/>
                <w:color w:val="000000"/>
                <w:kern w:val="0"/>
                <w:sz w:val="16"/>
                <w:szCs w:val="16"/>
                <w14:ligatures w14:val="none"/>
              </w:rPr>
            </w:pPr>
            <w:r w:rsidRPr="00140AA9">
              <w:rPr>
                <w:rFonts w:eastAsia="Times New Roman"/>
                <w:color w:val="000000"/>
                <w:kern w:val="0"/>
                <w:sz w:val="16"/>
                <w:szCs w:val="16"/>
                <w14:ligatures w14:val="none"/>
              </w:rPr>
              <w:t>Consultoria de Assessoramento</w:t>
            </w:r>
          </w:p>
        </w:tc>
        <w:tc>
          <w:tcPr>
            <w:tcW w:w="1840" w:type="dxa"/>
            <w:tcBorders>
              <w:top w:val="single" w:sz="4" w:space="0" w:color="C9C9C9"/>
              <w:left w:val="nil"/>
              <w:bottom w:val="single" w:sz="4" w:space="0" w:color="C9C9C9"/>
              <w:right w:val="single" w:sz="4" w:space="0" w:color="C9C9C9"/>
            </w:tcBorders>
            <w:shd w:val="clear" w:color="000000" w:fill="FFFF00"/>
            <w:noWrap/>
            <w:vAlign w:val="center"/>
          </w:tcPr>
          <w:p w14:paraId="0B9C9C05" w14:textId="50759889" w:rsidR="00B21184" w:rsidRPr="00140AA9" w:rsidRDefault="00B21184" w:rsidP="00B21184">
            <w:pPr>
              <w:jc w:val="center"/>
              <w:rPr>
                <w:rFonts w:eastAsia="Times New Roman"/>
                <w:kern w:val="0"/>
                <w:sz w:val="16"/>
                <w:szCs w:val="16"/>
                <w14:ligatures w14:val="none"/>
              </w:rPr>
            </w:pPr>
            <w:r w:rsidRPr="00140AA9">
              <w:rPr>
                <w:rFonts w:eastAsia="Times New Roman"/>
                <w:kern w:val="0"/>
                <w:sz w:val="16"/>
                <w:szCs w:val="16"/>
                <w14:ligatures w14:val="none"/>
              </w:rPr>
              <w:t>Em andamento</w:t>
            </w:r>
          </w:p>
        </w:tc>
      </w:tr>
    </w:tbl>
    <w:p w14:paraId="76AAF15A" w14:textId="511ABC0E" w:rsidR="006F12B6" w:rsidRPr="00D038B4" w:rsidRDefault="006F12B6" w:rsidP="006F12B6">
      <w:pPr>
        <w:jc w:val="center"/>
        <w:rPr>
          <w:i/>
          <w:iCs/>
          <w:sz w:val="20"/>
          <w:szCs w:val="20"/>
        </w:rPr>
      </w:pPr>
      <w:r w:rsidRPr="00D038B4">
        <w:rPr>
          <w:i/>
          <w:iCs/>
          <w:sz w:val="20"/>
          <w:szCs w:val="20"/>
        </w:rPr>
        <w:t>Fonte: O autor</w:t>
      </w:r>
    </w:p>
    <w:p w14:paraId="71283EF5" w14:textId="77777777" w:rsidR="009B6A3D" w:rsidRDefault="009B6A3D" w:rsidP="00660174"/>
    <w:p w14:paraId="6BCEAD12" w14:textId="0892A3B5" w:rsidR="006F12B6" w:rsidRDefault="006F12B6" w:rsidP="00660174">
      <w:r>
        <w:t>Os trabalhos em andamento terão sua continuidade no exercício de 2025.</w:t>
      </w:r>
    </w:p>
    <w:p w14:paraId="0D470832" w14:textId="77777777" w:rsidR="00280D55" w:rsidRDefault="00280D55" w:rsidP="00660174"/>
    <w:p w14:paraId="08A53D56" w14:textId="19D4A652" w:rsidR="08443011" w:rsidRDefault="08443011">
      <w:r>
        <w:br w:type="page"/>
      </w:r>
    </w:p>
    <w:p w14:paraId="1164F111" w14:textId="77777777" w:rsidR="006B0B34" w:rsidRDefault="00EB4965" w:rsidP="00D95960">
      <w:pPr>
        <w:pStyle w:val="Ttulo1"/>
      </w:pPr>
      <w:bookmarkStart w:id="8" w:name="_Ref190782542"/>
      <w:bookmarkStart w:id="9" w:name="_Toc1641923778"/>
      <w:r>
        <w:lastRenderedPageBreak/>
        <w:t>APUR</w:t>
      </w:r>
      <w:r w:rsidR="006B0B34">
        <w:t>A</w:t>
      </w:r>
      <w:r>
        <w:t>ÇÃO</w:t>
      </w:r>
      <w:bookmarkEnd w:id="8"/>
      <w:bookmarkEnd w:id="9"/>
    </w:p>
    <w:p w14:paraId="1AB1EF49" w14:textId="77777777" w:rsidR="006B0B34" w:rsidRDefault="006B0B34" w:rsidP="006B0B34"/>
    <w:p w14:paraId="0D74F8C0" w14:textId="2432EC2A" w:rsidR="00EB4965" w:rsidRDefault="006B0B34" w:rsidP="006B0B34">
      <w:pPr>
        <w:pStyle w:val="Ttulo2"/>
      </w:pPr>
      <w:bookmarkStart w:id="10" w:name="_Toc1964569269"/>
      <w:r>
        <w:t xml:space="preserve">APURAÇÃO </w:t>
      </w:r>
      <w:r w:rsidR="008E257A">
        <w:t>–</w:t>
      </w:r>
      <w:r>
        <w:t xml:space="preserve"> </w:t>
      </w:r>
      <w:r w:rsidR="00641185">
        <w:t>EXECUTADO</w:t>
      </w:r>
      <w:bookmarkEnd w:id="10"/>
    </w:p>
    <w:p w14:paraId="195FDB83" w14:textId="77777777" w:rsidR="00EB4965" w:rsidRDefault="00EB4965" w:rsidP="00D95960">
      <w:pPr>
        <w:pStyle w:val="Ttulo1"/>
        <w:numPr>
          <w:ilvl w:val="0"/>
          <w:numId w:val="0"/>
        </w:numPr>
      </w:pPr>
    </w:p>
    <w:p w14:paraId="1FDD5804" w14:textId="142EC8FC" w:rsidR="00EB4965" w:rsidRDefault="00EB4965" w:rsidP="00EB4965">
      <w:r>
        <w:t xml:space="preserve">O </w:t>
      </w:r>
      <w:r w:rsidRPr="000B2CA2">
        <w:rPr>
          <w:b/>
          <w:bCs/>
        </w:rPr>
        <w:t>PAINT 2024</w:t>
      </w:r>
      <w:r>
        <w:t xml:space="preserve"> não elencou o início de novos trabalhos de apuração no período, pois, de forma geral, os trabalhos de apuração são </w:t>
      </w:r>
      <w:r w:rsidR="000B2CA2">
        <w:t xml:space="preserve">iniciados com base em demanda de órgãos de controle e fiscalização externos, como a Corregedoria Geral do Município (CORR). </w:t>
      </w:r>
      <w:r w:rsidR="003651AF">
        <w:t xml:space="preserve"> </w:t>
      </w:r>
      <w:r w:rsidR="00641185">
        <w:t>No período, 02 trabalhos de apuração foram iniciado</w:t>
      </w:r>
      <w:r w:rsidR="003651AF">
        <w:t xml:space="preserve">s mediante </w:t>
      </w:r>
      <w:r w:rsidR="0079275D">
        <w:t xml:space="preserve">solicitação. </w:t>
      </w:r>
    </w:p>
    <w:p w14:paraId="317E6109" w14:textId="77777777" w:rsidR="008E257A" w:rsidRDefault="008E257A" w:rsidP="00EB4965"/>
    <w:p w14:paraId="503C04D5" w14:textId="4E7D6024" w:rsidR="001E675F" w:rsidRDefault="008E257A" w:rsidP="008E257A">
      <w:r>
        <w:t xml:space="preserve">A conclusão do trabalho de apuração ocorre quando do envio de documento que contenha as respostas, ao órgão solicitante, </w:t>
      </w:r>
      <w:r w:rsidR="1DA02E2A">
        <w:t>d</w:t>
      </w:r>
      <w:r>
        <w:t>os quesitos solicitados para averiguação.</w:t>
      </w:r>
    </w:p>
    <w:p w14:paraId="3C2DEE59" w14:textId="77777777" w:rsidR="005E5F2A" w:rsidRDefault="005E5F2A" w:rsidP="008E257A"/>
    <w:p w14:paraId="70675FA1" w14:textId="70A59C13" w:rsidR="005E5F2A" w:rsidRDefault="005E5F2A" w:rsidP="005E5F2A">
      <w:r>
        <w:t>No PAINT 2024, o documento mostrou a existência de 09 trabalhos de apuração. Todavia,</w:t>
      </w:r>
      <w:r w:rsidR="00D474C9">
        <w:t xml:space="preserve"> foi verificado, posteriormente, que 02 trabalhos listados já tinham sido respondidos ao órgão demandante no período anterior.</w:t>
      </w:r>
      <w:r>
        <w:t xml:space="preserve"> </w:t>
      </w:r>
      <w:r w:rsidR="00D474C9">
        <w:t xml:space="preserve">Assim, o número correto de trabalhos em andamento para o período era, </w:t>
      </w:r>
      <w:r w:rsidR="308A02FB">
        <w:t>na verdade</w:t>
      </w:r>
      <w:r w:rsidR="00D474C9">
        <w:t>, 07.</w:t>
      </w:r>
    </w:p>
    <w:p w14:paraId="48CC8F29" w14:textId="77777777" w:rsidR="005E5F2A" w:rsidRDefault="005E5F2A" w:rsidP="005E5F2A"/>
    <w:p w14:paraId="6A9CF27B" w14:textId="715C38A7" w:rsidR="005E5F2A" w:rsidRDefault="005E5F2A" w:rsidP="005E5F2A">
      <w:r>
        <w:t>Adicionalmente, 0</w:t>
      </w:r>
      <w:r w:rsidR="00A80A7E">
        <w:t>3</w:t>
      </w:r>
      <w:r>
        <w:t xml:space="preserve"> trabalhos, classificados inicialmente como avaliação, foram transformados em apuração em razão de características verificadas durante a execução. </w:t>
      </w:r>
    </w:p>
    <w:p w14:paraId="220F49AD" w14:textId="77777777" w:rsidR="005E5F2A" w:rsidRDefault="005E5F2A" w:rsidP="005E5F2A"/>
    <w:p w14:paraId="3F8A4864" w14:textId="38584C92" w:rsidR="005E5F2A" w:rsidRPr="005E5F2A" w:rsidRDefault="005E5F2A" w:rsidP="005E5F2A">
      <w:r w:rsidRPr="005E5F2A">
        <w:t xml:space="preserve">No período também foi registrado um cancelamento de trabalho (ver item </w:t>
      </w:r>
      <w:r w:rsidRPr="005E5F2A">
        <w:fldChar w:fldCharType="begin"/>
      </w:r>
      <w:r w:rsidRPr="005E5F2A">
        <w:instrText xml:space="preserve"> REF _Ref190782369 \r \h </w:instrText>
      </w:r>
      <w:r>
        <w:instrText xml:space="preserve"> \* MERGEFORMAT </w:instrText>
      </w:r>
      <w:r w:rsidRPr="005E5F2A">
        <w:fldChar w:fldCharType="separate"/>
      </w:r>
      <w:r w:rsidR="009C4826">
        <w:t>6</w:t>
      </w:r>
      <w:r w:rsidRPr="005E5F2A">
        <w:fldChar w:fldCharType="end"/>
      </w:r>
      <w:r w:rsidRPr="005E5F2A">
        <w:t>).</w:t>
      </w:r>
    </w:p>
    <w:p w14:paraId="469D254D" w14:textId="77777777" w:rsidR="00641185" w:rsidRDefault="00641185" w:rsidP="008E257A"/>
    <w:p w14:paraId="2424CD73" w14:textId="26F4A714" w:rsidR="00641185" w:rsidRPr="004B218B" w:rsidRDefault="00641185" w:rsidP="008E257A">
      <w:pPr>
        <w:rPr>
          <w:b/>
          <w:bCs/>
        </w:rPr>
      </w:pPr>
      <w:r w:rsidRPr="004B218B">
        <w:rPr>
          <w:b/>
          <w:bCs/>
        </w:rPr>
        <w:t>Assim, dos 1</w:t>
      </w:r>
      <w:r w:rsidR="00F51411">
        <w:rPr>
          <w:b/>
          <w:bCs/>
        </w:rPr>
        <w:t>2</w:t>
      </w:r>
      <w:r w:rsidRPr="004B218B">
        <w:rPr>
          <w:b/>
          <w:bCs/>
        </w:rPr>
        <w:t xml:space="preserve"> trabalhos de apuração executados durante o período, foram concluídos </w:t>
      </w:r>
      <w:r w:rsidR="00F51411">
        <w:rPr>
          <w:b/>
          <w:bCs/>
        </w:rPr>
        <w:t>09</w:t>
      </w:r>
      <w:r w:rsidRPr="64AF9510">
        <w:rPr>
          <w:b/>
          <w:bCs/>
        </w:rPr>
        <w:t xml:space="preserve"> (</w:t>
      </w:r>
      <w:r w:rsidR="00F51411">
        <w:rPr>
          <w:b/>
          <w:bCs/>
        </w:rPr>
        <w:t>75</w:t>
      </w:r>
      <w:r w:rsidR="004B218B" w:rsidRPr="004B218B">
        <w:rPr>
          <w:b/>
          <w:bCs/>
        </w:rPr>
        <w:t>%):</w:t>
      </w:r>
      <w:r w:rsidRPr="004B218B">
        <w:rPr>
          <w:b/>
          <w:bCs/>
        </w:rPr>
        <w:t xml:space="preserve"> </w:t>
      </w:r>
    </w:p>
    <w:p w14:paraId="474714EA" w14:textId="77777777" w:rsidR="0005225C" w:rsidRDefault="0005225C" w:rsidP="00EB4965"/>
    <w:p w14:paraId="0CFA3718" w14:textId="201B5728" w:rsidR="0005225C" w:rsidRDefault="0005225C" w:rsidP="0005225C">
      <w:pPr>
        <w:pStyle w:val="Legenda"/>
        <w:keepNext/>
        <w:jc w:val="center"/>
        <w:rPr>
          <w:color w:val="auto"/>
          <w:sz w:val="20"/>
          <w:szCs w:val="20"/>
        </w:rPr>
      </w:pPr>
      <w:r w:rsidRPr="24E1D2AB">
        <w:rPr>
          <w:color w:val="auto"/>
          <w:sz w:val="20"/>
          <w:szCs w:val="20"/>
        </w:rPr>
        <w:t xml:space="preserve">Quadro </w:t>
      </w:r>
      <w:r w:rsidRPr="24E1D2AB">
        <w:rPr>
          <w:color w:val="auto"/>
          <w:sz w:val="20"/>
          <w:szCs w:val="20"/>
        </w:rPr>
        <w:fldChar w:fldCharType="begin"/>
      </w:r>
      <w:r w:rsidRPr="24E1D2AB">
        <w:rPr>
          <w:color w:val="auto"/>
          <w:sz w:val="20"/>
          <w:szCs w:val="20"/>
        </w:rPr>
        <w:instrText xml:space="preserve"> SEQ Quadro \* ARABIC </w:instrText>
      </w:r>
      <w:r w:rsidRPr="24E1D2AB">
        <w:rPr>
          <w:color w:val="auto"/>
          <w:sz w:val="20"/>
          <w:szCs w:val="20"/>
        </w:rPr>
        <w:fldChar w:fldCharType="separate"/>
      </w:r>
      <w:r w:rsidR="009C4826">
        <w:rPr>
          <w:noProof/>
          <w:color w:val="auto"/>
          <w:sz w:val="20"/>
          <w:szCs w:val="20"/>
        </w:rPr>
        <w:t>2</w:t>
      </w:r>
      <w:r w:rsidRPr="24E1D2AB">
        <w:rPr>
          <w:color w:val="auto"/>
          <w:sz w:val="20"/>
          <w:szCs w:val="20"/>
        </w:rPr>
        <w:fldChar w:fldCharType="end"/>
      </w:r>
      <w:r w:rsidRPr="24E1D2AB">
        <w:rPr>
          <w:color w:val="auto"/>
          <w:sz w:val="20"/>
          <w:szCs w:val="20"/>
        </w:rPr>
        <w:t xml:space="preserve"> – PAINT 2024 – </w:t>
      </w:r>
      <w:r w:rsidR="32DD09DD" w:rsidRPr="24E1D2AB">
        <w:rPr>
          <w:color w:val="auto"/>
          <w:sz w:val="20"/>
          <w:szCs w:val="20"/>
        </w:rPr>
        <w:t>A</w:t>
      </w:r>
      <w:r w:rsidR="1A049257" w:rsidRPr="24E1D2AB">
        <w:rPr>
          <w:color w:val="auto"/>
          <w:sz w:val="20"/>
          <w:szCs w:val="20"/>
        </w:rPr>
        <w:t>valiação e Consultoria</w:t>
      </w:r>
      <w:r w:rsidRPr="24E1D2AB">
        <w:rPr>
          <w:color w:val="auto"/>
          <w:sz w:val="20"/>
          <w:szCs w:val="20"/>
        </w:rPr>
        <w:t xml:space="preserve"> – </w:t>
      </w:r>
      <w:r w:rsidR="008E257A" w:rsidRPr="24E1D2AB">
        <w:rPr>
          <w:color w:val="auto"/>
          <w:sz w:val="20"/>
          <w:szCs w:val="20"/>
        </w:rPr>
        <w:t>Iniciado e Concluído</w:t>
      </w:r>
    </w:p>
    <w:tbl>
      <w:tblPr>
        <w:tblW w:w="8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1276"/>
        <w:gridCol w:w="992"/>
        <w:gridCol w:w="975"/>
        <w:gridCol w:w="2002"/>
        <w:gridCol w:w="1276"/>
        <w:gridCol w:w="1273"/>
      </w:tblGrid>
      <w:tr w:rsidR="005A5727" w:rsidRPr="008E257A" w14:paraId="6106E174" w14:textId="77777777" w:rsidTr="08A34D2B">
        <w:trPr>
          <w:trHeight w:val="300"/>
          <w:jc w:val="center"/>
        </w:trPr>
        <w:tc>
          <w:tcPr>
            <w:tcW w:w="704" w:type="dxa"/>
            <w:shd w:val="clear" w:color="auto" w:fill="D1D1D1" w:themeFill="background2" w:themeFillShade="E6"/>
            <w:noWrap/>
            <w:vAlign w:val="center"/>
          </w:tcPr>
          <w:p w14:paraId="18F3DA9F" w14:textId="72D478CB" w:rsidR="005A5727" w:rsidRPr="008E257A" w:rsidRDefault="005A5727" w:rsidP="005A5727">
            <w:pPr>
              <w:jc w:val="center"/>
              <w:rPr>
                <w:rFonts w:eastAsia="Times New Roman"/>
                <w:kern w:val="0"/>
                <w:sz w:val="16"/>
                <w:szCs w:val="16"/>
                <w14:ligatures w14:val="none"/>
              </w:rPr>
            </w:pPr>
            <w:r w:rsidRPr="00280D55">
              <w:rPr>
                <w:rFonts w:eastAsia="Times New Roman"/>
                <w:b/>
                <w:bCs/>
                <w:kern w:val="0"/>
                <w:sz w:val="16"/>
                <w:szCs w:val="16"/>
                <w14:ligatures w14:val="none"/>
              </w:rPr>
              <w:t>Ano de Início</w:t>
            </w:r>
          </w:p>
        </w:tc>
        <w:tc>
          <w:tcPr>
            <w:tcW w:w="1276" w:type="dxa"/>
            <w:shd w:val="clear" w:color="auto" w:fill="D1D1D1" w:themeFill="background2" w:themeFillShade="E6"/>
            <w:noWrap/>
            <w:vAlign w:val="center"/>
          </w:tcPr>
          <w:p w14:paraId="5E16B291" w14:textId="5C2B0393" w:rsidR="005A5727" w:rsidRPr="008E257A" w:rsidRDefault="005A5727" w:rsidP="005A5727">
            <w:pPr>
              <w:jc w:val="center"/>
              <w:rPr>
                <w:rFonts w:eastAsia="Times New Roman"/>
                <w:kern w:val="0"/>
                <w:sz w:val="16"/>
                <w:szCs w:val="16"/>
                <w14:ligatures w14:val="none"/>
              </w:rPr>
            </w:pPr>
            <w:r w:rsidRPr="00280D55">
              <w:rPr>
                <w:rFonts w:eastAsia="Times New Roman"/>
                <w:b/>
                <w:bCs/>
                <w:kern w:val="0"/>
                <w:sz w:val="16"/>
                <w:szCs w:val="16"/>
                <w14:ligatures w14:val="none"/>
              </w:rPr>
              <w:t>Tema</w:t>
            </w:r>
          </w:p>
        </w:tc>
        <w:tc>
          <w:tcPr>
            <w:tcW w:w="992" w:type="dxa"/>
            <w:shd w:val="clear" w:color="auto" w:fill="D1D1D1" w:themeFill="background2" w:themeFillShade="E6"/>
            <w:noWrap/>
            <w:vAlign w:val="center"/>
          </w:tcPr>
          <w:p w14:paraId="27CD5658" w14:textId="7934F3BE" w:rsidR="005A5727" w:rsidRPr="008E257A" w:rsidRDefault="005A5727" w:rsidP="005A5727">
            <w:pPr>
              <w:jc w:val="center"/>
              <w:rPr>
                <w:rFonts w:eastAsia="Times New Roman"/>
                <w:kern w:val="0"/>
                <w:sz w:val="16"/>
                <w:szCs w:val="16"/>
                <w14:ligatures w14:val="none"/>
              </w:rPr>
            </w:pPr>
            <w:r w:rsidRPr="00280D55">
              <w:rPr>
                <w:rFonts w:eastAsia="Times New Roman"/>
                <w:b/>
                <w:bCs/>
                <w:kern w:val="0"/>
                <w:sz w:val="16"/>
                <w:szCs w:val="16"/>
                <w14:ligatures w14:val="none"/>
              </w:rPr>
              <w:t>Unidade</w:t>
            </w:r>
          </w:p>
        </w:tc>
        <w:tc>
          <w:tcPr>
            <w:tcW w:w="975" w:type="dxa"/>
            <w:shd w:val="clear" w:color="auto" w:fill="D1D1D1" w:themeFill="background2" w:themeFillShade="E6"/>
            <w:noWrap/>
            <w:vAlign w:val="center"/>
          </w:tcPr>
          <w:p w14:paraId="0B763681" w14:textId="7F77BBF4" w:rsidR="005A5727" w:rsidRPr="008E257A" w:rsidRDefault="005A5727" w:rsidP="005A5727">
            <w:pPr>
              <w:jc w:val="center"/>
              <w:rPr>
                <w:rFonts w:eastAsia="Times New Roman"/>
                <w:kern w:val="0"/>
                <w:sz w:val="16"/>
                <w:szCs w:val="16"/>
                <w14:ligatures w14:val="none"/>
              </w:rPr>
            </w:pPr>
            <w:r w:rsidRPr="00280D55">
              <w:rPr>
                <w:rFonts w:eastAsia="Times New Roman"/>
                <w:b/>
                <w:bCs/>
                <w:kern w:val="0"/>
                <w:sz w:val="16"/>
                <w:szCs w:val="16"/>
                <w14:ligatures w14:val="none"/>
              </w:rPr>
              <w:t>Protocolo</w:t>
            </w:r>
          </w:p>
        </w:tc>
        <w:tc>
          <w:tcPr>
            <w:tcW w:w="2002" w:type="dxa"/>
            <w:shd w:val="clear" w:color="auto" w:fill="D1D1D1" w:themeFill="background2" w:themeFillShade="E6"/>
            <w:noWrap/>
            <w:vAlign w:val="center"/>
          </w:tcPr>
          <w:p w14:paraId="51159FBF" w14:textId="2F726A44" w:rsidR="005A5727" w:rsidRPr="008E257A" w:rsidRDefault="005A5727" w:rsidP="005A5727">
            <w:pPr>
              <w:jc w:val="center"/>
              <w:rPr>
                <w:rFonts w:eastAsia="Times New Roman"/>
                <w:kern w:val="0"/>
                <w:sz w:val="16"/>
                <w:szCs w:val="16"/>
                <w14:ligatures w14:val="none"/>
              </w:rPr>
            </w:pPr>
            <w:r w:rsidRPr="00280D55">
              <w:rPr>
                <w:rFonts w:eastAsia="Times New Roman"/>
                <w:b/>
                <w:bCs/>
                <w:kern w:val="0"/>
                <w:sz w:val="16"/>
                <w:szCs w:val="16"/>
                <w14:ligatures w14:val="none"/>
              </w:rPr>
              <w:t>Objeto</w:t>
            </w:r>
          </w:p>
        </w:tc>
        <w:tc>
          <w:tcPr>
            <w:tcW w:w="1276" w:type="dxa"/>
            <w:shd w:val="clear" w:color="auto" w:fill="D1D1D1" w:themeFill="background2" w:themeFillShade="E6"/>
            <w:noWrap/>
            <w:vAlign w:val="center"/>
          </w:tcPr>
          <w:p w14:paraId="459E34A8" w14:textId="53637876" w:rsidR="005A5727" w:rsidRPr="005A5727" w:rsidRDefault="005A5727" w:rsidP="005A5727">
            <w:pPr>
              <w:jc w:val="center"/>
              <w:rPr>
                <w:rFonts w:eastAsia="Times New Roman"/>
                <w:b/>
                <w:bCs/>
                <w:kern w:val="0"/>
                <w:sz w:val="16"/>
                <w:szCs w:val="16"/>
                <w14:ligatures w14:val="none"/>
              </w:rPr>
            </w:pPr>
            <w:r w:rsidRPr="00280D55">
              <w:rPr>
                <w:rFonts w:eastAsia="Times New Roman"/>
                <w:b/>
                <w:bCs/>
                <w:kern w:val="0"/>
                <w:sz w:val="16"/>
                <w:szCs w:val="16"/>
                <w14:ligatures w14:val="none"/>
              </w:rPr>
              <w:t>Tipo</w:t>
            </w:r>
          </w:p>
        </w:tc>
        <w:tc>
          <w:tcPr>
            <w:tcW w:w="1273" w:type="dxa"/>
            <w:shd w:val="clear" w:color="auto" w:fill="D1D1D1" w:themeFill="background2" w:themeFillShade="E6"/>
            <w:noWrap/>
            <w:vAlign w:val="center"/>
          </w:tcPr>
          <w:p w14:paraId="6156FBCD" w14:textId="2A1124D4" w:rsidR="005A5727" w:rsidRPr="005A5727" w:rsidRDefault="005A5727" w:rsidP="005A5727">
            <w:pPr>
              <w:jc w:val="center"/>
              <w:rPr>
                <w:rFonts w:eastAsia="Times New Roman"/>
                <w:b/>
                <w:bCs/>
                <w:kern w:val="0"/>
                <w:sz w:val="16"/>
                <w:szCs w:val="16"/>
                <w14:ligatures w14:val="none"/>
              </w:rPr>
            </w:pPr>
            <w:r w:rsidRPr="00280D55">
              <w:rPr>
                <w:rFonts w:eastAsia="Times New Roman"/>
                <w:b/>
                <w:bCs/>
                <w:kern w:val="0"/>
                <w:sz w:val="16"/>
                <w:szCs w:val="16"/>
                <w14:ligatures w14:val="none"/>
              </w:rPr>
              <w:t>Status em 30/12/2024</w:t>
            </w:r>
          </w:p>
        </w:tc>
      </w:tr>
      <w:tr w:rsidR="001D4D05" w:rsidRPr="008E257A" w14:paraId="451B14FE" w14:textId="77777777" w:rsidTr="00CE196E">
        <w:trPr>
          <w:trHeight w:val="300"/>
          <w:jc w:val="center"/>
        </w:trPr>
        <w:tc>
          <w:tcPr>
            <w:tcW w:w="704" w:type="dxa"/>
            <w:shd w:val="clear" w:color="auto" w:fill="auto"/>
            <w:noWrap/>
            <w:vAlign w:val="center"/>
            <w:hideMark/>
          </w:tcPr>
          <w:p w14:paraId="123B79A7"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2023</w:t>
            </w:r>
          </w:p>
        </w:tc>
        <w:tc>
          <w:tcPr>
            <w:tcW w:w="1276" w:type="dxa"/>
            <w:shd w:val="clear" w:color="auto" w:fill="auto"/>
            <w:noWrap/>
            <w:vAlign w:val="center"/>
            <w:hideMark/>
          </w:tcPr>
          <w:p w14:paraId="0EB6BFB5"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Saúde</w:t>
            </w:r>
          </w:p>
        </w:tc>
        <w:tc>
          <w:tcPr>
            <w:tcW w:w="992" w:type="dxa"/>
            <w:shd w:val="clear" w:color="auto" w:fill="auto"/>
            <w:noWrap/>
            <w:vAlign w:val="center"/>
            <w:hideMark/>
          </w:tcPr>
          <w:p w14:paraId="13E53389"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SMS</w:t>
            </w:r>
          </w:p>
        </w:tc>
        <w:tc>
          <w:tcPr>
            <w:tcW w:w="975" w:type="dxa"/>
            <w:shd w:val="clear" w:color="auto" w:fill="auto"/>
            <w:noWrap/>
            <w:vAlign w:val="center"/>
            <w:hideMark/>
          </w:tcPr>
          <w:p w14:paraId="5AF6CBC3"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017/2023</w:t>
            </w:r>
          </w:p>
        </w:tc>
        <w:tc>
          <w:tcPr>
            <w:tcW w:w="2002" w:type="dxa"/>
            <w:vMerge w:val="restart"/>
            <w:shd w:val="clear" w:color="auto" w:fill="auto"/>
            <w:noWrap/>
            <w:vAlign w:val="center"/>
          </w:tcPr>
          <w:p w14:paraId="3D8900CE"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O resultado dos trabalhos de apuração são documentos preparatórios, que subsidiarão a análise do procedimento que os ensejou, de tal forma que a</w:t>
            </w:r>
          </w:p>
          <w:p w14:paraId="4BF0BB4C"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transparência quanto ao conteúdo de seu objeto poderá ser assegurada somente</w:t>
            </w:r>
          </w:p>
          <w:p w14:paraId="6D4E31FE"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após a edição de ato ou decisão fundamentada que deu início à apuração realizada</w:t>
            </w:r>
          </w:p>
          <w:p w14:paraId="48F3CC22" w14:textId="6BE0BFE0"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(art. 23 c/c art. 6, XII, do Decreto nº 53.623/2012).</w:t>
            </w:r>
          </w:p>
        </w:tc>
        <w:tc>
          <w:tcPr>
            <w:tcW w:w="1276" w:type="dxa"/>
            <w:shd w:val="clear" w:color="auto" w:fill="auto"/>
            <w:noWrap/>
            <w:vAlign w:val="center"/>
            <w:hideMark/>
          </w:tcPr>
          <w:p w14:paraId="4BEB1B74"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Apuração</w:t>
            </w:r>
          </w:p>
        </w:tc>
        <w:tc>
          <w:tcPr>
            <w:tcW w:w="1273" w:type="dxa"/>
            <w:shd w:val="clear" w:color="auto" w:fill="66FF66"/>
            <w:noWrap/>
            <w:vAlign w:val="center"/>
            <w:hideMark/>
          </w:tcPr>
          <w:p w14:paraId="15890896" w14:textId="282DF614"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Concluída</w:t>
            </w:r>
          </w:p>
        </w:tc>
      </w:tr>
      <w:tr w:rsidR="001D4D05" w:rsidRPr="008E257A" w14:paraId="2D1D2A06" w14:textId="77777777" w:rsidTr="40A539DA">
        <w:trPr>
          <w:trHeight w:val="300"/>
          <w:jc w:val="center"/>
        </w:trPr>
        <w:tc>
          <w:tcPr>
            <w:tcW w:w="704" w:type="dxa"/>
            <w:shd w:val="clear" w:color="auto" w:fill="auto"/>
            <w:noWrap/>
            <w:vAlign w:val="center"/>
            <w:hideMark/>
          </w:tcPr>
          <w:p w14:paraId="3B013E73"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2019</w:t>
            </w:r>
          </w:p>
        </w:tc>
        <w:tc>
          <w:tcPr>
            <w:tcW w:w="1276" w:type="dxa"/>
            <w:shd w:val="clear" w:color="auto" w:fill="auto"/>
            <w:noWrap/>
            <w:vAlign w:val="center"/>
            <w:hideMark/>
          </w:tcPr>
          <w:p w14:paraId="39C58404"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Zeladoria</w:t>
            </w:r>
          </w:p>
        </w:tc>
        <w:tc>
          <w:tcPr>
            <w:tcW w:w="992" w:type="dxa"/>
            <w:shd w:val="clear" w:color="auto" w:fill="auto"/>
            <w:noWrap/>
            <w:vAlign w:val="center"/>
            <w:hideMark/>
          </w:tcPr>
          <w:p w14:paraId="696656CE"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SUB-VP</w:t>
            </w:r>
          </w:p>
        </w:tc>
        <w:tc>
          <w:tcPr>
            <w:tcW w:w="975" w:type="dxa"/>
            <w:shd w:val="clear" w:color="auto" w:fill="auto"/>
            <w:noWrap/>
            <w:vAlign w:val="center"/>
            <w:hideMark/>
          </w:tcPr>
          <w:p w14:paraId="161D165F"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150/2019</w:t>
            </w:r>
          </w:p>
        </w:tc>
        <w:tc>
          <w:tcPr>
            <w:tcW w:w="2002" w:type="dxa"/>
            <w:vMerge/>
            <w:noWrap/>
            <w:vAlign w:val="center"/>
          </w:tcPr>
          <w:p w14:paraId="74F005D0" w14:textId="16FD6587" w:rsidR="001D4D05" w:rsidRPr="008E257A" w:rsidRDefault="001D4D05" w:rsidP="005A5727">
            <w:pPr>
              <w:jc w:val="center"/>
              <w:rPr>
                <w:rFonts w:eastAsia="Times New Roman"/>
                <w:kern w:val="0"/>
                <w:sz w:val="16"/>
                <w:szCs w:val="16"/>
                <w14:ligatures w14:val="none"/>
              </w:rPr>
            </w:pPr>
          </w:p>
        </w:tc>
        <w:tc>
          <w:tcPr>
            <w:tcW w:w="1276" w:type="dxa"/>
            <w:shd w:val="clear" w:color="auto" w:fill="auto"/>
            <w:noWrap/>
            <w:vAlign w:val="center"/>
            <w:hideMark/>
          </w:tcPr>
          <w:p w14:paraId="371BEB75"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Apuração</w:t>
            </w:r>
          </w:p>
        </w:tc>
        <w:tc>
          <w:tcPr>
            <w:tcW w:w="1273" w:type="dxa"/>
            <w:shd w:val="clear" w:color="auto" w:fill="66FF66"/>
            <w:noWrap/>
            <w:vAlign w:val="center"/>
            <w:hideMark/>
          </w:tcPr>
          <w:p w14:paraId="4524BAC0"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Concluída</w:t>
            </w:r>
          </w:p>
        </w:tc>
      </w:tr>
      <w:tr w:rsidR="001D4D05" w:rsidRPr="008E257A" w14:paraId="5916B2CF" w14:textId="77777777" w:rsidTr="40A539DA">
        <w:trPr>
          <w:trHeight w:val="300"/>
          <w:jc w:val="center"/>
        </w:trPr>
        <w:tc>
          <w:tcPr>
            <w:tcW w:w="704" w:type="dxa"/>
            <w:shd w:val="clear" w:color="auto" w:fill="auto"/>
            <w:noWrap/>
            <w:vAlign w:val="center"/>
            <w:hideMark/>
          </w:tcPr>
          <w:p w14:paraId="52E1EC97"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2020</w:t>
            </w:r>
          </w:p>
        </w:tc>
        <w:tc>
          <w:tcPr>
            <w:tcW w:w="1276" w:type="dxa"/>
            <w:shd w:val="clear" w:color="auto" w:fill="auto"/>
            <w:noWrap/>
            <w:vAlign w:val="center"/>
            <w:hideMark/>
          </w:tcPr>
          <w:p w14:paraId="403E307A"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Saúde</w:t>
            </w:r>
          </w:p>
        </w:tc>
        <w:tc>
          <w:tcPr>
            <w:tcW w:w="992" w:type="dxa"/>
            <w:shd w:val="clear" w:color="auto" w:fill="auto"/>
            <w:noWrap/>
            <w:vAlign w:val="center"/>
            <w:hideMark/>
          </w:tcPr>
          <w:p w14:paraId="2CD68712"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SMS</w:t>
            </w:r>
          </w:p>
        </w:tc>
        <w:tc>
          <w:tcPr>
            <w:tcW w:w="975" w:type="dxa"/>
            <w:shd w:val="clear" w:color="auto" w:fill="auto"/>
            <w:noWrap/>
            <w:vAlign w:val="center"/>
            <w:hideMark/>
          </w:tcPr>
          <w:p w14:paraId="3D0893B5"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020/2020</w:t>
            </w:r>
          </w:p>
        </w:tc>
        <w:tc>
          <w:tcPr>
            <w:tcW w:w="2002" w:type="dxa"/>
            <w:vMerge/>
            <w:noWrap/>
            <w:vAlign w:val="center"/>
          </w:tcPr>
          <w:p w14:paraId="0D175C40" w14:textId="122CA0A5" w:rsidR="001D4D05" w:rsidRPr="008E257A" w:rsidRDefault="001D4D05" w:rsidP="005A5727">
            <w:pPr>
              <w:jc w:val="center"/>
              <w:rPr>
                <w:rFonts w:eastAsia="Times New Roman"/>
                <w:kern w:val="0"/>
                <w:sz w:val="16"/>
                <w:szCs w:val="16"/>
                <w14:ligatures w14:val="none"/>
              </w:rPr>
            </w:pPr>
          </w:p>
        </w:tc>
        <w:tc>
          <w:tcPr>
            <w:tcW w:w="1276" w:type="dxa"/>
            <w:shd w:val="clear" w:color="auto" w:fill="auto"/>
            <w:noWrap/>
            <w:vAlign w:val="center"/>
            <w:hideMark/>
          </w:tcPr>
          <w:p w14:paraId="543AC064"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Apuração</w:t>
            </w:r>
          </w:p>
        </w:tc>
        <w:tc>
          <w:tcPr>
            <w:tcW w:w="1273" w:type="dxa"/>
            <w:shd w:val="clear" w:color="auto" w:fill="66FF66"/>
            <w:noWrap/>
            <w:vAlign w:val="center"/>
            <w:hideMark/>
          </w:tcPr>
          <w:p w14:paraId="6CF39E8F" w14:textId="0BF6FC9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Concluída</w:t>
            </w:r>
          </w:p>
        </w:tc>
      </w:tr>
      <w:tr w:rsidR="001D4D05" w:rsidRPr="008E257A" w14:paraId="763AD621" w14:textId="77777777" w:rsidTr="40A539DA">
        <w:trPr>
          <w:trHeight w:val="300"/>
          <w:jc w:val="center"/>
        </w:trPr>
        <w:tc>
          <w:tcPr>
            <w:tcW w:w="704" w:type="dxa"/>
            <w:shd w:val="clear" w:color="auto" w:fill="auto"/>
            <w:noWrap/>
            <w:vAlign w:val="center"/>
            <w:hideMark/>
          </w:tcPr>
          <w:p w14:paraId="56D6878A"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2020</w:t>
            </w:r>
          </w:p>
        </w:tc>
        <w:tc>
          <w:tcPr>
            <w:tcW w:w="1276" w:type="dxa"/>
            <w:shd w:val="clear" w:color="auto" w:fill="auto"/>
            <w:noWrap/>
            <w:vAlign w:val="center"/>
            <w:hideMark/>
          </w:tcPr>
          <w:p w14:paraId="7F1A98E3"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Saúde</w:t>
            </w:r>
          </w:p>
        </w:tc>
        <w:tc>
          <w:tcPr>
            <w:tcW w:w="992" w:type="dxa"/>
            <w:shd w:val="clear" w:color="auto" w:fill="auto"/>
            <w:noWrap/>
            <w:vAlign w:val="center"/>
            <w:hideMark/>
          </w:tcPr>
          <w:p w14:paraId="3A6841EA"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SMS</w:t>
            </w:r>
          </w:p>
        </w:tc>
        <w:tc>
          <w:tcPr>
            <w:tcW w:w="975" w:type="dxa"/>
            <w:shd w:val="clear" w:color="auto" w:fill="auto"/>
            <w:noWrap/>
            <w:vAlign w:val="center"/>
            <w:hideMark/>
          </w:tcPr>
          <w:p w14:paraId="4CB574D1"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037/2020</w:t>
            </w:r>
          </w:p>
        </w:tc>
        <w:tc>
          <w:tcPr>
            <w:tcW w:w="2002" w:type="dxa"/>
            <w:vMerge/>
            <w:noWrap/>
            <w:vAlign w:val="center"/>
          </w:tcPr>
          <w:p w14:paraId="684F425A" w14:textId="551BA10C" w:rsidR="001D4D05" w:rsidRPr="008E257A" w:rsidRDefault="001D4D05" w:rsidP="005A5727">
            <w:pPr>
              <w:jc w:val="center"/>
              <w:rPr>
                <w:rFonts w:eastAsia="Times New Roman"/>
                <w:kern w:val="0"/>
                <w:sz w:val="16"/>
                <w:szCs w:val="16"/>
                <w14:ligatures w14:val="none"/>
              </w:rPr>
            </w:pPr>
          </w:p>
        </w:tc>
        <w:tc>
          <w:tcPr>
            <w:tcW w:w="1276" w:type="dxa"/>
            <w:shd w:val="clear" w:color="auto" w:fill="auto"/>
            <w:noWrap/>
            <w:vAlign w:val="center"/>
            <w:hideMark/>
          </w:tcPr>
          <w:p w14:paraId="43B15B06"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Apuração</w:t>
            </w:r>
          </w:p>
        </w:tc>
        <w:tc>
          <w:tcPr>
            <w:tcW w:w="1273" w:type="dxa"/>
            <w:shd w:val="clear" w:color="auto" w:fill="66FF66"/>
            <w:noWrap/>
            <w:vAlign w:val="center"/>
            <w:hideMark/>
          </w:tcPr>
          <w:p w14:paraId="05FDD757"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Concluída</w:t>
            </w:r>
          </w:p>
        </w:tc>
      </w:tr>
      <w:tr w:rsidR="001D4D05" w:rsidRPr="008E257A" w14:paraId="203C0AE4" w14:textId="77777777" w:rsidTr="40A539DA">
        <w:trPr>
          <w:trHeight w:val="300"/>
          <w:jc w:val="center"/>
        </w:trPr>
        <w:tc>
          <w:tcPr>
            <w:tcW w:w="704" w:type="dxa"/>
            <w:shd w:val="clear" w:color="auto" w:fill="auto"/>
            <w:noWrap/>
            <w:vAlign w:val="center"/>
            <w:hideMark/>
          </w:tcPr>
          <w:p w14:paraId="4A35B2AA"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2021</w:t>
            </w:r>
          </w:p>
        </w:tc>
        <w:tc>
          <w:tcPr>
            <w:tcW w:w="1276" w:type="dxa"/>
            <w:shd w:val="clear" w:color="auto" w:fill="auto"/>
            <w:noWrap/>
            <w:vAlign w:val="center"/>
            <w:hideMark/>
          </w:tcPr>
          <w:p w14:paraId="0913F535"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Infraestrutura e Obras</w:t>
            </w:r>
          </w:p>
        </w:tc>
        <w:tc>
          <w:tcPr>
            <w:tcW w:w="992" w:type="dxa"/>
            <w:shd w:val="clear" w:color="auto" w:fill="auto"/>
            <w:noWrap/>
            <w:vAlign w:val="center"/>
            <w:hideMark/>
          </w:tcPr>
          <w:p w14:paraId="5DB2B6BD"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SME</w:t>
            </w:r>
          </w:p>
        </w:tc>
        <w:tc>
          <w:tcPr>
            <w:tcW w:w="975" w:type="dxa"/>
            <w:shd w:val="clear" w:color="auto" w:fill="auto"/>
            <w:noWrap/>
            <w:vAlign w:val="center"/>
            <w:hideMark/>
          </w:tcPr>
          <w:p w14:paraId="2C194B40"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067/2021</w:t>
            </w:r>
          </w:p>
        </w:tc>
        <w:tc>
          <w:tcPr>
            <w:tcW w:w="2002" w:type="dxa"/>
            <w:vMerge/>
            <w:noWrap/>
            <w:vAlign w:val="center"/>
          </w:tcPr>
          <w:p w14:paraId="6168A0E0" w14:textId="1FFE31A9" w:rsidR="001D4D05" w:rsidRPr="008E257A" w:rsidRDefault="001D4D05" w:rsidP="005A5727">
            <w:pPr>
              <w:jc w:val="center"/>
              <w:rPr>
                <w:rFonts w:eastAsia="Times New Roman"/>
                <w:kern w:val="0"/>
                <w:sz w:val="16"/>
                <w:szCs w:val="16"/>
                <w14:ligatures w14:val="none"/>
              </w:rPr>
            </w:pPr>
          </w:p>
        </w:tc>
        <w:tc>
          <w:tcPr>
            <w:tcW w:w="1276" w:type="dxa"/>
            <w:shd w:val="clear" w:color="auto" w:fill="auto"/>
            <w:noWrap/>
            <w:vAlign w:val="center"/>
            <w:hideMark/>
          </w:tcPr>
          <w:p w14:paraId="05F0AE49"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Apuração</w:t>
            </w:r>
          </w:p>
        </w:tc>
        <w:tc>
          <w:tcPr>
            <w:tcW w:w="1273" w:type="dxa"/>
            <w:shd w:val="clear" w:color="auto" w:fill="66FF66"/>
            <w:noWrap/>
            <w:vAlign w:val="center"/>
            <w:hideMark/>
          </w:tcPr>
          <w:p w14:paraId="7D5AD220"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Concluída</w:t>
            </w:r>
          </w:p>
        </w:tc>
      </w:tr>
      <w:tr w:rsidR="001D4D05" w:rsidRPr="008E257A" w14:paraId="21B50E09" w14:textId="77777777" w:rsidTr="40A539DA">
        <w:trPr>
          <w:trHeight w:val="300"/>
          <w:jc w:val="center"/>
        </w:trPr>
        <w:tc>
          <w:tcPr>
            <w:tcW w:w="704" w:type="dxa"/>
            <w:shd w:val="clear" w:color="auto" w:fill="auto"/>
            <w:noWrap/>
            <w:vAlign w:val="center"/>
            <w:hideMark/>
          </w:tcPr>
          <w:p w14:paraId="1B85BE16"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2022</w:t>
            </w:r>
          </w:p>
        </w:tc>
        <w:tc>
          <w:tcPr>
            <w:tcW w:w="1276" w:type="dxa"/>
            <w:shd w:val="clear" w:color="auto" w:fill="auto"/>
            <w:noWrap/>
            <w:vAlign w:val="center"/>
            <w:hideMark/>
          </w:tcPr>
          <w:p w14:paraId="74DA1B32"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Administrativo</w:t>
            </w:r>
          </w:p>
        </w:tc>
        <w:tc>
          <w:tcPr>
            <w:tcW w:w="992" w:type="dxa"/>
            <w:shd w:val="clear" w:color="auto" w:fill="auto"/>
            <w:noWrap/>
            <w:vAlign w:val="center"/>
            <w:hideMark/>
          </w:tcPr>
          <w:p w14:paraId="6E5238C2"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SMS</w:t>
            </w:r>
          </w:p>
        </w:tc>
        <w:tc>
          <w:tcPr>
            <w:tcW w:w="975" w:type="dxa"/>
            <w:shd w:val="clear" w:color="auto" w:fill="auto"/>
            <w:noWrap/>
            <w:vAlign w:val="center"/>
            <w:hideMark/>
          </w:tcPr>
          <w:p w14:paraId="63586462"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079/2022</w:t>
            </w:r>
          </w:p>
        </w:tc>
        <w:tc>
          <w:tcPr>
            <w:tcW w:w="2002" w:type="dxa"/>
            <w:vMerge/>
            <w:noWrap/>
            <w:vAlign w:val="center"/>
          </w:tcPr>
          <w:p w14:paraId="510FF1D2" w14:textId="65353AE1" w:rsidR="001D4D05" w:rsidRPr="008E257A" w:rsidRDefault="001D4D05" w:rsidP="005A5727">
            <w:pPr>
              <w:jc w:val="center"/>
              <w:rPr>
                <w:rFonts w:eastAsia="Times New Roman"/>
                <w:kern w:val="0"/>
                <w:sz w:val="16"/>
                <w:szCs w:val="16"/>
                <w14:ligatures w14:val="none"/>
              </w:rPr>
            </w:pPr>
          </w:p>
        </w:tc>
        <w:tc>
          <w:tcPr>
            <w:tcW w:w="1276" w:type="dxa"/>
            <w:shd w:val="clear" w:color="auto" w:fill="auto"/>
            <w:noWrap/>
            <w:vAlign w:val="center"/>
            <w:hideMark/>
          </w:tcPr>
          <w:p w14:paraId="6BBCE68B"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Apuração</w:t>
            </w:r>
          </w:p>
        </w:tc>
        <w:tc>
          <w:tcPr>
            <w:tcW w:w="1273" w:type="dxa"/>
            <w:shd w:val="clear" w:color="auto" w:fill="66FF66"/>
            <w:noWrap/>
            <w:vAlign w:val="center"/>
            <w:hideMark/>
          </w:tcPr>
          <w:p w14:paraId="48E559DB"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Concluída</w:t>
            </w:r>
          </w:p>
        </w:tc>
      </w:tr>
      <w:tr w:rsidR="001D4D05" w:rsidRPr="008E257A" w14:paraId="36B24E73" w14:textId="77777777" w:rsidTr="40A539DA">
        <w:trPr>
          <w:trHeight w:val="300"/>
          <w:jc w:val="center"/>
        </w:trPr>
        <w:tc>
          <w:tcPr>
            <w:tcW w:w="704" w:type="dxa"/>
            <w:shd w:val="clear" w:color="auto" w:fill="auto"/>
            <w:noWrap/>
            <w:vAlign w:val="center"/>
            <w:hideMark/>
          </w:tcPr>
          <w:p w14:paraId="5310DF37"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2023</w:t>
            </w:r>
          </w:p>
        </w:tc>
        <w:tc>
          <w:tcPr>
            <w:tcW w:w="1276" w:type="dxa"/>
            <w:shd w:val="clear" w:color="auto" w:fill="auto"/>
            <w:noWrap/>
            <w:vAlign w:val="center"/>
            <w:hideMark/>
          </w:tcPr>
          <w:p w14:paraId="49501EA4"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Infraestrutura e Obras</w:t>
            </w:r>
          </w:p>
        </w:tc>
        <w:tc>
          <w:tcPr>
            <w:tcW w:w="992" w:type="dxa"/>
            <w:shd w:val="clear" w:color="auto" w:fill="auto"/>
            <w:noWrap/>
            <w:vAlign w:val="center"/>
            <w:hideMark/>
          </w:tcPr>
          <w:p w14:paraId="21B4555E"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SIURB</w:t>
            </w:r>
          </w:p>
        </w:tc>
        <w:tc>
          <w:tcPr>
            <w:tcW w:w="975" w:type="dxa"/>
            <w:shd w:val="clear" w:color="auto" w:fill="auto"/>
            <w:noWrap/>
            <w:vAlign w:val="center"/>
            <w:hideMark/>
          </w:tcPr>
          <w:p w14:paraId="1E3BBE2F"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014/2023</w:t>
            </w:r>
          </w:p>
        </w:tc>
        <w:tc>
          <w:tcPr>
            <w:tcW w:w="2002" w:type="dxa"/>
            <w:vMerge/>
            <w:noWrap/>
            <w:vAlign w:val="center"/>
          </w:tcPr>
          <w:p w14:paraId="74FBCC0A" w14:textId="7540D054" w:rsidR="001D4D05" w:rsidRPr="008E257A" w:rsidRDefault="001D4D05" w:rsidP="005A5727">
            <w:pPr>
              <w:jc w:val="center"/>
              <w:rPr>
                <w:rFonts w:eastAsia="Times New Roman"/>
                <w:kern w:val="0"/>
                <w:sz w:val="16"/>
                <w:szCs w:val="16"/>
                <w14:ligatures w14:val="none"/>
              </w:rPr>
            </w:pPr>
          </w:p>
        </w:tc>
        <w:tc>
          <w:tcPr>
            <w:tcW w:w="1276" w:type="dxa"/>
            <w:shd w:val="clear" w:color="auto" w:fill="auto"/>
            <w:noWrap/>
            <w:vAlign w:val="center"/>
            <w:hideMark/>
          </w:tcPr>
          <w:p w14:paraId="7ACF99F5"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Apuração</w:t>
            </w:r>
          </w:p>
        </w:tc>
        <w:tc>
          <w:tcPr>
            <w:tcW w:w="1273" w:type="dxa"/>
            <w:shd w:val="clear" w:color="auto" w:fill="66FF66"/>
            <w:noWrap/>
            <w:vAlign w:val="center"/>
            <w:hideMark/>
          </w:tcPr>
          <w:p w14:paraId="095255CD"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Concluída</w:t>
            </w:r>
          </w:p>
        </w:tc>
      </w:tr>
      <w:tr w:rsidR="001D4D05" w:rsidRPr="008E257A" w14:paraId="223D681D" w14:textId="77777777" w:rsidTr="40A539DA">
        <w:trPr>
          <w:trHeight w:val="300"/>
          <w:jc w:val="center"/>
        </w:trPr>
        <w:tc>
          <w:tcPr>
            <w:tcW w:w="704" w:type="dxa"/>
            <w:shd w:val="clear" w:color="auto" w:fill="auto"/>
            <w:noWrap/>
            <w:vAlign w:val="center"/>
            <w:hideMark/>
          </w:tcPr>
          <w:p w14:paraId="7178555C"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2024</w:t>
            </w:r>
          </w:p>
        </w:tc>
        <w:tc>
          <w:tcPr>
            <w:tcW w:w="1276" w:type="dxa"/>
            <w:shd w:val="clear" w:color="auto" w:fill="auto"/>
            <w:noWrap/>
            <w:vAlign w:val="center"/>
            <w:hideMark/>
          </w:tcPr>
          <w:p w14:paraId="306FA47B"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Esportes e Lazer</w:t>
            </w:r>
          </w:p>
        </w:tc>
        <w:tc>
          <w:tcPr>
            <w:tcW w:w="992" w:type="dxa"/>
            <w:shd w:val="clear" w:color="auto" w:fill="auto"/>
            <w:noWrap/>
            <w:vAlign w:val="center"/>
            <w:hideMark/>
          </w:tcPr>
          <w:p w14:paraId="4605D87A"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SEME</w:t>
            </w:r>
          </w:p>
        </w:tc>
        <w:tc>
          <w:tcPr>
            <w:tcW w:w="975" w:type="dxa"/>
            <w:shd w:val="clear" w:color="auto" w:fill="auto"/>
            <w:noWrap/>
            <w:vAlign w:val="center"/>
            <w:hideMark/>
          </w:tcPr>
          <w:p w14:paraId="694E9955"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110547557</w:t>
            </w:r>
          </w:p>
        </w:tc>
        <w:tc>
          <w:tcPr>
            <w:tcW w:w="2002" w:type="dxa"/>
            <w:vMerge/>
            <w:noWrap/>
            <w:vAlign w:val="center"/>
          </w:tcPr>
          <w:p w14:paraId="075D49FE" w14:textId="52852AC3" w:rsidR="001D4D05" w:rsidRPr="008E257A" w:rsidRDefault="001D4D05" w:rsidP="005A5727">
            <w:pPr>
              <w:jc w:val="center"/>
              <w:rPr>
                <w:rFonts w:eastAsia="Times New Roman"/>
                <w:kern w:val="0"/>
                <w:sz w:val="16"/>
                <w:szCs w:val="16"/>
                <w14:ligatures w14:val="none"/>
              </w:rPr>
            </w:pPr>
          </w:p>
        </w:tc>
        <w:tc>
          <w:tcPr>
            <w:tcW w:w="1276" w:type="dxa"/>
            <w:shd w:val="clear" w:color="auto" w:fill="auto"/>
            <w:noWrap/>
            <w:vAlign w:val="center"/>
            <w:hideMark/>
          </w:tcPr>
          <w:p w14:paraId="20EC4F45"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Apuração</w:t>
            </w:r>
          </w:p>
        </w:tc>
        <w:tc>
          <w:tcPr>
            <w:tcW w:w="1273" w:type="dxa"/>
            <w:shd w:val="clear" w:color="auto" w:fill="66FF66"/>
            <w:noWrap/>
            <w:vAlign w:val="center"/>
            <w:hideMark/>
          </w:tcPr>
          <w:p w14:paraId="24A9D42C" w14:textId="77777777" w:rsidR="001D4D05" w:rsidRPr="008E257A" w:rsidRDefault="001D4D05" w:rsidP="005A5727">
            <w:pPr>
              <w:jc w:val="center"/>
              <w:rPr>
                <w:rFonts w:eastAsia="Times New Roman"/>
                <w:kern w:val="0"/>
                <w:sz w:val="16"/>
                <w:szCs w:val="16"/>
                <w14:ligatures w14:val="none"/>
              </w:rPr>
            </w:pPr>
            <w:r w:rsidRPr="008E257A">
              <w:rPr>
                <w:rFonts w:eastAsia="Times New Roman"/>
                <w:kern w:val="0"/>
                <w:sz w:val="16"/>
                <w:szCs w:val="16"/>
                <w14:ligatures w14:val="none"/>
              </w:rPr>
              <w:t>Concluída</w:t>
            </w:r>
          </w:p>
        </w:tc>
      </w:tr>
      <w:tr w:rsidR="001D4D05" w:rsidRPr="008E257A" w14:paraId="51DBC136" w14:textId="77777777" w:rsidTr="40A539DA">
        <w:trPr>
          <w:trHeight w:val="300"/>
          <w:jc w:val="center"/>
        </w:trPr>
        <w:tc>
          <w:tcPr>
            <w:tcW w:w="704" w:type="dxa"/>
            <w:shd w:val="clear" w:color="auto" w:fill="auto"/>
            <w:noWrap/>
            <w:vAlign w:val="center"/>
          </w:tcPr>
          <w:p w14:paraId="4FAB651D" w14:textId="201EDCBC" w:rsidR="001D4D05" w:rsidRPr="008E257A" w:rsidRDefault="001D4D05" w:rsidP="005A5727">
            <w:pPr>
              <w:jc w:val="center"/>
              <w:rPr>
                <w:rFonts w:eastAsia="Times New Roman"/>
                <w:kern w:val="0"/>
                <w:sz w:val="16"/>
                <w:szCs w:val="16"/>
                <w14:ligatures w14:val="none"/>
              </w:rPr>
            </w:pPr>
            <w:r>
              <w:rPr>
                <w:rFonts w:eastAsia="Times New Roman"/>
                <w:kern w:val="0"/>
                <w:sz w:val="16"/>
                <w:szCs w:val="16"/>
                <w14:ligatures w14:val="none"/>
              </w:rPr>
              <w:t>2024</w:t>
            </w:r>
          </w:p>
        </w:tc>
        <w:tc>
          <w:tcPr>
            <w:tcW w:w="1276" w:type="dxa"/>
            <w:shd w:val="clear" w:color="auto" w:fill="auto"/>
            <w:noWrap/>
            <w:vAlign w:val="center"/>
          </w:tcPr>
          <w:p w14:paraId="7D52DDD3" w14:textId="39E5D957" w:rsidR="001D4D05" w:rsidRPr="008E257A" w:rsidRDefault="001D4D05" w:rsidP="005A5727">
            <w:pPr>
              <w:jc w:val="center"/>
              <w:rPr>
                <w:rFonts w:eastAsia="Times New Roman"/>
                <w:kern w:val="0"/>
                <w:sz w:val="16"/>
                <w:szCs w:val="16"/>
                <w14:ligatures w14:val="none"/>
              </w:rPr>
            </w:pPr>
            <w:r>
              <w:rPr>
                <w:rFonts w:eastAsia="Times New Roman"/>
                <w:kern w:val="0"/>
                <w:sz w:val="16"/>
                <w:szCs w:val="16"/>
                <w14:ligatures w14:val="none"/>
              </w:rPr>
              <w:t>Transportes</w:t>
            </w:r>
          </w:p>
        </w:tc>
        <w:tc>
          <w:tcPr>
            <w:tcW w:w="992" w:type="dxa"/>
            <w:shd w:val="clear" w:color="auto" w:fill="auto"/>
            <w:noWrap/>
            <w:vAlign w:val="center"/>
          </w:tcPr>
          <w:p w14:paraId="6F14F51D" w14:textId="03925BD3" w:rsidR="001D4D05" w:rsidRPr="008E257A" w:rsidRDefault="001D4D05" w:rsidP="005A5727">
            <w:pPr>
              <w:jc w:val="center"/>
              <w:rPr>
                <w:rFonts w:eastAsia="Times New Roman"/>
                <w:kern w:val="0"/>
                <w:sz w:val="16"/>
                <w:szCs w:val="16"/>
                <w14:ligatures w14:val="none"/>
              </w:rPr>
            </w:pPr>
            <w:r>
              <w:rPr>
                <w:rFonts w:eastAsia="Times New Roman"/>
                <w:kern w:val="0"/>
                <w:sz w:val="16"/>
                <w:szCs w:val="16"/>
                <w14:ligatures w14:val="none"/>
              </w:rPr>
              <w:t>SMADS</w:t>
            </w:r>
          </w:p>
        </w:tc>
        <w:tc>
          <w:tcPr>
            <w:tcW w:w="975" w:type="dxa"/>
            <w:shd w:val="clear" w:color="auto" w:fill="auto"/>
            <w:noWrap/>
            <w:vAlign w:val="center"/>
          </w:tcPr>
          <w:p w14:paraId="120C5758" w14:textId="4DC589A2" w:rsidR="001D4D05" w:rsidRPr="008E257A" w:rsidRDefault="001D4D05" w:rsidP="005A5727">
            <w:pPr>
              <w:jc w:val="center"/>
              <w:rPr>
                <w:rFonts w:eastAsia="Times New Roman"/>
                <w:kern w:val="0"/>
                <w:sz w:val="16"/>
                <w:szCs w:val="16"/>
                <w14:ligatures w14:val="none"/>
              </w:rPr>
            </w:pPr>
            <w:r>
              <w:rPr>
                <w:rFonts w:eastAsia="Times New Roman"/>
                <w:kern w:val="0"/>
                <w:sz w:val="16"/>
                <w:szCs w:val="16"/>
                <w14:ligatures w14:val="none"/>
              </w:rPr>
              <w:t>594344</w:t>
            </w:r>
          </w:p>
        </w:tc>
        <w:tc>
          <w:tcPr>
            <w:tcW w:w="2002" w:type="dxa"/>
            <w:vMerge/>
            <w:noWrap/>
            <w:vAlign w:val="center"/>
          </w:tcPr>
          <w:p w14:paraId="7E7F7D8B" w14:textId="77777777" w:rsidR="001D4D05" w:rsidRPr="008E257A" w:rsidRDefault="001D4D05" w:rsidP="005A5727">
            <w:pPr>
              <w:jc w:val="center"/>
              <w:rPr>
                <w:rFonts w:eastAsia="Times New Roman"/>
                <w:kern w:val="0"/>
                <w:sz w:val="16"/>
                <w:szCs w:val="16"/>
                <w14:ligatures w14:val="none"/>
              </w:rPr>
            </w:pPr>
          </w:p>
        </w:tc>
        <w:tc>
          <w:tcPr>
            <w:tcW w:w="1276" w:type="dxa"/>
            <w:shd w:val="clear" w:color="auto" w:fill="auto"/>
            <w:noWrap/>
            <w:vAlign w:val="center"/>
          </w:tcPr>
          <w:p w14:paraId="7C002EA2" w14:textId="688F2DD7" w:rsidR="001D4D05" w:rsidRPr="008E257A" w:rsidRDefault="001D4D05" w:rsidP="005A5727">
            <w:pPr>
              <w:jc w:val="center"/>
              <w:rPr>
                <w:rFonts w:eastAsia="Times New Roman"/>
                <w:kern w:val="0"/>
                <w:sz w:val="16"/>
                <w:szCs w:val="16"/>
                <w14:ligatures w14:val="none"/>
              </w:rPr>
            </w:pPr>
            <w:r>
              <w:rPr>
                <w:rFonts w:eastAsia="Times New Roman"/>
                <w:kern w:val="0"/>
                <w:sz w:val="16"/>
                <w:szCs w:val="16"/>
                <w14:ligatures w14:val="none"/>
              </w:rPr>
              <w:t>Apuração</w:t>
            </w:r>
          </w:p>
        </w:tc>
        <w:tc>
          <w:tcPr>
            <w:tcW w:w="1273" w:type="dxa"/>
            <w:shd w:val="clear" w:color="auto" w:fill="66FF66"/>
            <w:noWrap/>
            <w:vAlign w:val="center"/>
          </w:tcPr>
          <w:p w14:paraId="2E0A07D8" w14:textId="68101F81" w:rsidR="001D4D05" w:rsidRPr="008E257A" w:rsidRDefault="001D4D05" w:rsidP="005A5727">
            <w:pPr>
              <w:jc w:val="center"/>
              <w:rPr>
                <w:rFonts w:eastAsia="Times New Roman"/>
                <w:kern w:val="0"/>
                <w:sz w:val="16"/>
                <w:szCs w:val="16"/>
                <w14:ligatures w14:val="none"/>
              </w:rPr>
            </w:pPr>
            <w:r>
              <w:rPr>
                <w:rFonts w:eastAsia="Times New Roman"/>
                <w:kern w:val="0"/>
                <w:sz w:val="16"/>
                <w:szCs w:val="16"/>
                <w14:ligatures w14:val="none"/>
              </w:rPr>
              <w:t>Concluída</w:t>
            </w:r>
          </w:p>
        </w:tc>
      </w:tr>
      <w:tr w:rsidR="001D4D05" w:rsidRPr="008E257A" w14:paraId="479FA82B" w14:textId="77777777" w:rsidTr="00F7546E">
        <w:trPr>
          <w:trHeight w:val="300"/>
          <w:jc w:val="center"/>
        </w:trPr>
        <w:tc>
          <w:tcPr>
            <w:tcW w:w="704" w:type="dxa"/>
            <w:shd w:val="clear" w:color="auto" w:fill="auto"/>
            <w:noWrap/>
            <w:vAlign w:val="center"/>
          </w:tcPr>
          <w:p w14:paraId="4E5A3D27" w14:textId="659620BC" w:rsidR="001D4D05" w:rsidRDefault="001D4D05" w:rsidP="00F7546E">
            <w:pPr>
              <w:jc w:val="center"/>
              <w:rPr>
                <w:rFonts w:eastAsia="Times New Roman"/>
                <w:kern w:val="0"/>
                <w:sz w:val="16"/>
                <w:szCs w:val="16"/>
                <w14:ligatures w14:val="none"/>
              </w:rPr>
            </w:pPr>
            <w:r w:rsidRPr="008E257A">
              <w:rPr>
                <w:rFonts w:eastAsia="Times New Roman"/>
                <w:kern w:val="0"/>
                <w:sz w:val="16"/>
                <w:szCs w:val="16"/>
                <w14:ligatures w14:val="none"/>
              </w:rPr>
              <w:t>2021</w:t>
            </w:r>
          </w:p>
        </w:tc>
        <w:tc>
          <w:tcPr>
            <w:tcW w:w="1276" w:type="dxa"/>
            <w:shd w:val="clear" w:color="auto" w:fill="auto"/>
            <w:noWrap/>
            <w:vAlign w:val="center"/>
          </w:tcPr>
          <w:p w14:paraId="76E8E8F1" w14:textId="4B72BCEA" w:rsidR="001D4D05" w:rsidRDefault="001D4D05" w:rsidP="00F7546E">
            <w:pPr>
              <w:jc w:val="center"/>
              <w:rPr>
                <w:rFonts w:eastAsia="Times New Roman"/>
                <w:kern w:val="0"/>
                <w:sz w:val="16"/>
                <w:szCs w:val="16"/>
                <w14:ligatures w14:val="none"/>
              </w:rPr>
            </w:pPr>
            <w:r w:rsidRPr="008E257A">
              <w:rPr>
                <w:rFonts w:eastAsia="Times New Roman"/>
                <w:kern w:val="0"/>
                <w:sz w:val="16"/>
                <w:szCs w:val="16"/>
                <w14:ligatures w14:val="none"/>
              </w:rPr>
              <w:t>Tecnologia</w:t>
            </w:r>
          </w:p>
        </w:tc>
        <w:tc>
          <w:tcPr>
            <w:tcW w:w="992" w:type="dxa"/>
            <w:shd w:val="clear" w:color="auto" w:fill="auto"/>
            <w:noWrap/>
            <w:vAlign w:val="center"/>
          </w:tcPr>
          <w:p w14:paraId="603D5558" w14:textId="0BC63713" w:rsidR="001D4D05" w:rsidRDefault="001D4D05" w:rsidP="00F7546E">
            <w:pPr>
              <w:jc w:val="center"/>
              <w:rPr>
                <w:rFonts w:eastAsia="Times New Roman"/>
                <w:kern w:val="0"/>
                <w:sz w:val="16"/>
                <w:szCs w:val="16"/>
                <w14:ligatures w14:val="none"/>
              </w:rPr>
            </w:pPr>
            <w:r w:rsidRPr="008E257A">
              <w:rPr>
                <w:rFonts w:eastAsia="Times New Roman"/>
                <w:kern w:val="0"/>
                <w:sz w:val="16"/>
                <w:szCs w:val="16"/>
                <w14:ligatures w14:val="none"/>
              </w:rPr>
              <w:t>SMS</w:t>
            </w:r>
          </w:p>
        </w:tc>
        <w:tc>
          <w:tcPr>
            <w:tcW w:w="975" w:type="dxa"/>
            <w:shd w:val="clear" w:color="auto" w:fill="auto"/>
            <w:noWrap/>
            <w:vAlign w:val="center"/>
          </w:tcPr>
          <w:p w14:paraId="2BFFEB1C" w14:textId="4E3B941E" w:rsidR="001D4D05" w:rsidRDefault="001D4D05" w:rsidP="00F7546E">
            <w:pPr>
              <w:jc w:val="center"/>
              <w:rPr>
                <w:rFonts w:eastAsia="Times New Roman"/>
                <w:kern w:val="0"/>
                <w:sz w:val="16"/>
                <w:szCs w:val="16"/>
                <w14:ligatures w14:val="none"/>
              </w:rPr>
            </w:pPr>
            <w:r w:rsidRPr="008E257A">
              <w:rPr>
                <w:rFonts w:eastAsia="Times New Roman"/>
                <w:kern w:val="0"/>
                <w:sz w:val="16"/>
                <w:szCs w:val="16"/>
                <w14:ligatures w14:val="none"/>
              </w:rPr>
              <w:t>034/2021</w:t>
            </w:r>
          </w:p>
        </w:tc>
        <w:tc>
          <w:tcPr>
            <w:tcW w:w="2002" w:type="dxa"/>
            <w:vMerge/>
            <w:noWrap/>
            <w:vAlign w:val="center"/>
          </w:tcPr>
          <w:p w14:paraId="13EB585B" w14:textId="77777777" w:rsidR="001D4D05" w:rsidRPr="008E257A" w:rsidRDefault="001D4D05" w:rsidP="00F7546E">
            <w:pPr>
              <w:jc w:val="center"/>
              <w:rPr>
                <w:rFonts w:eastAsia="Times New Roman"/>
                <w:kern w:val="0"/>
                <w:sz w:val="16"/>
                <w:szCs w:val="16"/>
                <w14:ligatures w14:val="none"/>
              </w:rPr>
            </w:pPr>
          </w:p>
        </w:tc>
        <w:tc>
          <w:tcPr>
            <w:tcW w:w="1276" w:type="dxa"/>
            <w:shd w:val="clear" w:color="auto" w:fill="auto"/>
            <w:noWrap/>
            <w:vAlign w:val="center"/>
          </w:tcPr>
          <w:p w14:paraId="46A963F7" w14:textId="3189E75B" w:rsidR="001D4D05" w:rsidRDefault="001D4D05" w:rsidP="00F7546E">
            <w:pPr>
              <w:jc w:val="center"/>
              <w:rPr>
                <w:rFonts w:eastAsia="Times New Roman"/>
                <w:kern w:val="0"/>
                <w:sz w:val="16"/>
                <w:szCs w:val="16"/>
                <w14:ligatures w14:val="none"/>
              </w:rPr>
            </w:pPr>
            <w:r>
              <w:rPr>
                <w:rFonts w:eastAsia="Times New Roman"/>
                <w:kern w:val="0"/>
                <w:sz w:val="16"/>
                <w:szCs w:val="16"/>
                <w14:ligatures w14:val="none"/>
              </w:rPr>
              <w:t>Apuração</w:t>
            </w:r>
          </w:p>
        </w:tc>
        <w:tc>
          <w:tcPr>
            <w:tcW w:w="1273" w:type="dxa"/>
            <w:shd w:val="clear" w:color="auto" w:fill="FFFF00"/>
            <w:noWrap/>
            <w:vAlign w:val="center"/>
          </w:tcPr>
          <w:p w14:paraId="6B6CCA74" w14:textId="386629D9" w:rsidR="001D4D05" w:rsidRDefault="001D4D05" w:rsidP="00F7546E">
            <w:pPr>
              <w:jc w:val="center"/>
              <w:rPr>
                <w:rFonts w:eastAsia="Times New Roman"/>
                <w:kern w:val="0"/>
                <w:sz w:val="16"/>
                <w:szCs w:val="16"/>
                <w14:ligatures w14:val="none"/>
              </w:rPr>
            </w:pPr>
            <w:r>
              <w:rPr>
                <w:rFonts w:eastAsia="Times New Roman"/>
                <w:kern w:val="0"/>
                <w:sz w:val="16"/>
                <w:szCs w:val="16"/>
                <w14:ligatures w14:val="none"/>
              </w:rPr>
              <w:t>Em andamento</w:t>
            </w:r>
          </w:p>
        </w:tc>
      </w:tr>
      <w:tr w:rsidR="001D4D05" w:rsidRPr="008E257A" w14:paraId="59550B03" w14:textId="77777777" w:rsidTr="40A539DA">
        <w:trPr>
          <w:trHeight w:val="300"/>
          <w:jc w:val="center"/>
        </w:trPr>
        <w:tc>
          <w:tcPr>
            <w:tcW w:w="704" w:type="dxa"/>
            <w:shd w:val="clear" w:color="auto" w:fill="auto"/>
            <w:noWrap/>
            <w:vAlign w:val="center"/>
            <w:hideMark/>
          </w:tcPr>
          <w:p w14:paraId="28CFE8FE" w14:textId="77777777" w:rsidR="001D4D05" w:rsidRPr="008E257A" w:rsidRDefault="001D4D05" w:rsidP="00F7546E">
            <w:pPr>
              <w:jc w:val="center"/>
              <w:rPr>
                <w:rFonts w:eastAsia="Times New Roman"/>
                <w:kern w:val="0"/>
                <w:sz w:val="16"/>
                <w:szCs w:val="16"/>
                <w14:ligatures w14:val="none"/>
              </w:rPr>
            </w:pPr>
            <w:r w:rsidRPr="008E257A">
              <w:rPr>
                <w:rFonts w:eastAsia="Times New Roman"/>
                <w:kern w:val="0"/>
                <w:sz w:val="16"/>
                <w:szCs w:val="16"/>
                <w14:ligatures w14:val="none"/>
              </w:rPr>
              <w:t>2021</w:t>
            </w:r>
          </w:p>
        </w:tc>
        <w:tc>
          <w:tcPr>
            <w:tcW w:w="1276" w:type="dxa"/>
            <w:shd w:val="clear" w:color="auto" w:fill="auto"/>
            <w:noWrap/>
            <w:vAlign w:val="center"/>
            <w:hideMark/>
          </w:tcPr>
          <w:p w14:paraId="4B2A248D" w14:textId="77777777" w:rsidR="001D4D05" w:rsidRPr="008E257A" w:rsidRDefault="001D4D05" w:rsidP="00F7546E">
            <w:pPr>
              <w:jc w:val="center"/>
              <w:rPr>
                <w:rFonts w:eastAsia="Times New Roman"/>
                <w:kern w:val="0"/>
                <w:sz w:val="16"/>
                <w:szCs w:val="16"/>
                <w14:ligatures w14:val="none"/>
              </w:rPr>
            </w:pPr>
            <w:r w:rsidRPr="008E257A">
              <w:rPr>
                <w:rFonts w:eastAsia="Times New Roman"/>
                <w:kern w:val="0"/>
                <w:sz w:val="16"/>
                <w:szCs w:val="16"/>
                <w14:ligatures w14:val="none"/>
              </w:rPr>
              <w:t>Segurança e Vigilância</w:t>
            </w:r>
          </w:p>
        </w:tc>
        <w:tc>
          <w:tcPr>
            <w:tcW w:w="992" w:type="dxa"/>
            <w:shd w:val="clear" w:color="auto" w:fill="auto"/>
            <w:noWrap/>
            <w:vAlign w:val="center"/>
            <w:hideMark/>
          </w:tcPr>
          <w:p w14:paraId="2AC90B9E" w14:textId="77777777" w:rsidR="001D4D05" w:rsidRPr="008E257A" w:rsidRDefault="001D4D05" w:rsidP="00F7546E">
            <w:pPr>
              <w:jc w:val="center"/>
              <w:rPr>
                <w:rFonts w:eastAsia="Times New Roman"/>
                <w:kern w:val="0"/>
                <w:sz w:val="16"/>
                <w:szCs w:val="16"/>
                <w14:ligatures w14:val="none"/>
              </w:rPr>
            </w:pPr>
            <w:r w:rsidRPr="008E257A">
              <w:rPr>
                <w:rFonts w:eastAsia="Times New Roman"/>
                <w:kern w:val="0"/>
                <w:sz w:val="16"/>
                <w:szCs w:val="16"/>
                <w14:ligatures w14:val="none"/>
              </w:rPr>
              <w:t>PMSP</w:t>
            </w:r>
          </w:p>
        </w:tc>
        <w:tc>
          <w:tcPr>
            <w:tcW w:w="975" w:type="dxa"/>
            <w:shd w:val="clear" w:color="auto" w:fill="auto"/>
            <w:noWrap/>
            <w:vAlign w:val="center"/>
            <w:hideMark/>
          </w:tcPr>
          <w:p w14:paraId="7DCF706E" w14:textId="77777777" w:rsidR="001D4D05" w:rsidRPr="008E257A" w:rsidRDefault="001D4D05" w:rsidP="00F7546E">
            <w:pPr>
              <w:jc w:val="center"/>
              <w:rPr>
                <w:rFonts w:eastAsia="Times New Roman"/>
                <w:kern w:val="0"/>
                <w:sz w:val="16"/>
                <w:szCs w:val="16"/>
                <w14:ligatures w14:val="none"/>
              </w:rPr>
            </w:pPr>
            <w:r w:rsidRPr="008E257A">
              <w:rPr>
                <w:rFonts w:eastAsia="Times New Roman"/>
                <w:kern w:val="0"/>
                <w:sz w:val="16"/>
                <w:szCs w:val="16"/>
                <w14:ligatures w14:val="none"/>
              </w:rPr>
              <w:t>017/2021</w:t>
            </w:r>
          </w:p>
        </w:tc>
        <w:tc>
          <w:tcPr>
            <w:tcW w:w="2002" w:type="dxa"/>
            <w:vMerge/>
            <w:noWrap/>
            <w:vAlign w:val="center"/>
          </w:tcPr>
          <w:p w14:paraId="1A192978" w14:textId="59C66B9B" w:rsidR="001D4D05" w:rsidRPr="008E257A" w:rsidRDefault="001D4D05" w:rsidP="00F7546E">
            <w:pPr>
              <w:jc w:val="center"/>
              <w:rPr>
                <w:rFonts w:eastAsia="Times New Roman"/>
                <w:kern w:val="0"/>
                <w:sz w:val="16"/>
                <w:szCs w:val="16"/>
                <w14:ligatures w14:val="none"/>
              </w:rPr>
            </w:pPr>
          </w:p>
        </w:tc>
        <w:tc>
          <w:tcPr>
            <w:tcW w:w="1276" w:type="dxa"/>
            <w:shd w:val="clear" w:color="auto" w:fill="auto"/>
            <w:noWrap/>
            <w:vAlign w:val="center"/>
            <w:hideMark/>
          </w:tcPr>
          <w:p w14:paraId="52589DA9" w14:textId="77777777" w:rsidR="001D4D05" w:rsidRPr="008E257A" w:rsidRDefault="001D4D05" w:rsidP="00F7546E">
            <w:pPr>
              <w:jc w:val="center"/>
              <w:rPr>
                <w:rFonts w:eastAsia="Times New Roman"/>
                <w:kern w:val="0"/>
                <w:sz w:val="16"/>
                <w:szCs w:val="16"/>
                <w14:ligatures w14:val="none"/>
              </w:rPr>
            </w:pPr>
            <w:r w:rsidRPr="008E257A">
              <w:rPr>
                <w:rFonts w:eastAsia="Times New Roman"/>
                <w:kern w:val="0"/>
                <w:sz w:val="16"/>
                <w:szCs w:val="16"/>
                <w14:ligatures w14:val="none"/>
              </w:rPr>
              <w:t>Apuração</w:t>
            </w:r>
          </w:p>
        </w:tc>
        <w:tc>
          <w:tcPr>
            <w:tcW w:w="1273" w:type="dxa"/>
            <w:shd w:val="clear" w:color="auto" w:fill="FFFF00"/>
            <w:noWrap/>
            <w:vAlign w:val="center"/>
            <w:hideMark/>
          </w:tcPr>
          <w:p w14:paraId="2CA537A9" w14:textId="77777777" w:rsidR="001D4D05" w:rsidRPr="008E257A" w:rsidRDefault="001D4D05" w:rsidP="00F7546E">
            <w:pPr>
              <w:jc w:val="center"/>
              <w:rPr>
                <w:rFonts w:eastAsia="Times New Roman"/>
                <w:kern w:val="0"/>
                <w:sz w:val="16"/>
                <w:szCs w:val="16"/>
                <w14:ligatures w14:val="none"/>
              </w:rPr>
            </w:pPr>
            <w:r w:rsidRPr="008E257A">
              <w:rPr>
                <w:rFonts w:eastAsia="Times New Roman"/>
                <w:kern w:val="0"/>
                <w:sz w:val="16"/>
                <w:szCs w:val="16"/>
                <w14:ligatures w14:val="none"/>
              </w:rPr>
              <w:t>Em andamento</w:t>
            </w:r>
          </w:p>
        </w:tc>
      </w:tr>
      <w:tr w:rsidR="001D4D05" w:rsidRPr="008E257A" w14:paraId="7B28BD93" w14:textId="77777777" w:rsidTr="40A539DA">
        <w:trPr>
          <w:trHeight w:val="300"/>
          <w:jc w:val="center"/>
        </w:trPr>
        <w:tc>
          <w:tcPr>
            <w:tcW w:w="704" w:type="dxa"/>
            <w:shd w:val="clear" w:color="auto" w:fill="auto"/>
            <w:noWrap/>
            <w:vAlign w:val="center"/>
          </w:tcPr>
          <w:p w14:paraId="444260E9" w14:textId="62B1AA11" w:rsidR="001D4D05" w:rsidRPr="008E257A" w:rsidRDefault="001D4D05" w:rsidP="00F7546E">
            <w:pPr>
              <w:jc w:val="center"/>
              <w:rPr>
                <w:rFonts w:eastAsia="Times New Roman"/>
                <w:kern w:val="0"/>
                <w:sz w:val="16"/>
                <w:szCs w:val="16"/>
                <w14:ligatures w14:val="none"/>
              </w:rPr>
            </w:pPr>
            <w:r>
              <w:rPr>
                <w:rFonts w:eastAsia="Times New Roman"/>
                <w:kern w:val="0"/>
                <w:sz w:val="16"/>
                <w:szCs w:val="16"/>
                <w14:ligatures w14:val="none"/>
              </w:rPr>
              <w:t>2020</w:t>
            </w:r>
          </w:p>
        </w:tc>
        <w:tc>
          <w:tcPr>
            <w:tcW w:w="1276" w:type="dxa"/>
            <w:shd w:val="clear" w:color="auto" w:fill="auto"/>
            <w:noWrap/>
            <w:vAlign w:val="center"/>
          </w:tcPr>
          <w:p w14:paraId="418CB68B" w14:textId="12635E24" w:rsidR="001D4D05" w:rsidRPr="008E257A" w:rsidRDefault="001D4D05" w:rsidP="00F7546E">
            <w:pPr>
              <w:jc w:val="center"/>
              <w:rPr>
                <w:rFonts w:eastAsia="Times New Roman"/>
                <w:kern w:val="0"/>
                <w:sz w:val="16"/>
                <w:szCs w:val="16"/>
                <w14:ligatures w14:val="none"/>
              </w:rPr>
            </w:pPr>
            <w:r>
              <w:rPr>
                <w:rFonts w:eastAsia="Times New Roman"/>
                <w:kern w:val="0"/>
                <w:sz w:val="16"/>
                <w:szCs w:val="16"/>
                <w14:ligatures w14:val="none"/>
              </w:rPr>
              <w:t>Saúde</w:t>
            </w:r>
          </w:p>
        </w:tc>
        <w:tc>
          <w:tcPr>
            <w:tcW w:w="992" w:type="dxa"/>
            <w:shd w:val="clear" w:color="auto" w:fill="auto"/>
            <w:noWrap/>
            <w:vAlign w:val="center"/>
          </w:tcPr>
          <w:p w14:paraId="4E43BB8D" w14:textId="4538B95B" w:rsidR="001D4D05" w:rsidRPr="008E257A" w:rsidRDefault="001D4D05" w:rsidP="00F7546E">
            <w:pPr>
              <w:jc w:val="center"/>
              <w:rPr>
                <w:rFonts w:eastAsia="Times New Roman"/>
                <w:kern w:val="0"/>
                <w:sz w:val="16"/>
                <w:szCs w:val="16"/>
                <w14:ligatures w14:val="none"/>
              </w:rPr>
            </w:pPr>
            <w:r>
              <w:rPr>
                <w:rFonts w:eastAsia="Times New Roman"/>
                <w:kern w:val="0"/>
                <w:sz w:val="16"/>
                <w:szCs w:val="16"/>
                <w14:ligatures w14:val="none"/>
              </w:rPr>
              <w:t>SMS</w:t>
            </w:r>
          </w:p>
        </w:tc>
        <w:tc>
          <w:tcPr>
            <w:tcW w:w="975" w:type="dxa"/>
            <w:shd w:val="clear" w:color="auto" w:fill="auto"/>
            <w:noWrap/>
            <w:vAlign w:val="center"/>
          </w:tcPr>
          <w:p w14:paraId="177EEDE3" w14:textId="3497006C" w:rsidR="001D4D05" w:rsidRPr="008E257A" w:rsidRDefault="001D4D05" w:rsidP="00F7546E">
            <w:pPr>
              <w:jc w:val="center"/>
              <w:rPr>
                <w:rFonts w:eastAsia="Times New Roman"/>
                <w:kern w:val="0"/>
                <w:sz w:val="16"/>
                <w:szCs w:val="16"/>
                <w14:ligatures w14:val="none"/>
              </w:rPr>
            </w:pPr>
            <w:r>
              <w:rPr>
                <w:rFonts w:eastAsia="Times New Roman"/>
                <w:kern w:val="0"/>
                <w:sz w:val="16"/>
                <w:szCs w:val="16"/>
                <w14:ligatures w14:val="none"/>
              </w:rPr>
              <w:t>035/2020</w:t>
            </w:r>
          </w:p>
        </w:tc>
        <w:tc>
          <w:tcPr>
            <w:tcW w:w="2002" w:type="dxa"/>
            <w:vMerge/>
            <w:noWrap/>
            <w:vAlign w:val="center"/>
          </w:tcPr>
          <w:p w14:paraId="7B78D2E3" w14:textId="77777777" w:rsidR="001D4D05" w:rsidRPr="008E257A" w:rsidRDefault="001D4D05" w:rsidP="00F7546E">
            <w:pPr>
              <w:jc w:val="center"/>
              <w:rPr>
                <w:rFonts w:eastAsia="Times New Roman"/>
                <w:kern w:val="0"/>
                <w:sz w:val="16"/>
                <w:szCs w:val="16"/>
                <w14:ligatures w14:val="none"/>
              </w:rPr>
            </w:pPr>
          </w:p>
        </w:tc>
        <w:tc>
          <w:tcPr>
            <w:tcW w:w="1276" w:type="dxa"/>
            <w:shd w:val="clear" w:color="auto" w:fill="auto"/>
            <w:noWrap/>
            <w:vAlign w:val="center"/>
          </w:tcPr>
          <w:p w14:paraId="653F3BDC" w14:textId="23BD5206" w:rsidR="001D4D05" w:rsidRPr="008E257A" w:rsidRDefault="001D4D05" w:rsidP="00F7546E">
            <w:pPr>
              <w:jc w:val="center"/>
              <w:rPr>
                <w:rFonts w:eastAsia="Times New Roman"/>
                <w:kern w:val="0"/>
                <w:sz w:val="16"/>
                <w:szCs w:val="16"/>
                <w14:ligatures w14:val="none"/>
              </w:rPr>
            </w:pPr>
            <w:r>
              <w:rPr>
                <w:rFonts w:eastAsia="Times New Roman"/>
                <w:kern w:val="0"/>
                <w:sz w:val="16"/>
                <w:szCs w:val="16"/>
                <w14:ligatures w14:val="none"/>
              </w:rPr>
              <w:t>Apuração</w:t>
            </w:r>
          </w:p>
        </w:tc>
        <w:tc>
          <w:tcPr>
            <w:tcW w:w="1273" w:type="dxa"/>
            <w:shd w:val="clear" w:color="auto" w:fill="FFFF00"/>
            <w:noWrap/>
            <w:vAlign w:val="center"/>
          </w:tcPr>
          <w:p w14:paraId="45E84841" w14:textId="42C3C967" w:rsidR="001D4D05" w:rsidRPr="008E257A" w:rsidRDefault="001D4D05" w:rsidP="00F7546E">
            <w:pPr>
              <w:jc w:val="center"/>
              <w:rPr>
                <w:rFonts w:eastAsia="Times New Roman"/>
                <w:kern w:val="0"/>
                <w:sz w:val="16"/>
                <w:szCs w:val="16"/>
                <w14:ligatures w14:val="none"/>
              </w:rPr>
            </w:pPr>
            <w:r>
              <w:rPr>
                <w:rFonts w:eastAsia="Times New Roman"/>
                <w:kern w:val="0"/>
                <w:sz w:val="16"/>
                <w:szCs w:val="16"/>
                <w14:ligatures w14:val="none"/>
              </w:rPr>
              <w:t>Em andamento</w:t>
            </w:r>
          </w:p>
        </w:tc>
      </w:tr>
    </w:tbl>
    <w:p w14:paraId="246B4B59" w14:textId="77777777" w:rsidR="0005225C" w:rsidRPr="00D038B4" w:rsidRDefault="0005225C" w:rsidP="0005225C">
      <w:pPr>
        <w:jc w:val="center"/>
        <w:rPr>
          <w:i/>
          <w:iCs/>
          <w:sz w:val="20"/>
          <w:szCs w:val="20"/>
        </w:rPr>
      </w:pPr>
      <w:r w:rsidRPr="00D038B4">
        <w:rPr>
          <w:i/>
          <w:iCs/>
          <w:sz w:val="20"/>
          <w:szCs w:val="20"/>
        </w:rPr>
        <w:t>Fonte: O autor</w:t>
      </w:r>
    </w:p>
    <w:p w14:paraId="2CDB3109" w14:textId="77777777" w:rsidR="0005225C" w:rsidRDefault="0005225C" w:rsidP="00EB4965"/>
    <w:p w14:paraId="17033571" w14:textId="77777777" w:rsidR="000B2CA2" w:rsidRDefault="000B2CA2" w:rsidP="000B2CA2">
      <w:r>
        <w:t>Os trabalhos em andamento terão sua continuidade no exercício de 2025.</w:t>
      </w:r>
    </w:p>
    <w:p w14:paraId="58B6E78B" w14:textId="4997A1CE" w:rsidR="08443011" w:rsidRDefault="08443011">
      <w:r>
        <w:br w:type="page"/>
      </w:r>
    </w:p>
    <w:p w14:paraId="0CBA3740" w14:textId="37B2DFF9" w:rsidR="009B603B" w:rsidRDefault="009B603B" w:rsidP="00D95960">
      <w:pPr>
        <w:pStyle w:val="Ttulo1"/>
      </w:pPr>
      <w:bookmarkStart w:id="11" w:name="_Toc1004569008"/>
      <w:r>
        <w:lastRenderedPageBreak/>
        <w:t xml:space="preserve">DEMANDAS ESPECIAIS – </w:t>
      </w:r>
      <w:r w:rsidR="004B218B">
        <w:t>EXECUTADO</w:t>
      </w:r>
      <w:bookmarkEnd w:id="11"/>
    </w:p>
    <w:p w14:paraId="7F1B8B6B" w14:textId="77777777" w:rsidR="00D92B23" w:rsidRDefault="00D92B23" w:rsidP="00D92B23"/>
    <w:p w14:paraId="47ABEB3B" w14:textId="31449406" w:rsidR="00D92B23" w:rsidRDefault="00D92B23" w:rsidP="00D92B23">
      <w:r w:rsidRPr="00D92B23">
        <w:t xml:space="preserve">As </w:t>
      </w:r>
      <w:r w:rsidRPr="00D92B23">
        <w:rPr>
          <w:b/>
          <w:bCs/>
        </w:rPr>
        <w:t>demandas especiais</w:t>
      </w:r>
      <w:r w:rsidRPr="00D92B23">
        <w:t xml:space="preserve"> são quaisquer trabalhos não classificados como avaliação, consultoria ou apuração, que possam ser desempenhados pela AUDI sem prejuízos à independência do órgão e à objetividade de seus servidores.</w:t>
      </w:r>
    </w:p>
    <w:p w14:paraId="31576380" w14:textId="77777777" w:rsidR="00D92B23" w:rsidRDefault="00D92B23" w:rsidP="00D92B23"/>
    <w:p w14:paraId="1B5670E5" w14:textId="637F2A75" w:rsidR="00D92B23" w:rsidRDefault="00D92B23" w:rsidP="00D92B23">
      <w:r>
        <w:t>O PAINT 2024 previu a realização de 17 atividades diversas, das quais</w:t>
      </w:r>
      <w:r w:rsidR="6BE48C74">
        <w:t xml:space="preserve"> </w:t>
      </w:r>
      <w:r>
        <w:t>0</w:t>
      </w:r>
      <w:r w:rsidR="00A2185F">
        <w:t>2</w:t>
      </w:r>
      <w:r>
        <w:t xml:space="preserve"> foram objeto de cancelamento por perda de objeto.</w:t>
      </w:r>
      <w:r w:rsidR="00A2185F">
        <w:t xml:space="preserve"> </w:t>
      </w:r>
      <w:r>
        <w:t>Todas as 1</w:t>
      </w:r>
      <w:r w:rsidR="00A2185F">
        <w:t>5</w:t>
      </w:r>
      <w:r>
        <w:t xml:space="preserve"> atividades remanescentes foram iniciadas no período, </w:t>
      </w:r>
      <w:r w:rsidR="7028A571">
        <w:t xml:space="preserve">das quais 13 foram concluídas, </w:t>
      </w:r>
      <w:r>
        <w:t xml:space="preserve">e apenas </w:t>
      </w:r>
      <w:r w:rsidR="00BD70CC">
        <w:t>02 ações</w:t>
      </w:r>
      <w:r>
        <w:t xml:space="preserve"> continuar</w:t>
      </w:r>
      <w:r w:rsidR="00BD70CC">
        <w:t xml:space="preserve">ão </w:t>
      </w:r>
      <w:r>
        <w:t xml:space="preserve">em andamento para </w:t>
      </w:r>
      <w:r w:rsidR="656F2F78">
        <w:t xml:space="preserve">finalização </w:t>
      </w:r>
      <w:r>
        <w:t>no exercício de 2025:</w:t>
      </w:r>
    </w:p>
    <w:p w14:paraId="1913998D" w14:textId="77777777" w:rsidR="00D92B23" w:rsidRDefault="00D92B23" w:rsidP="00D92B23"/>
    <w:p w14:paraId="23BF3D05" w14:textId="6577B3A0" w:rsidR="00D92B23" w:rsidRPr="00D038B4" w:rsidRDefault="00D92B23" w:rsidP="00D92B23">
      <w:pPr>
        <w:pStyle w:val="Legenda"/>
        <w:keepNext/>
        <w:jc w:val="center"/>
        <w:rPr>
          <w:color w:val="auto"/>
          <w:sz w:val="20"/>
          <w:szCs w:val="20"/>
        </w:rPr>
      </w:pPr>
      <w:r w:rsidRPr="00D038B4">
        <w:rPr>
          <w:color w:val="auto"/>
          <w:sz w:val="20"/>
          <w:szCs w:val="20"/>
        </w:rPr>
        <w:t xml:space="preserve">Quadro </w:t>
      </w:r>
      <w:r w:rsidRPr="00D038B4">
        <w:rPr>
          <w:color w:val="auto"/>
          <w:sz w:val="20"/>
          <w:szCs w:val="20"/>
        </w:rPr>
        <w:fldChar w:fldCharType="begin"/>
      </w:r>
      <w:r w:rsidRPr="00D038B4">
        <w:rPr>
          <w:color w:val="auto"/>
          <w:sz w:val="20"/>
          <w:szCs w:val="20"/>
        </w:rPr>
        <w:instrText xml:space="preserve"> SEQ Quadro \* ARABIC </w:instrText>
      </w:r>
      <w:r w:rsidRPr="00D038B4">
        <w:rPr>
          <w:color w:val="auto"/>
          <w:sz w:val="20"/>
          <w:szCs w:val="20"/>
        </w:rPr>
        <w:fldChar w:fldCharType="separate"/>
      </w:r>
      <w:r w:rsidR="009C4826">
        <w:rPr>
          <w:noProof/>
          <w:color w:val="auto"/>
          <w:sz w:val="20"/>
          <w:szCs w:val="20"/>
        </w:rPr>
        <w:t>3</w:t>
      </w:r>
      <w:r w:rsidRPr="00D038B4">
        <w:rPr>
          <w:color w:val="auto"/>
          <w:sz w:val="20"/>
          <w:szCs w:val="20"/>
        </w:rPr>
        <w:fldChar w:fldCharType="end"/>
      </w:r>
      <w:r w:rsidRPr="00D038B4">
        <w:rPr>
          <w:color w:val="auto"/>
          <w:sz w:val="20"/>
          <w:szCs w:val="20"/>
        </w:rPr>
        <w:t xml:space="preserve"> – PAINT 2024 – </w:t>
      </w:r>
      <w:r>
        <w:rPr>
          <w:color w:val="auto"/>
          <w:sz w:val="20"/>
          <w:szCs w:val="20"/>
        </w:rPr>
        <w:t>Demandas Especiais – Iniciado e Concluído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1"/>
        <w:gridCol w:w="1134"/>
        <w:gridCol w:w="1276"/>
        <w:gridCol w:w="2407"/>
      </w:tblGrid>
      <w:tr w:rsidR="00D92B23" w:rsidRPr="00D92B23" w14:paraId="7F99F0AD" w14:textId="77777777" w:rsidTr="00F77FD7">
        <w:trPr>
          <w:trHeight w:val="20"/>
        </w:trPr>
        <w:tc>
          <w:tcPr>
            <w:tcW w:w="3681" w:type="dxa"/>
            <w:shd w:val="clear" w:color="A5A5A5" w:fill="A5A5A5"/>
            <w:vAlign w:val="center"/>
            <w:hideMark/>
          </w:tcPr>
          <w:p w14:paraId="6E763A48" w14:textId="77777777" w:rsidR="00D92B23" w:rsidRPr="00D92B23" w:rsidRDefault="00D92B23" w:rsidP="00D92B23">
            <w:pPr>
              <w:jc w:val="center"/>
              <w:rPr>
                <w:rFonts w:eastAsia="Times New Roman"/>
                <w:b/>
                <w:bCs/>
                <w:kern w:val="0"/>
                <w:sz w:val="16"/>
                <w:szCs w:val="16"/>
                <w14:ligatures w14:val="none"/>
              </w:rPr>
            </w:pPr>
            <w:r w:rsidRPr="00D92B23">
              <w:rPr>
                <w:rFonts w:eastAsia="Times New Roman"/>
                <w:b/>
                <w:bCs/>
                <w:kern w:val="0"/>
                <w:sz w:val="16"/>
                <w:szCs w:val="16"/>
                <w14:ligatures w14:val="none"/>
              </w:rPr>
              <w:t>Ação</w:t>
            </w:r>
          </w:p>
        </w:tc>
        <w:tc>
          <w:tcPr>
            <w:tcW w:w="1134" w:type="dxa"/>
            <w:shd w:val="clear" w:color="A5A5A5" w:fill="A5A5A5"/>
            <w:vAlign w:val="center"/>
            <w:hideMark/>
          </w:tcPr>
          <w:p w14:paraId="48A6D923" w14:textId="77777777" w:rsidR="00D92B23" w:rsidRPr="00D92B23" w:rsidRDefault="00D92B23" w:rsidP="00D92B23">
            <w:pPr>
              <w:jc w:val="center"/>
              <w:rPr>
                <w:rFonts w:eastAsia="Times New Roman"/>
                <w:b/>
                <w:bCs/>
                <w:kern w:val="0"/>
                <w:sz w:val="16"/>
                <w:szCs w:val="16"/>
                <w14:ligatures w14:val="none"/>
              </w:rPr>
            </w:pPr>
            <w:r w:rsidRPr="00D92B23">
              <w:rPr>
                <w:rFonts w:eastAsia="Times New Roman"/>
                <w:b/>
                <w:bCs/>
                <w:kern w:val="0"/>
                <w:sz w:val="16"/>
                <w:szCs w:val="16"/>
                <w14:ligatures w14:val="none"/>
              </w:rPr>
              <w:t>Vinculação</w:t>
            </w:r>
          </w:p>
        </w:tc>
        <w:tc>
          <w:tcPr>
            <w:tcW w:w="1276" w:type="dxa"/>
            <w:shd w:val="clear" w:color="A5A5A5" w:fill="A5A5A5"/>
            <w:vAlign w:val="center"/>
            <w:hideMark/>
          </w:tcPr>
          <w:p w14:paraId="43E4ECA8" w14:textId="77777777" w:rsidR="00D92B23" w:rsidRPr="00D92B23" w:rsidRDefault="00D92B23" w:rsidP="00D92B23">
            <w:pPr>
              <w:jc w:val="center"/>
              <w:rPr>
                <w:rFonts w:eastAsia="Times New Roman"/>
                <w:b/>
                <w:bCs/>
                <w:kern w:val="0"/>
                <w:sz w:val="16"/>
                <w:szCs w:val="16"/>
                <w14:ligatures w14:val="none"/>
              </w:rPr>
            </w:pPr>
            <w:r w:rsidRPr="00D92B23">
              <w:rPr>
                <w:rFonts w:eastAsia="Times New Roman"/>
                <w:b/>
                <w:bCs/>
                <w:kern w:val="0"/>
                <w:sz w:val="16"/>
                <w:szCs w:val="16"/>
                <w14:ligatures w14:val="none"/>
              </w:rPr>
              <w:t>Status</w:t>
            </w:r>
          </w:p>
        </w:tc>
        <w:tc>
          <w:tcPr>
            <w:tcW w:w="2407" w:type="dxa"/>
            <w:shd w:val="clear" w:color="A5A5A5" w:fill="A5A5A5"/>
            <w:vAlign w:val="center"/>
            <w:hideMark/>
          </w:tcPr>
          <w:p w14:paraId="4057B3CF" w14:textId="77777777" w:rsidR="00D92B23" w:rsidRPr="00D92B23" w:rsidRDefault="00D92B23" w:rsidP="00D92B23">
            <w:pPr>
              <w:jc w:val="center"/>
              <w:rPr>
                <w:rFonts w:eastAsia="Times New Roman"/>
                <w:b/>
                <w:bCs/>
                <w:kern w:val="0"/>
                <w:sz w:val="16"/>
                <w:szCs w:val="16"/>
                <w14:ligatures w14:val="none"/>
              </w:rPr>
            </w:pPr>
            <w:r w:rsidRPr="00D92B23">
              <w:rPr>
                <w:rFonts w:eastAsia="Times New Roman"/>
                <w:b/>
                <w:bCs/>
                <w:kern w:val="0"/>
                <w:sz w:val="16"/>
                <w:szCs w:val="16"/>
                <w14:ligatures w14:val="none"/>
              </w:rPr>
              <w:t>Comentários</w:t>
            </w:r>
          </w:p>
        </w:tc>
      </w:tr>
      <w:tr w:rsidR="00237A61" w:rsidRPr="00D92B23" w14:paraId="79390E7A" w14:textId="77777777" w:rsidTr="00237A61">
        <w:trPr>
          <w:trHeight w:val="20"/>
        </w:trPr>
        <w:tc>
          <w:tcPr>
            <w:tcW w:w="3681" w:type="dxa"/>
            <w:shd w:val="clear" w:color="auto" w:fill="auto"/>
            <w:vAlign w:val="center"/>
            <w:hideMark/>
          </w:tcPr>
          <w:p w14:paraId="6D7A1506" w14:textId="77777777" w:rsidR="00237A61" w:rsidRPr="00D92B23" w:rsidRDefault="00237A61" w:rsidP="00237A61">
            <w:pPr>
              <w:jc w:val="left"/>
              <w:rPr>
                <w:rFonts w:eastAsia="Times New Roman"/>
                <w:kern w:val="0"/>
                <w:sz w:val="16"/>
                <w:szCs w:val="16"/>
                <w14:ligatures w14:val="none"/>
              </w:rPr>
            </w:pPr>
            <w:r w:rsidRPr="00D92B23">
              <w:rPr>
                <w:rFonts w:eastAsia="Times New Roman"/>
                <w:kern w:val="0"/>
                <w:sz w:val="16"/>
                <w:szCs w:val="16"/>
                <w14:ligatures w14:val="none"/>
              </w:rPr>
              <w:t>Atualizar painel de recomendações das Unidades (Power Bi)</w:t>
            </w:r>
          </w:p>
        </w:tc>
        <w:tc>
          <w:tcPr>
            <w:tcW w:w="1134" w:type="dxa"/>
            <w:shd w:val="clear" w:color="auto" w:fill="auto"/>
            <w:vAlign w:val="center"/>
            <w:hideMark/>
          </w:tcPr>
          <w:p w14:paraId="7F857732" w14:textId="77777777" w:rsidR="00237A61" w:rsidRPr="00D92B23" w:rsidRDefault="00237A61" w:rsidP="00237A61">
            <w:pPr>
              <w:jc w:val="center"/>
              <w:rPr>
                <w:rFonts w:eastAsia="Times New Roman"/>
                <w:kern w:val="0"/>
                <w:sz w:val="16"/>
                <w:szCs w:val="16"/>
                <w14:ligatures w14:val="none"/>
              </w:rPr>
            </w:pPr>
            <w:r w:rsidRPr="00D92B23">
              <w:rPr>
                <w:rFonts w:eastAsia="Times New Roman"/>
                <w:kern w:val="0"/>
                <w:sz w:val="16"/>
                <w:szCs w:val="16"/>
                <w14:ligatures w14:val="none"/>
              </w:rPr>
              <w:t>Atividade de Apoio</w:t>
            </w:r>
          </w:p>
        </w:tc>
        <w:tc>
          <w:tcPr>
            <w:tcW w:w="1276" w:type="dxa"/>
            <w:shd w:val="clear" w:color="000000" w:fill="66FF66"/>
            <w:noWrap/>
            <w:vAlign w:val="center"/>
            <w:hideMark/>
          </w:tcPr>
          <w:p w14:paraId="3E3AA848" w14:textId="6B7ECFFA" w:rsidR="00237A61" w:rsidRPr="00D92B23" w:rsidRDefault="00237A61" w:rsidP="00237A61">
            <w:pPr>
              <w:jc w:val="center"/>
              <w:rPr>
                <w:rFonts w:eastAsia="Times New Roman"/>
                <w:kern w:val="0"/>
                <w:sz w:val="16"/>
                <w:szCs w:val="16"/>
                <w14:ligatures w14:val="none"/>
              </w:rPr>
            </w:pPr>
            <w:r w:rsidRPr="009B6A3D">
              <w:rPr>
                <w:rFonts w:eastAsia="Times New Roman"/>
                <w:kern w:val="0"/>
                <w:sz w:val="16"/>
                <w:szCs w:val="16"/>
                <w14:ligatures w14:val="none"/>
              </w:rPr>
              <w:t>Concluíd</w:t>
            </w:r>
            <w:r w:rsidRPr="00F548EE">
              <w:rPr>
                <w:rFonts w:eastAsia="Times New Roman"/>
                <w:kern w:val="0"/>
                <w:sz w:val="16"/>
                <w:szCs w:val="16"/>
                <w14:ligatures w14:val="none"/>
              </w:rPr>
              <w:t>o</w:t>
            </w:r>
          </w:p>
        </w:tc>
        <w:tc>
          <w:tcPr>
            <w:tcW w:w="2407" w:type="dxa"/>
            <w:shd w:val="clear" w:color="auto" w:fill="auto"/>
            <w:noWrap/>
            <w:vAlign w:val="center"/>
            <w:hideMark/>
          </w:tcPr>
          <w:p w14:paraId="6B56BA61" w14:textId="7F2D457D" w:rsidR="00237A61" w:rsidRPr="00D92B23" w:rsidRDefault="00237A61" w:rsidP="00237A61">
            <w:pPr>
              <w:jc w:val="center"/>
              <w:rPr>
                <w:rFonts w:eastAsia="Times New Roman"/>
                <w:kern w:val="0"/>
                <w:sz w:val="16"/>
                <w:szCs w:val="16"/>
                <w14:ligatures w14:val="none"/>
              </w:rPr>
            </w:pPr>
            <w:r>
              <w:rPr>
                <w:rFonts w:eastAsia="Times New Roman"/>
                <w:kern w:val="0"/>
                <w:sz w:val="16"/>
                <w:szCs w:val="16"/>
                <w14:ligatures w14:val="none"/>
              </w:rPr>
              <w:t>A AUDI possui um painel de monitoramento, de uso interno, das atividades do órgão, o qual é atualizado periodicamente.</w:t>
            </w:r>
          </w:p>
        </w:tc>
      </w:tr>
      <w:tr w:rsidR="00237A61" w:rsidRPr="00D92B23" w14:paraId="02A220C0" w14:textId="77777777" w:rsidTr="00237A61">
        <w:trPr>
          <w:trHeight w:val="20"/>
        </w:trPr>
        <w:tc>
          <w:tcPr>
            <w:tcW w:w="3681" w:type="dxa"/>
            <w:shd w:val="clear" w:color="EDEDED" w:fill="EDEDED"/>
            <w:vAlign w:val="center"/>
            <w:hideMark/>
          </w:tcPr>
          <w:p w14:paraId="1CED4640" w14:textId="77777777" w:rsidR="00237A61" w:rsidRPr="00D92B23" w:rsidRDefault="00237A61" w:rsidP="00237A61">
            <w:pPr>
              <w:jc w:val="left"/>
              <w:rPr>
                <w:rFonts w:eastAsia="Times New Roman"/>
                <w:kern w:val="0"/>
                <w:sz w:val="16"/>
                <w:szCs w:val="16"/>
                <w14:ligatures w14:val="none"/>
              </w:rPr>
            </w:pPr>
            <w:r w:rsidRPr="00D92B23">
              <w:rPr>
                <w:rFonts w:eastAsia="Times New Roman"/>
                <w:kern w:val="0"/>
                <w:sz w:val="16"/>
                <w:szCs w:val="16"/>
                <w14:ligatures w14:val="none"/>
              </w:rPr>
              <w:t>Realizar evento de aniversário da CGM</w:t>
            </w:r>
          </w:p>
        </w:tc>
        <w:tc>
          <w:tcPr>
            <w:tcW w:w="1134" w:type="dxa"/>
            <w:shd w:val="clear" w:color="EDEDED" w:fill="EDEDED"/>
            <w:vAlign w:val="center"/>
            <w:hideMark/>
          </w:tcPr>
          <w:p w14:paraId="55ACB654" w14:textId="77777777" w:rsidR="00237A61" w:rsidRPr="00D92B23" w:rsidRDefault="00237A61" w:rsidP="00237A61">
            <w:pPr>
              <w:jc w:val="center"/>
              <w:rPr>
                <w:rFonts w:eastAsia="Times New Roman"/>
                <w:kern w:val="0"/>
                <w:sz w:val="16"/>
                <w:szCs w:val="16"/>
                <w14:ligatures w14:val="none"/>
              </w:rPr>
            </w:pPr>
            <w:r w:rsidRPr="00D92B23">
              <w:rPr>
                <w:rFonts w:eastAsia="Times New Roman"/>
                <w:kern w:val="0"/>
                <w:sz w:val="16"/>
                <w:szCs w:val="16"/>
                <w14:ligatures w14:val="none"/>
              </w:rPr>
              <w:t>Atividade de Apoio</w:t>
            </w:r>
          </w:p>
        </w:tc>
        <w:tc>
          <w:tcPr>
            <w:tcW w:w="1276" w:type="dxa"/>
            <w:shd w:val="clear" w:color="EDEDED" w:fill="66FF66"/>
            <w:noWrap/>
            <w:vAlign w:val="center"/>
            <w:hideMark/>
          </w:tcPr>
          <w:p w14:paraId="5DDB8D61" w14:textId="6DFAF62C" w:rsidR="00237A61" w:rsidRPr="00D92B23" w:rsidRDefault="00237A61" w:rsidP="00237A61">
            <w:pPr>
              <w:jc w:val="center"/>
              <w:rPr>
                <w:rFonts w:eastAsia="Times New Roman"/>
                <w:kern w:val="0"/>
                <w:sz w:val="16"/>
                <w:szCs w:val="16"/>
                <w14:ligatures w14:val="none"/>
              </w:rPr>
            </w:pPr>
            <w:r w:rsidRPr="009B6A3D">
              <w:rPr>
                <w:rFonts w:eastAsia="Times New Roman"/>
                <w:kern w:val="0"/>
                <w:sz w:val="16"/>
                <w:szCs w:val="16"/>
                <w14:ligatures w14:val="none"/>
              </w:rPr>
              <w:t>Concluíd</w:t>
            </w:r>
            <w:r w:rsidRPr="00F548EE">
              <w:rPr>
                <w:rFonts w:eastAsia="Times New Roman"/>
                <w:kern w:val="0"/>
                <w:sz w:val="16"/>
                <w:szCs w:val="16"/>
                <w14:ligatures w14:val="none"/>
              </w:rPr>
              <w:t>o</w:t>
            </w:r>
          </w:p>
        </w:tc>
        <w:tc>
          <w:tcPr>
            <w:tcW w:w="2407" w:type="dxa"/>
            <w:shd w:val="clear" w:color="EDEDED" w:fill="EDEDED"/>
            <w:noWrap/>
            <w:vAlign w:val="center"/>
            <w:hideMark/>
          </w:tcPr>
          <w:p w14:paraId="4ACBAC69" w14:textId="323A413E" w:rsidR="00237A61" w:rsidRPr="00D92B23" w:rsidRDefault="00237A61" w:rsidP="00237A61">
            <w:pPr>
              <w:jc w:val="center"/>
              <w:rPr>
                <w:rFonts w:eastAsia="Times New Roman"/>
                <w:kern w:val="0"/>
                <w:sz w:val="16"/>
                <w:szCs w:val="16"/>
                <w14:ligatures w14:val="none"/>
              </w:rPr>
            </w:pPr>
            <w:r>
              <w:rPr>
                <w:rFonts w:eastAsia="Times New Roman"/>
                <w:kern w:val="0"/>
                <w:sz w:val="16"/>
                <w:szCs w:val="16"/>
                <w14:ligatures w14:val="none"/>
              </w:rPr>
              <w:t xml:space="preserve">Realizado, para maiores informações </w:t>
            </w:r>
            <w:hyperlink r:id="rId15" w:history="1">
              <w:r w:rsidRPr="001617CC">
                <w:rPr>
                  <w:rStyle w:val="Hyperlink"/>
                  <w:rFonts w:eastAsia="Times New Roman"/>
                  <w:kern w:val="0"/>
                  <w:sz w:val="16"/>
                  <w:szCs w:val="16"/>
                  <w14:ligatures w14:val="none"/>
                </w:rPr>
                <w:t>clique aqui</w:t>
              </w:r>
            </w:hyperlink>
            <w:r>
              <w:rPr>
                <w:rFonts w:eastAsia="Times New Roman"/>
                <w:kern w:val="0"/>
                <w:sz w:val="16"/>
                <w:szCs w:val="16"/>
                <w14:ligatures w14:val="none"/>
              </w:rPr>
              <w:t xml:space="preserve">. </w:t>
            </w:r>
          </w:p>
        </w:tc>
      </w:tr>
      <w:tr w:rsidR="00237A61" w:rsidRPr="00D92B23" w14:paraId="7D06244D" w14:textId="77777777" w:rsidTr="00237A61">
        <w:trPr>
          <w:trHeight w:val="20"/>
        </w:trPr>
        <w:tc>
          <w:tcPr>
            <w:tcW w:w="3681" w:type="dxa"/>
            <w:shd w:val="clear" w:color="auto" w:fill="auto"/>
            <w:vAlign w:val="center"/>
            <w:hideMark/>
          </w:tcPr>
          <w:p w14:paraId="20CF08BE" w14:textId="77777777" w:rsidR="00237A61" w:rsidRPr="00D92B23" w:rsidRDefault="00237A61" w:rsidP="00237A61">
            <w:pPr>
              <w:jc w:val="left"/>
              <w:rPr>
                <w:rFonts w:eastAsia="Times New Roman"/>
                <w:kern w:val="0"/>
                <w:sz w:val="16"/>
                <w:szCs w:val="16"/>
                <w14:ligatures w14:val="none"/>
              </w:rPr>
            </w:pPr>
            <w:r w:rsidRPr="00D92B23">
              <w:rPr>
                <w:rFonts w:eastAsia="Times New Roman"/>
                <w:kern w:val="0"/>
                <w:sz w:val="16"/>
                <w:szCs w:val="16"/>
                <w14:ligatures w14:val="none"/>
              </w:rPr>
              <w:t>Participar da Comissão do Novo Concurso de AMCI</w:t>
            </w:r>
          </w:p>
        </w:tc>
        <w:tc>
          <w:tcPr>
            <w:tcW w:w="1134" w:type="dxa"/>
            <w:shd w:val="clear" w:color="auto" w:fill="auto"/>
            <w:vAlign w:val="center"/>
            <w:hideMark/>
          </w:tcPr>
          <w:p w14:paraId="418F3432" w14:textId="77777777" w:rsidR="00237A61" w:rsidRPr="00D92B23" w:rsidRDefault="00237A61" w:rsidP="00237A61">
            <w:pPr>
              <w:jc w:val="center"/>
              <w:rPr>
                <w:rFonts w:eastAsia="Times New Roman"/>
                <w:kern w:val="0"/>
                <w:sz w:val="16"/>
                <w:szCs w:val="16"/>
                <w14:ligatures w14:val="none"/>
              </w:rPr>
            </w:pPr>
            <w:r w:rsidRPr="00D92B23">
              <w:rPr>
                <w:rFonts w:eastAsia="Times New Roman"/>
                <w:kern w:val="0"/>
                <w:sz w:val="16"/>
                <w:szCs w:val="16"/>
                <w14:ligatures w14:val="none"/>
              </w:rPr>
              <w:t>Concurso AMCI</w:t>
            </w:r>
          </w:p>
        </w:tc>
        <w:tc>
          <w:tcPr>
            <w:tcW w:w="1276" w:type="dxa"/>
            <w:shd w:val="clear" w:color="000000" w:fill="66FF66"/>
            <w:noWrap/>
            <w:vAlign w:val="center"/>
            <w:hideMark/>
          </w:tcPr>
          <w:p w14:paraId="2DD24479" w14:textId="02A28143" w:rsidR="00237A61" w:rsidRPr="00D92B23" w:rsidRDefault="00237A61" w:rsidP="00237A61">
            <w:pPr>
              <w:jc w:val="center"/>
              <w:rPr>
                <w:rFonts w:eastAsia="Times New Roman"/>
                <w:kern w:val="0"/>
                <w:sz w:val="16"/>
                <w:szCs w:val="16"/>
                <w14:ligatures w14:val="none"/>
              </w:rPr>
            </w:pPr>
            <w:r w:rsidRPr="009B6A3D">
              <w:rPr>
                <w:rFonts w:eastAsia="Times New Roman"/>
                <w:kern w:val="0"/>
                <w:sz w:val="16"/>
                <w:szCs w:val="16"/>
                <w14:ligatures w14:val="none"/>
              </w:rPr>
              <w:t>Concluíd</w:t>
            </w:r>
            <w:r w:rsidRPr="00F548EE">
              <w:rPr>
                <w:rFonts w:eastAsia="Times New Roman"/>
                <w:kern w:val="0"/>
                <w:sz w:val="16"/>
                <w:szCs w:val="16"/>
                <w14:ligatures w14:val="none"/>
              </w:rPr>
              <w:t>o</w:t>
            </w:r>
          </w:p>
        </w:tc>
        <w:tc>
          <w:tcPr>
            <w:tcW w:w="2407" w:type="dxa"/>
            <w:shd w:val="clear" w:color="auto" w:fill="auto"/>
            <w:noWrap/>
            <w:vAlign w:val="center"/>
            <w:hideMark/>
          </w:tcPr>
          <w:p w14:paraId="7699956B" w14:textId="593CFCE5" w:rsidR="00237A61" w:rsidRPr="00D92B23" w:rsidRDefault="00237A61" w:rsidP="00237A61">
            <w:pPr>
              <w:jc w:val="center"/>
              <w:rPr>
                <w:rFonts w:eastAsia="Times New Roman"/>
                <w:kern w:val="0"/>
                <w:sz w:val="16"/>
                <w:szCs w:val="16"/>
                <w14:ligatures w14:val="none"/>
              </w:rPr>
            </w:pPr>
            <w:r>
              <w:rPr>
                <w:rFonts w:eastAsia="Times New Roman"/>
                <w:kern w:val="0"/>
                <w:sz w:val="16"/>
                <w:szCs w:val="16"/>
                <w14:ligatures w14:val="none"/>
              </w:rPr>
              <w:t xml:space="preserve">A Auditora Geral do Município e a Diretora da Divisão de Auditoria de Desenvolvimento de Gestão atuaram na Comissão do Concurso, conforme </w:t>
            </w:r>
            <w:hyperlink r:id="rId16" w:history="1">
              <w:r w:rsidRPr="001617CC">
                <w:rPr>
                  <w:rStyle w:val="Hyperlink"/>
                  <w:rFonts w:eastAsia="Times New Roman"/>
                  <w:kern w:val="0"/>
                  <w:sz w:val="18"/>
                  <w:szCs w:val="18"/>
                  <w14:ligatures w14:val="none"/>
                </w:rPr>
                <w:t>Portaria SEGES nº 10/2024</w:t>
              </w:r>
            </w:hyperlink>
            <w:r w:rsidRPr="001617CC">
              <w:rPr>
                <w:rFonts w:eastAsia="Times New Roman"/>
                <w:color w:val="000000"/>
                <w:kern w:val="0"/>
                <w:sz w:val="18"/>
                <w:szCs w:val="18"/>
                <w14:ligatures w14:val="none"/>
              </w:rPr>
              <w:t>.</w:t>
            </w:r>
          </w:p>
        </w:tc>
      </w:tr>
      <w:tr w:rsidR="00237A61" w:rsidRPr="00D92B23" w14:paraId="46F325A1" w14:textId="77777777" w:rsidTr="00237A61">
        <w:trPr>
          <w:trHeight w:val="20"/>
        </w:trPr>
        <w:tc>
          <w:tcPr>
            <w:tcW w:w="3681" w:type="dxa"/>
            <w:shd w:val="clear" w:color="EDEDED" w:fill="EDEDED"/>
            <w:vAlign w:val="center"/>
            <w:hideMark/>
          </w:tcPr>
          <w:p w14:paraId="6FAB96AE" w14:textId="6BB28393" w:rsidR="00237A61" w:rsidRPr="00D92B23" w:rsidRDefault="00237A61" w:rsidP="00237A61">
            <w:pPr>
              <w:jc w:val="left"/>
              <w:rPr>
                <w:rFonts w:eastAsia="Times New Roman"/>
                <w:kern w:val="0"/>
                <w:sz w:val="16"/>
                <w:szCs w:val="16"/>
                <w14:ligatures w14:val="none"/>
              </w:rPr>
            </w:pPr>
            <w:r w:rsidRPr="00D92B23">
              <w:rPr>
                <w:rFonts w:eastAsia="Times New Roman"/>
                <w:kern w:val="0"/>
                <w:sz w:val="16"/>
                <w:szCs w:val="16"/>
                <w14:ligatures w14:val="none"/>
              </w:rPr>
              <w:t>Capacitação referente ao Novo Manual Operacional de Auditoria (MOA)</w:t>
            </w:r>
          </w:p>
        </w:tc>
        <w:tc>
          <w:tcPr>
            <w:tcW w:w="1134" w:type="dxa"/>
            <w:shd w:val="clear" w:color="EDEDED" w:fill="EDEDED"/>
            <w:vAlign w:val="center"/>
            <w:hideMark/>
          </w:tcPr>
          <w:p w14:paraId="24C08307" w14:textId="77777777" w:rsidR="00237A61" w:rsidRPr="00D92B23" w:rsidRDefault="00237A61" w:rsidP="00237A61">
            <w:pPr>
              <w:jc w:val="center"/>
              <w:rPr>
                <w:rFonts w:eastAsia="Times New Roman"/>
                <w:kern w:val="0"/>
                <w:sz w:val="16"/>
                <w:szCs w:val="16"/>
                <w14:ligatures w14:val="none"/>
              </w:rPr>
            </w:pPr>
            <w:r w:rsidRPr="00D92B23">
              <w:rPr>
                <w:rFonts w:eastAsia="Times New Roman"/>
                <w:kern w:val="0"/>
                <w:sz w:val="16"/>
                <w:szCs w:val="16"/>
                <w14:ligatures w14:val="none"/>
              </w:rPr>
              <w:t>IA-CM Nível 2</w:t>
            </w:r>
          </w:p>
        </w:tc>
        <w:tc>
          <w:tcPr>
            <w:tcW w:w="1276" w:type="dxa"/>
            <w:shd w:val="clear" w:color="EDEDED" w:fill="66FF66"/>
            <w:noWrap/>
            <w:vAlign w:val="center"/>
            <w:hideMark/>
          </w:tcPr>
          <w:p w14:paraId="086F7A17" w14:textId="1B3A4226" w:rsidR="00237A61" w:rsidRPr="00D92B23" w:rsidRDefault="00237A61" w:rsidP="00237A61">
            <w:pPr>
              <w:jc w:val="center"/>
              <w:rPr>
                <w:rFonts w:eastAsia="Times New Roman"/>
                <w:kern w:val="0"/>
                <w:sz w:val="16"/>
                <w:szCs w:val="16"/>
                <w14:ligatures w14:val="none"/>
              </w:rPr>
            </w:pPr>
            <w:r w:rsidRPr="009B6A3D">
              <w:rPr>
                <w:rFonts w:eastAsia="Times New Roman"/>
                <w:kern w:val="0"/>
                <w:sz w:val="16"/>
                <w:szCs w:val="16"/>
                <w14:ligatures w14:val="none"/>
              </w:rPr>
              <w:t>Concluíd</w:t>
            </w:r>
            <w:r w:rsidRPr="00F548EE">
              <w:rPr>
                <w:rFonts w:eastAsia="Times New Roman"/>
                <w:kern w:val="0"/>
                <w:sz w:val="16"/>
                <w:szCs w:val="16"/>
                <w14:ligatures w14:val="none"/>
              </w:rPr>
              <w:t>o</w:t>
            </w:r>
          </w:p>
        </w:tc>
        <w:tc>
          <w:tcPr>
            <w:tcW w:w="2407" w:type="dxa"/>
            <w:shd w:val="clear" w:color="EDEDED" w:fill="EDEDED"/>
            <w:noWrap/>
            <w:vAlign w:val="center"/>
            <w:hideMark/>
          </w:tcPr>
          <w:p w14:paraId="37AB6FF7" w14:textId="508B1347" w:rsidR="00237A61" w:rsidRPr="00D92B23" w:rsidRDefault="00237A61" w:rsidP="00237A61">
            <w:pPr>
              <w:jc w:val="center"/>
              <w:rPr>
                <w:rFonts w:eastAsia="Times New Roman"/>
                <w:kern w:val="0"/>
                <w:sz w:val="16"/>
                <w:szCs w:val="16"/>
                <w14:ligatures w14:val="none"/>
              </w:rPr>
            </w:pPr>
            <w:r>
              <w:rPr>
                <w:rFonts w:eastAsia="Times New Roman"/>
                <w:kern w:val="0"/>
                <w:sz w:val="16"/>
                <w:szCs w:val="16"/>
                <w14:ligatures w14:val="none"/>
              </w:rPr>
              <w:t>Em 17/05/2024 foi realizado treinamento aos servidores da AUDI relacionado ao processo de auditoria com base no MOA.</w:t>
            </w:r>
          </w:p>
        </w:tc>
      </w:tr>
      <w:tr w:rsidR="00237A61" w:rsidRPr="00D92B23" w14:paraId="5D5B65B8" w14:textId="77777777" w:rsidTr="00237A61">
        <w:trPr>
          <w:trHeight w:val="20"/>
        </w:trPr>
        <w:tc>
          <w:tcPr>
            <w:tcW w:w="3681" w:type="dxa"/>
            <w:shd w:val="clear" w:color="auto" w:fill="auto"/>
            <w:vAlign w:val="center"/>
            <w:hideMark/>
          </w:tcPr>
          <w:p w14:paraId="78F77597" w14:textId="77777777" w:rsidR="00237A61" w:rsidRPr="00D92B23" w:rsidRDefault="00237A61" w:rsidP="00237A61">
            <w:pPr>
              <w:jc w:val="left"/>
              <w:rPr>
                <w:rFonts w:eastAsia="Times New Roman"/>
                <w:kern w:val="0"/>
                <w:sz w:val="16"/>
                <w:szCs w:val="16"/>
                <w14:ligatures w14:val="none"/>
              </w:rPr>
            </w:pPr>
            <w:r w:rsidRPr="00D92B23">
              <w:rPr>
                <w:rFonts w:eastAsia="Times New Roman"/>
                <w:kern w:val="0"/>
                <w:sz w:val="16"/>
                <w:szCs w:val="16"/>
                <w14:ligatures w14:val="none"/>
              </w:rPr>
              <w:t>Elaborar o Estatuto da Auditoria Interna</w:t>
            </w:r>
          </w:p>
        </w:tc>
        <w:tc>
          <w:tcPr>
            <w:tcW w:w="1134" w:type="dxa"/>
            <w:shd w:val="clear" w:color="auto" w:fill="auto"/>
            <w:vAlign w:val="center"/>
            <w:hideMark/>
          </w:tcPr>
          <w:p w14:paraId="48671578" w14:textId="77777777" w:rsidR="00237A61" w:rsidRPr="00D92B23" w:rsidRDefault="00237A61" w:rsidP="00237A61">
            <w:pPr>
              <w:jc w:val="center"/>
              <w:rPr>
                <w:rFonts w:eastAsia="Times New Roman"/>
                <w:kern w:val="0"/>
                <w:sz w:val="16"/>
                <w:szCs w:val="16"/>
                <w14:ligatures w14:val="none"/>
              </w:rPr>
            </w:pPr>
            <w:r w:rsidRPr="00D92B23">
              <w:rPr>
                <w:rFonts w:eastAsia="Times New Roman"/>
                <w:kern w:val="0"/>
                <w:sz w:val="16"/>
                <w:szCs w:val="16"/>
                <w14:ligatures w14:val="none"/>
              </w:rPr>
              <w:t>IA-CM Nível 2</w:t>
            </w:r>
          </w:p>
        </w:tc>
        <w:tc>
          <w:tcPr>
            <w:tcW w:w="1276" w:type="dxa"/>
            <w:shd w:val="clear" w:color="000000" w:fill="66FF66"/>
            <w:noWrap/>
            <w:vAlign w:val="center"/>
            <w:hideMark/>
          </w:tcPr>
          <w:p w14:paraId="35AF80EC" w14:textId="4D479E4F" w:rsidR="00237A61" w:rsidRPr="00D92B23" w:rsidRDefault="00237A61" w:rsidP="00237A61">
            <w:pPr>
              <w:jc w:val="center"/>
              <w:rPr>
                <w:rFonts w:eastAsia="Times New Roman"/>
                <w:kern w:val="0"/>
                <w:sz w:val="16"/>
                <w:szCs w:val="16"/>
                <w14:ligatures w14:val="none"/>
              </w:rPr>
            </w:pPr>
            <w:r w:rsidRPr="009B6A3D">
              <w:rPr>
                <w:rFonts w:eastAsia="Times New Roman"/>
                <w:kern w:val="0"/>
                <w:sz w:val="16"/>
                <w:szCs w:val="16"/>
                <w14:ligatures w14:val="none"/>
              </w:rPr>
              <w:t>Concluíd</w:t>
            </w:r>
            <w:r w:rsidRPr="00F548EE">
              <w:rPr>
                <w:rFonts w:eastAsia="Times New Roman"/>
                <w:kern w:val="0"/>
                <w:sz w:val="16"/>
                <w:szCs w:val="16"/>
                <w14:ligatures w14:val="none"/>
              </w:rPr>
              <w:t>o</w:t>
            </w:r>
          </w:p>
        </w:tc>
        <w:tc>
          <w:tcPr>
            <w:tcW w:w="2407" w:type="dxa"/>
            <w:shd w:val="clear" w:color="auto" w:fill="auto"/>
            <w:noWrap/>
            <w:vAlign w:val="center"/>
            <w:hideMark/>
          </w:tcPr>
          <w:p w14:paraId="28F1BFE4" w14:textId="5B4614C6" w:rsidR="00237A61" w:rsidRPr="00D92B23" w:rsidRDefault="00237A61" w:rsidP="00237A61">
            <w:pPr>
              <w:jc w:val="center"/>
              <w:rPr>
                <w:rFonts w:eastAsia="Times New Roman"/>
                <w:kern w:val="0"/>
                <w:sz w:val="16"/>
                <w:szCs w:val="16"/>
                <w14:ligatures w14:val="none"/>
              </w:rPr>
            </w:pPr>
            <w:r>
              <w:rPr>
                <w:rFonts w:eastAsia="Times New Roman"/>
                <w:kern w:val="0"/>
                <w:sz w:val="16"/>
                <w:szCs w:val="16"/>
                <w14:ligatures w14:val="none"/>
              </w:rPr>
              <w:t xml:space="preserve">O Estatuto foi elaborado e publicado conforme </w:t>
            </w:r>
            <w:hyperlink r:id="rId17" w:history="1">
              <w:r w:rsidRPr="008D66E8">
                <w:rPr>
                  <w:rStyle w:val="Hyperlink"/>
                  <w:rFonts w:eastAsia="Times New Roman"/>
                  <w:kern w:val="0"/>
                  <w:sz w:val="16"/>
                  <w:szCs w:val="16"/>
                  <w14:ligatures w14:val="none"/>
                </w:rPr>
                <w:t>Portaria CGM nº 76/2024</w:t>
              </w:r>
            </w:hyperlink>
            <w:r>
              <w:rPr>
                <w:rFonts w:eastAsia="Times New Roman"/>
                <w:kern w:val="0"/>
                <w:sz w:val="16"/>
                <w:szCs w:val="16"/>
                <w14:ligatures w14:val="none"/>
              </w:rPr>
              <w:t>.</w:t>
            </w:r>
          </w:p>
        </w:tc>
      </w:tr>
      <w:tr w:rsidR="00237A61" w:rsidRPr="00D92B23" w14:paraId="71F3B6BE" w14:textId="77777777" w:rsidTr="00237A61">
        <w:trPr>
          <w:trHeight w:val="20"/>
        </w:trPr>
        <w:tc>
          <w:tcPr>
            <w:tcW w:w="3681" w:type="dxa"/>
            <w:shd w:val="clear" w:color="EDEDED" w:fill="EDEDED"/>
            <w:vAlign w:val="center"/>
            <w:hideMark/>
          </w:tcPr>
          <w:p w14:paraId="165A2029" w14:textId="77777777" w:rsidR="00237A61" w:rsidRPr="00D92B23" w:rsidRDefault="00237A61" w:rsidP="00237A61">
            <w:pPr>
              <w:jc w:val="left"/>
              <w:rPr>
                <w:rFonts w:eastAsia="Times New Roman"/>
                <w:kern w:val="0"/>
                <w:sz w:val="16"/>
                <w:szCs w:val="16"/>
                <w14:ligatures w14:val="none"/>
              </w:rPr>
            </w:pPr>
            <w:r w:rsidRPr="00D92B23">
              <w:rPr>
                <w:rFonts w:eastAsia="Times New Roman"/>
                <w:kern w:val="0"/>
                <w:sz w:val="16"/>
                <w:szCs w:val="16"/>
                <w14:ligatures w14:val="none"/>
              </w:rPr>
              <w:t>Elaborar Relatório de Implementação do IA-CM Nível 2 - 2023</w:t>
            </w:r>
          </w:p>
        </w:tc>
        <w:tc>
          <w:tcPr>
            <w:tcW w:w="1134" w:type="dxa"/>
            <w:shd w:val="clear" w:color="EDEDED" w:fill="EDEDED"/>
            <w:vAlign w:val="center"/>
            <w:hideMark/>
          </w:tcPr>
          <w:p w14:paraId="1A906FFB" w14:textId="77777777" w:rsidR="00237A61" w:rsidRPr="00D92B23" w:rsidRDefault="00237A61" w:rsidP="00237A61">
            <w:pPr>
              <w:jc w:val="center"/>
              <w:rPr>
                <w:rFonts w:eastAsia="Times New Roman"/>
                <w:kern w:val="0"/>
                <w:sz w:val="16"/>
                <w:szCs w:val="16"/>
                <w14:ligatures w14:val="none"/>
              </w:rPr>
            </w:pPr>
            <w:r w:rsidRPr="00D92B23">
              <w:rPr>
                <w:rFonts w:eastAsia="Times New Roman"/>
                <w:kern w:val="0"/>
                <w:sz w:val="16"/>
                <w:szCs w:val="16"/>
                <w14:ligatures w14:val="none"/>
              </w:rPr>
              <w:t>IA-CM Nível 2</w:t>
            </w:r>
          </w:p>
        </w:tc>
        <w:tc>
          <w:tcPr>
            <w:tcW w:w="1276" w:type="dxa"/>
            <w:shd w:val="clear" w:color="EDEDED" w:fill="66FF66"/>
            <w:noWrap/>
            <w:vAlign w:val="center"/>
            <w:hideMark/>
          </w:tcPr>
          <w:p w14:paraId="3224B4AB" w14:textId="0F5098D2" w:rsidR="00237A61" w:rsidRPr="00D92B23" w:rsidRDefault="00237A61" w:rsidP="00237A61">
            <w:pPr>
              <w:jc w:val="center"/>
              <w:rPr>
                <w:rFonts w:eastAsia="Times New Roman"/>
                <w:kern w:val="0"/>
                <w:sz w:val="16"/>
                <w:szCs w:val="16"/>
                <w14:ligatures w14:val="none"/>
              </w:rPr>
            </w:pPr>
            <w:r w:rsidRPr="009B6A3D">
              <w:rPr>
                <w:rFonts w:eastAsia="Times New Roman"/>
                <w:kern w:val="0"/>
                <w:sz w:val="16"/>
                <w:szCs w:val="16"/>
                <w14:ligatures w14:val="none"/>
              </w:rPr>
              <w:t>Concluíd</w:t>
            </w:r>
            <w:r w:rsidRPr="00F548EE">
              <w:rPr>
                <w:rFonts w:eastAsia="Times New Roman"/>
                <w:kern w:val="0"/>
                <w:sz w:val="16"/>
                <w:szCs w:val="16"/>
                <w14:ligatures w14:val="none"/>
              </w:rPr>
              <w:t>o</w:t>
            </w:r>
          </w:p>
        </w:tc>
        <w:tc>
          <w:tcPr>
            <w:tcW w:w="2407" w:type="dxa"/>
            <w:shd w:val="clear" w:color="EDEDED" w:fill="EDEDED"/>
            <w:noWrap/>
            <w:vAlign w:val="center"/>
            <w:hideMark/>
          </w:tcPr>
          <w:p w14:paraId="4533DEB6" w14:textId="00D9B3ED" w:rsidR="00237A61" w:rsidRPr="00D92B23" w:rsidRDefault="00237A61" w:rsidP="00237A61">
            <w:pPr>
              <w:jc w:val="center"/>
              <w:rPr>
                <w:rFonts w:eastAsia="Times New Roman"/>
                <w:kern w:val="0"/>
                <w:sz w:val="16"/>
                <w:szCs w:val="16"/>
                <w14:ligatures w14:val="none"/>
              </w:rPr>
            </w:pPr>
            <w:r>
              <w:rPr>
                <w:rFonts w:eastAsia="Times New Roman"/>
                <w:kern w:val="0"/>
                <w:sz w:val="16"/>
                <w:szCs w:val="16"/>
                <w14:ligatures w14:val="none"/>
              </w:rPr>
              <w:t xml:space="preserve">O Relatório foi elaborado e publicado: </w:t>
            </w:r>
            <w:hyperlink r:id="rId18" w:history="1">
              <w:r w:rsidRPr="008D66E8">
                <w:rPr>
                  <w:rStyle w:val="Hyperlink"/>
                  <w:rFonts w:eastAsia="Times New Roman"/>
                  <w:kern w:val="0"/>
                  <w:sz w:val="16"/>
                  <w:szCs w:val="16"/>
                  <w14:ligatures w14:val="none"/>
                </w:rPr>
                <w:t>clique aqui</w:t>
              </w:r>
            </w:hyperlink>
            <w:r>
              <w:rPr>
                <w:rFonts w:eastAsia="Times New Roman"/>
                <w:kern w:val="0"/>
                <w:sz w:val="16"/>
                <w:szCs w:val="16"/>
                <w14:ligatures w14:val="none"/>
              </w:rPr>
              <w:t xml:space="preserve"> para acesso.</w:t>
            </w:r>
          </w:p>
        </w:tc>
      </w:tr>
      <w:tr w:rsidR="00237A61" w:rsidRPr="00D92B23" w14:paraId="3D256704" w14:textId="77777777" w:rsidTr="00237A61">
        <w:trPr>
          <w:trHeight w:val="20"/>
        </w:trPr>
        <w:tc>
          <w:tcPr>
            <w:tcW w:w="3681" w:type="dxa"/>
            <w:shd w:val="clear" w:color="auto" w:fill="auto"/>
            <w:vAlign w:val="center"/>
            <w:hideMark/>
          </w:tcPr>
          <w:p w14:paraId="2DB693EE" w14:textId="77777777" w:rsidR="00237A61" w:rsidRPr="00D92B23" w:rsidRDefault="00237A61" w:rsidP="00237A61">
            <w:pPr>
              <w:jc w:val="left"/>
              <w:rPr>
                <w:rFonts w:eastAsia="Times New Roman"/>
                <w:kern w:val="0"/>
                <w:sz w:val="16"/>
                <w:szCs w:val="16"/>
                <w14:ligatures w14:val="none"/>
              </w:rPr>
            </w:pPr>
            <w:r w:rsidRPr="00D92B23">
              <w:rPr>
                <w:rFonts w:eastAsia="Times New Roman"/>
                <w:kern w:val="0"/>
                <w:sz w:val="16"/>
                <w:szCs w:val="16"/>
                <w14:ligatures w14:val="none"/>
              </w:rPr>
              <w:t>Elaborar Plano de Desenvolvimento Individual (PDI) – Período 2024</w:t>
            </w:r>
          </w:p>
        </w:tc>
        <w:tc>
          <w:tcPr>
            <w:tcW w:w="1134" w:type="dxa"/>
            <w:shd w:val="clear" w:color="auto" w:fill="auto"/>
            <w:vAlign w:val="center"/>
            <w:hideMark/>
          </w:tcPr>
          <w:p w14:paraId="5055E382" w14:textId="77777777" w:rsidR="00237A61" w:rsidRPr="00D92B23" w:rsidRDefault="00237A61" w:rsidP="00237A61">
            <w:pPr>
              <w:jc w:val="center"/>
              <w:rPr>
                <w:rFonts w:eastAsia="Times New Roman"/>
                <w:kern w:val="0"/>
                <w:sz w:val="16"/>
                <w:szCs w:val="16"/>
                <w14:ligatures w14:val="none"/>
              </w:rPr>
            </w:pPr>
            <w:r w:rsidRPr="00D92B23">
              <w:rPr>
                <w:rFonts w:eastAsia="Times New Roman"/>
                <w:kern w:val="0"/>
                <w:sz w:val="16"/>
                <w:szCs w:val="16"/>
                <w14:ligatures w14:val="none"/>
              </w:rPr>
              <w:t>IA-CM Nível 2</w:t>
            </w:r>
          </w:p>
        </w:tc>
        <w:tc>
          <w:tcPr>
            <w:tcW w:w="1276" w:type="dxa"/>
            <w:shd w:val="clear" w:color="000000" w:fill="66FF66"/>
            <w:noWrap/>
            <w:vAlign w:val="center"/>
            <w:hideMark/>
          </w:tcPr>
          <w:p w14:paraId="0A05C819" w14:textId="789E1649" w:rsidR="00237A61" w:rsidRPr="00D92B23" w:rsidRDefault="00237A61" w:rsidP="00237A61">
            <w:pPr>
              <w:jc w:val="center"/>
              <w:rPr>
                <w:rFonts w:eastAsia="Times New Roman"/>
                <w:kern w:val="0"/>
                <w:sz w:val="16"/>
                <w:szCs w:val="16"/>
                <w14:ligatures w14:val="none"/>
              </w:rPr>
            </w:pPr>
            <w:r w:rsidRPr="009B6A3D">
              <w:rPr>
                <w:rFonts w:eastAsia="Times New Roman"/>
                <w:kern w:val="0"/>
                <w:sz w:val="16"/>
                <w:szCs w:val="16"/>
                <w14:ligatures w14:val="none"/>
              </w:rPr>
              <w:t>Concluíd</w:t>
            </w:r>
            <w:r w:rsidRPr="00F548EE">
              <w:rPr>
                <w:rFonts w:eastAsia="Times New Roman"/>
                <w:kern w:val="0"/>
                <w:sz w:val="16"/>
                <w:szCs w:val="16"/>
                <w14:ligatures w14:val="none"/>
              </w:rPr>
              <w:t>o</w:t>
            </w:r>
          </w:p>
        </w:tc>
        <w:tc>
          <w:tcPr>
            <w:tcW w:w="2407" w:type="dxa"/>
            <w:shd w:val="clear" w:color="auto" w:fill="auto"/>
            <w:noWrap/>
            <w:vAlign w:val="center"/>
            <w:hideMark/>
          </w:tcPr>
          <w:p w14:paraId="1ADA20B4" w14:textId="72776FB1" w:rsidR="00237A61" w:rsidRPr="00D92B23" w:rsidRDefault="00237A61" w:rsidP="00237A61">
            <w:pPr>
              <w:jc w:val="center"/>
              <w:rPr>
                <w:rFonts w:eastAsia="Times New Roman"/>
                <w:kern w:val="0"/>
                <w:sz w:val="16"/>
                <w:szCs w:val="16"/>
                <w14:ligatures w14:val="none"/>
              </w:rPr>
            </w:pPr>
            <w:r>
              <w:rPr>
                <w:rFonts w:eastAsia="Times New Roman"/>
                <w:kern w:val="0"/>
                <w:sz w:val="16"/>
                <w:szCs w:val="16"/>
                <w14:ligatures w14:val="none"/>
              </w:rPr>
              <w:t>O PDI é elaborado anualmente e instruído em processo individual interno aos servidores da AUDI. O resultado compilado da capacitação no período será apresentado em tópico específico.</w:t>
            </w:r>
          </w:p>
        </w:tc>
      </w:tr>
      <w:tr w:rsidR="00237A61" w:rsidRPr="00D92B23" w14:paraId="2DA45CE1" w14:textId="77777777" w:rsidTr="00237A61">
        <w:trPr>
          <w:trHeight w:val="20"/>
        </w:trPr>
        <w:tc>
          <w:tcPr>
            <w:tcW w:w="3681" w:type="dxa"/>
            <w:shd w:val="clear" w:color="EDEDED" w:fill="EDEDED"/>
            <w:vAlign w:val="center"/>
            <w:hideMark/>
          </w:tcPr>
          <w:p w14:paraId="5EEDE52F" w14:textId="77777777" w:rsidR="00237A61" w:rsidRPr="00D92B23" w:rsidRDefault="00237A61" w:rsidP="00237A61">
            <w:pPr>
              <w:jc w:val="left"/>
              <w:rPr>
                <w:rFonts w:eastAsia="Times New Roman"/>
                <w:kern w:val="0"/>
                <w:sz w:val="16"/>
                <w:szCs w:val="16"/>
                <w14:ligatures w14:val="none"/>
              </w:rPr>
            </w:pPr>
            <w:r w:rsidRPr="00D92B23">
              <w:rPr>
                <w:rFonts w:eastAsia="Times New Roman"/>
                <w:kern w:val="0"/>
                <w:sz w:val="16"/>
                <w:szCs w:val="16"/>
                <w14:ligatures w14:val="none"/>
              </w:rPr>
              <w:t>Estabelecer fluxo para atualização do Banco de Talentos e de ateste de certificação</w:t>
            </w:r>
          </w:p>
        </w:tc>
        <w:tc>
          <w:tcPr>
            <w:tcW w:w="1134" w:type="dxa"/>
            <w:shd w:val="clear" w:color="EDEDED" w:fill="EDEDED"/>
            <w:vAlign w:val="center"/>
            <w:hideMark/>
          </w:tcPr>
          <w:p w14:paraId="677E2905" w14:textId="77777777" w:rsidR="00237A61" w:rsidRPr="00D92B23" w:rsidRDefault="00237A61" w:rsidP="00237A61">
            <w:pPr>
              <w:jc w:val="center"/>
              <w:rPr>
                <w:rFonts w:eastAsia="Times New Roman"/>
                <w:kern w:val="0"/>
                <w:sz w:val="16"/>
                <w:szCs w:val="16"/>
                <w14:ligatures w14:val="none"/>
              </w:rPr>
            </w:pPr>
            <w:r w:rsidRPr="00D92B23">
              <w:rPr>
                <w:rFonts w:eastAsia="Times New Roman"/>
                <w:kern w:val="0"/>
                <w:sz w:val="16"/>
                <w:szCs w:val="16"/>
                <w14:ligatures w14:val="none"/>
              </w:rPr>
              <w:t>IA-CM Nível 2</w:t>
            </w:r>
          </w:p>
        </w:tc>
        <w:tc>
          <w:tcPr>
            <w:tcW w:w="1276" w:type="dxa"/>
            <w:shd w:val="clear" w:color="EDEDED" w:fill="66FF66"/>
            <w:noWrap/>
            <w:vAlign w:val="center"/>
            <w:hideMark/>
          </w:tcPr>
          <w:p w14:paraId="6DF882B3" w14:textId="5145EA14" w:rsidR="00237A61" w:rsidRPr="00D92B23" w:rsidRDefault="00237A61" w:rsidP="00237A61">
            <w:pPr>
              <w:jc w:val="center"/>
              <w:rPr>
                <w:rFonts w:eastAsia="Times New Roman"/>
                <w:kern w:val="0"/>
                <w:sz w:val="16"/>
                <w:szCs w:val="16"/>
                <w14:ligatures w14:val="none"/>
              </w:rPr>
            </w:pPr>
            <w:r w:rsidRPr="009B6A3D">
              <w:rPr>
                <w:rFonts w:eastAsia="Times New Roman"/>
                <w:kern w:val="0"/>
                <w:sz w:val="16"/>
                <w:szCs w:val="16"/>
                <w14:ligatures w14:val="none"/>
              </w:rPr>
              <w:t>Concluíd</w:t>
            </w:r>
            <w:r w:rsidRPr="00F548EE">
              <w:rPr>
                <w:rFonts w:eastAsia="Times New Roman"/>
                <w:kern w:val="0"/>
                <w:sz w:val="16"/>
                <w:szCs w:val="16"/>
                <w14:ligatures w14:val="none"/>
              </w:rPr>
              <w:t>o</w:t>
            </w:r>
          </w:p>
        </w:tc>
        <w:tc>
          <w:tcPr>
            <w:tcW w:w="2407" w:type="dxa"/>
            <w:shd w:val="clear" w:color="EDEDED" w:fill="EDEDED"/>
            <w:noWrap/>
            <w:vAlign w:val="center"/>
            <w:hideMark/>
          </w:tcPr>
          <w:p w14:paraId="71BAFDB7" w14:textId="104398D3" w:rsidR="00237A61" w:rsidRPr="00D92B23" w:rsidRDefault="00237A61" w:rsidP="00237A61">
            <w:pPr>
              <w:jc w:val="center"/>
              <w:rPr>
                <w:rFonts w:eastAsia="Times New Roman"/>
                <w:kern w:val="0"/>
                <w:sz w:val="16"/>
                <w:szCs w:val="16"/>
                <w14:ligatures w14:val="none"/>
              </w:rPr>
            </w:pPr>
            <w:r>
              <w:rPr>
                <w:rFonts w:eastAsia="Times New Roman"/>
                <w:kern w:val="0"/>
                <w:sz w:val="16"/>
                <w:szCs w:val="16"/>
                <w14:ligatures w14:val="none"/>
              </w:rPr>
              <w:t>Foi disponibilizado internamente um formulário para preenchimento obrigatório sobre os dados do curso realizado, anotações sobre a qualidade e disponibilização de certificado de participação.</w:t>
            </w:r>
          </w:p>
        </w:tc>
      </w:tr>
      <w:tr w:rsidR="00237A61" w:rsidRPr="00D92B23" w14:paraId="2657BA68" w14:textId="77777777" w:rsidTr="00237A61">
        <w:trPr>
          <w:trHeight w:val="20"/>
        </w:trPr>
        <w:tc>
          <w:tcPr>
            <w:tcW w:w="3681" w:type="dxa"/>
            <w:shd w:val="clear" w:color="auto" w:fill="auto"/>
            <w:vAlign w:val="center"/>
            <w:hideMark/>
          </w:tcPr>
          <w:p w14:paraId="158BDFE9" w14:textId="77777777" w:rsidR="00237A61" w:rsidRPr="00D92B23" w:rsidRDefault="00237A61" w:rsidP="00237A61">
            <w:pPr>
              <w:jc w:val="left"/>
              <w:rPr>
                <w:rFonts w:eastAsia="Times New Roman"/>
                <w:kern w:val="0"/>
                <w:sz w:val="16"/>
                <w:szCs w:val="16"/>
                <w14:ligatures w14:val="none"/>
              </w:rPr>
            </w:pPr>
            <w:r w:rsidRPr="00D92B23">
              <w:rPr>
                <w:rFonts w:eastAsia="Times New Roman"/>
                <w:kern w:val="0"/>
                <w:sz w:val="16"/>
                <w:szCs w:val="16"/>
                <w14:ligatures w14:val="none"/>
              </w:rPr>
              <w:t>Elaborar o Relatório Anual de Auditoria Interna (RAINT) – Período 2023</w:t>
            </w:r>
          </w:p>
        </w:tc>
        <w:tc>
          <w:tcPr>
            <w:tcW w:w="1134" w:type="dxa"/>
            <w:shd w:val="clear" w:color="auto" w:fill="auto"/>
            <w:vAlign w:val="center"/>
            <w:hideMark/>
          </w:tcPr>
          <w:p w14:paraId="32199BA7" w14:textId="77777777" w:rsidR="00237A61" w:rsidRPr="00D92B23" w:rsidRDefault="00237A61" w:rsidP="00237A61">
            <w:pPr>
              <w:jc w:val="center"/>
              <w:rPr>
                <w:rFonts w:eastAsia="Times New Roman"/>
                <w:kern w:val="0"/>
                <w:sz w:val="16"/>
                <w:szCs w:val="16"/>
                <w14:ligatures w14:val="none"/>
              </w:rPr>
            </w:pPr>
            <w:r w:rsidRPr="00D92B23">
              <w:rPr>
                <w:rFonts w:eastAsia="Times New Roman"/>
                <w:kern w:val="0"/>
                <w:sz w:val="16"/>
                <w:szCs w:val="16"/>
                <w14:ligatures w14:val="none"/>
              </w:rPr>
              <w:t>IA-CM Nível 2</w:t>
            </w:r>
          </w:p>
        </w:tc>
        <w:tc>
          <w:tcPr>
            <w:tcW w:w="1276" w:type="dxa"/>
            <w:shd w:val="clear" w:color="000000" w:fill="66FF66"/>
            <w:noWrap/>
            <w:vAlign w:val="center"/>
            <w:hideMark/>
          </w:tcPr>
          <w:p w14:paraId="1B751D60" w14:textId="4F9536A0" w:rsidR="00237A61" w:rsidRPr="00D92B23" w:rsidRDefault="00237A61" w:rsidP="00237A61">
            <w:pPr>
              <w:jc w:val="center"/>
              <w:rPr>
                <w:rFonts w:eastAsia="Times New Roman"/>
                <w:kern w:val="0"/>
                <w:sz w:val="16"/>
                <w:szCs w:val="16"/>
                <w14:ligatures w14:val="none"/>
              </w:rPr>
            </w:pPr>
            <w:r w:rsidRPr="009B6A3D">
              <w:rPr>
                <w:rFonts w:eastAsia="Times New Roman"/>
                <w:kern w:val="0"/>
                <w:sz w:val="16"/>
                <w:szCs w:val="16"/>
                <w14:ligatures w14:val="none"/>
              </w:rPr>
              <w:t>Concluíd</w:t>
            </w:r>
            <w:r w:rsidRPr="00F548EE">
              <w:rPr>
                <w:rFonts w:eastAsia="Times New Roman"/>
                <w:kern w:val="0"/>
                <w:sz w:val="16"/>
                <w:szCs w:val="16"/>
                <w14:ligatures w14:val="none"/>
              </w:rPr>
              <w:t>o</w:t>
            </w:r>
          </w:p>
        </w:tc>
        <w:tc>
          <w:tcPr>
            <w:tcW w:w="2407" w:type="dxa"/>
            <w:shd w:val="clear" w:color="auto" w:fill="auto"/>
            <w:noWrap/>
            <w:vAlign w:val="center"/>
            <w:hideMark/>
          </w:tcPr>
          <w:p w14:paraId="76F4BF31" w14:textId="3D52BD77" w:rsidR="00237A61" w:rsidRPr="00D92B23" w:rsidRDefault="00237A61" w:rsidP="00237A61">
            <w:pPr>
              <w:jc w:val="center"/>
              <w:rPr>
                <w:rFonts w:eastAsia="Times New Roman"/>
                <w:kern w:val="0"/>
                <w:sz w:val="16"/>
                <w:szCs w:val="16"/>
                <w14:ligatures w14:val="none"/>
              </w:rPr>
            </w:pPr>
            <w:r>
              <w:rPr>
                <w:rFonts w:eastAsia="Times New Roman"/>
                <w:kern w:val="0"/>
                <w:sz w:val="16"/>
                <w:szCs w:val="16"/>
                <w14:ligatures w14:val="none"/>
              </w:rPr>
              <w:t xml:space="preserve">O RAINT 2023 foi elaborado e publicado: </w:t>
            </w:r>
            <w:hyperlink r:id="rId19" w:history="1">
              <w:r w:rsidRPr="008D66E8">
                <w:rPr>
                  <w:rStyle w:val="Hyperlink"/>
                  <w:rFonts w:eastAsia="Times New Roman"/>
                  <w:kern w:val="0"/>
                  <w:sz w:val="16"/>
                  <w:szCs w:val="16"/>
                  <w14:ligatures w14:val="none"/>
                </w:rPr>
                <w:t>clique aqui</w:t>
              </w:r>
            </w:hyperlink>
            <w:r>
              <w:rPr>
                <w:rFonts w:eastAsia="Times New Roman"/>
                <w:kern w:val="0"/>
                <w:sz w:val="16"/>
                <w:szCs w:val="16"/>
                <w14:ligatures w14:val="none"/>
              </w:rPr>
              <w:t xml:space="preserve"> para acesso.</w:t>
            </w:r>
          </w:p>
        </w:tc>
      </w:tr>
      <w:tr w:rsidR="00237A61" w:rsidRPr="00D92B23" w14:paraId="6905910C" w14:textId="77777777" w:rsidTr="00237A61">
        <w:trPr>
          <w:trHeight w:val="20"/>
        </w:trPr>
        <w:tc>
          <w:tcPr>
            <w:tcW w:w="3681" w:type="dxa"/>
            <w:shd w:val="clear" w:color="EDEDED" w:fill="EDEDED"/>
            <w:vAlign w:val="center"/>
            <w:hideMark/>
          </w:tcPr>
          <w:p w14:paraId="0E96E826" w14:textId="77777777" w:rsidR="00237A61" w:rsidRPr="00D92B23" w:rsidRDefault="00237A61" w:rsidP="00237A61">
            <w:pPr>
              <w:jc w:val="left"/>
              <w:rPr>
                <w:rFonts w:eastAsia="Times New Roman"/>
                <w:kern w:val="0"/>
                <w:sz w:val="16"/>
                <w:szCs w:val="16"/>
                <w14:ligatures w14:val="none"/>
              </w:rPr>
            </w:pPr>
            <w:r w:rsidRPr="00D92B23">
              <w:rPr>
                <w:rFonts w:eastAsia="Times New Roman"/>
                <w:kern w:val="0"/>
                <w:sz w:val="16"/>
                <w:szCs w:val="16"/>
                <w14:ligatures w14:val="none"/>
              </w:rPr>
              <w:t>Reuniões e estudo para o Plano Anual de Auditoria Interna (PAINT) – Período 2025</w:t>
            </w:r>
          </w:p>
        </w:tc>
        <w:tc>
          <w:tcPr>
            <w:tcW w:w="1134" w:type="dxa"/>
            <w:shd w:val="clear" w:color="EDEDED" w:fill="EDEDED"/>
            <w:vAlign w:val="center"/>
            <w:hideMark/>
          </w:tcPr>
          <w:p w14:paraId="4E54AE67" w14:textId="77777777" w:rsidR="00237A61" w:rsidRPr="00D92B23" w:rsidRDefault="00237A61" w:rsidP="00237A61">
            <w:pPr>
              <w:jc w:val="center"/>
              <w:rPr>
                <w:rFonts w:eastAsia="Times New Roman"/>
                <w:kern w:val="0"/>
                <w:sz w:val="16"/>
                <w:szCs w:val="16"/>
                <w14:ligatures w14:val="none"/>
              </w:rPr>
            </w:pPr>
            <w:r w:rsidRPr="00D92B23">
              <w:rPr>
                <w:rFonts w:eastAsia="Times New Roman"/>
                <w:kern w:val="0"/>
                <w:sz w:val="16"/>
                <w:szCs w:val="16"/>
                <w14:ligatures w14:val="none"/>
              </w:rPr>
              <w:t>IA-CM Nível 2</w:t>
            </w:r>
          </w:p>
        </w:tc>
        <w:tc>
          <w:tcPr>
            <w:tcW w:w="1276" w:type="dxa"/>
            <w:shd w:val="clear" w:color="EDEDED" w:fill="66FF66"/>
            <w:noWrap/>
            <w:vAlign w:val="center"/>
            <w:hideMark/>
          </w:tcPr>
          <w:p w14:paraId="21B392E4" w14:textId="5CF5A466" w:rsidR="00237A61" w:rsidRPr="00D92B23" w:rsidRDefault="00237A61" w:rsidP="00237A61">
            <w:pPr>
              <w:jc w:val="center"/>
              <w:rPr>
                <w:rFonts w:eastAsia="Times New Roman"/>
                <w:kern w:val="0"/>
                <w:sz w:val="16"/>
                <w:szCs w:val="16"/>
                <w14:ligatures w14:val="none"/>
              </w:rPr>
            </w:pPr>
            <w:r w:rsidRPr="009B6A3D">
              <w:rPr>
                <w:rFonts w:eastAsia="Times New Roman"/>
                <w:kern w:val="0"/>
                <w:sz w:val="16"/>
                <w:szCs w:val="16"/>
                <w14:ligatures w14:val="none"/>
              </w:rPr>
              <w:t>Concluíd</w:t>
            </w:r>
            <w:r w:rsidRPr="00F548EE">
              <w:rPr>
                <w:rFonts w:eastAsia="Times New Roman"/>
                <w:kern w:val="0"/>
                <w:sz w:val="16"/>
                <w:szCs w:val="16"/>
                <w14:ligatures w14:val="none"/>
              </w:rPr>
              <w:t>o</w:t>
            </w:r>
          </w:p>
        </w:tc>
        <w:tc>
          <w:tcPr>
            <w:tcW w:w="2407" w:type="dxa"/>
            <w:shd w:val="clear" w:color="EDEDED" w:fill="EDEDED"/>
            <w:noWrap/>
            <w:vAlign w:val="center"/>
            <w:hideMark/>
          </w:tcPr>
          <w:p w14:paraId="0116F6C5" w14:textId="7AF1EBA8" w:rsidR="00237A61" w:rsidRPr="00D92B23" w:rsidRDefault="00237A61" w:rsidP="00237A61">
            <w:pPr>
              <w:jc w:val="center"/>
              <w:rPr>
                <w:rFonts w:eastAsia="Times New Roman"/>
                <w:kern w:val="0"/>
                <w:sz w:val="16"/>
                <w:szCs w:val="16"/>
                <w14:ligatures w14:val="none"/>
              </w:rPr>
            </w:pPr>
            <w:r>
              <w:rPr>
                <w:rFonts w:eastAsia="Times New Roman"/>
                <w:kern w:val="0"/>
                <w:sz w:val="16"/>
                <w:szCs w:val="16"/>
                <w14:ligatures w14:val="none"/>
              </w:rPr>
              <w:t xml:space="preserve">O PAINT 2025 foi elaborado e publicado: </w:t>
            </w:r>
            <w:hyperlink r:id="rId20" w:history="1">
              <w:r w:rsidRPr="00503A86">
                <w:rPr>
                  <w:rStyle w:val="Hyperlink"/>
                  <w:rFonts w:eastAsia="Times New Roman"/>
                  <w:kern w:val="0"/>
                  <w:sz w:val="16"/>
                  <w:szCs w:val="16"/>
                  <w14:ligatures w14:val="none"/>
                </w:rPr>
                <w:t>clique aqui</w:t>
              </w:r>
            </w:hyperlink>
            <w:r>
              <w:rPr>
                <w:rFonts w:eastAsia="Times New Roman"/>
                <w:kern w:val="0"/>
                <w:sz w:val="16"/>
                <w:szCs w:val="16"/>
                <w14:ligatures w14:val="none"/>
              </w:rPr>
              <w:t xml:space="preserve"> para acesso.</w:t>
            </w:r>
          </w:p>
        </w:tc>
      </w:tr>
      <w:tr w:rsidR="00237A61" w:rsidRPr="00D92B23" w14:paraId="7F95E4B1" w14:textId="77777777" w:rsidTr="00237A61">
        <w:trPr>
          <w:trHeight w:val="20"/>
        </w:trPr>
        <w:tc>
          <w:tcPr>
            <w:tcW w:w="3681" w:type="dxa"/>
            <w:shd w:val="clear" w:color="auto" w:fill="auto"/>
            <w:vAlign w:val="center"/>
            <w:hideMark/>
          </w:tcPr>
          <w:p w14:paraId="159A5D05" w14:textId="77777777" w:rsidR="00237A61" w:rsidRPr="00D92B23" w:rsidRDefault="00237A61" w:rsidP="00237A61">
            <w:pPr>
              <w:jc w:val="left"/>
              <w:rPr>
                <w:rFonts w:eastAsia="Times New Roman"/>
                <w:kern w:val="0"/>
                <w:sz w:val="16"/>
                <w:szCs w:val="16"/>
                <w14:ligatures w14:val="none"/>
              </w:rPr>
            </w:pPr>
            <w:r w:rsidRPr="00D92B23">
              <w:rPr>
                <w:rFonts w:eastAsia="Times New Roman"/>
                <w:kern w:val="0"/>
                <w:sz w:val="16"/>
                <w:szCs w:val="16"/>
                <w14:ligatures w14:val="none"/>
              </w:rPr>
              <w:t>Realizar treinamento junto aos Responsáveis pelo Controle Interno (RCI)</w:t>
            </w:r>
          </w:p>
        </w:tc>
        <w:tc>
          <w:tcPr>
            <w:tcW w:w="1134" w:type="dxa"/>
            <w:shd w:val="clear" w:color="auto" w:fill="auto"/>
            <w:vAlign w:val="center"/>
            <w:hideMark/>
          </w:tcPr>
          <w:p w14:paraId="5DEF37B8" w14:textId="77777777" w:rsidR="00237A61" w:rsidRPr="00D92B23" w:rsidRDefault="00237A61" w:rsidP="00237A61">
            <w:pPr>
              <w:jc w:val="center"/>
              <w:rPr>
                <w:rFonts w:eastAsia="Times New Roman"/>
                <w:kern w:val="0"/>
                <w:sz w:val="16"/>
                <w:szCs w:val="16"/>
                <w14:ligatures w14:val="none"/>
              </w:rPr>
            </w:pPr>
            <w:r w:rsidRPr="00D92B23">
              <w:rPr>
                <w:rFonts w:eastAsia="Times New Roman"/>
                <w:kern w:val="0"/>
                <w:sz w:val="16"/>
                <w:szCs w:val="16"/>
                <w14:ligatures w14:val="none"/>
              </w:rPr>
              <w:t>Índice de Integridade</w:t>
            </w:r>
          </w:p>
        </w:tc>
        <w:tc>
          <w:tcPr>
            <w:tcW w:w="1276" w:type="dxa"/>
            <w:shd w:val="clear" w:color="000000" w:fill="66FF66"/>
            <w:noWrap/>
            <w:vAlign w:val="center"/>
            <w:hideMark/>
          </w:tcPr>
          <w:p w14:paraId="3D3982CF" w14:textId="199A9F72" w:rsidR="00237A61" w:rsidRPr="00D92B23" w:rsidRDefault="00237A61" w:rsidP="00237A61">
            <w:pPr>
              <w:jc w:val="center"/>
              <w:rPr>
                <w:rFonts w:eastAsia="Times New Roman"/>
                <w:kern w:val="0"/>
                <w:sz w:val="16"/>
                <w:szCs w:val="16"/>
                <w14:ligatures w14:val="none"/>
              </w:rPr>
            </w:pPr>
            <w:r w:rsidRPr="009B6A3D">
              <w:rPr>
                <w:rFonts w:eastAsia="Times New Roman"/>
                <w:kern w:val="0"/>
                <w:sz w:val="16"/>
                <w:szCs w:val="16"/>
                <w14:ligatures w14:val="none"/>
              </w:rPr>
              <w:t>Concluíd</w:t>
            </w:r>
            <w:r w:rsidRPr="005F399C">
              <w:rPr>
                <w:rFonts w:eastAsia="Times New Roman"/>
                <w:kern w:val="0"/>
                <w:sz w:val="16"/>
                <w:szCs w:val="16"/>
                <w14:ligatures w14:val="none"/>
              </w:rPr>
              <w:t>o</w:t>
            </w:r>
          </w:p>
        </w:tc>
        <w:tc>
          <w:tcPr>
            <w:tcW w:w="2407" w:type="dxa"/>
            <w:shd w:val="clear" w:color="auto" w:fill="auto"/>
            <w:noWrap/>
            <w:vAlign w:val="center"/>
            <w:hideMark/>
          </w:tcPr>
          <w:p w14:paraId="625C076E" w14:textId="45E04655" w:rsidR="00237A61" w:rsidRPr="00D92B23" w:rsidRDefault="00237A61" w:rsidP="00237A61">
            <w:pPr>
              <w:jc w:val="center"/>
              <w:rPr>
                <w:rFonts w:eastAsia="Times New Roman"/>
                <w:kern w:val="0"/>
                <w:sz w:val="16"/>
                <w:szCs w:val="16"/>
                <w14:ligatures w14:val="none"/>
              </w:rPr>
            </w:pPr>
            <w:r>
              <w:rPr>
                <w:rFonts w:eastAsia="Times New Roman"/>
                <w:kern w:val="0"/>
                <w:sz w:val="16"/>
                <w:szCs w:val="16"/>
                <w14:ligatures w14:val="none"/>
              </w:rPr>
              <w:t>Foi realizado treinamento</w:t>
            </w:r>
            <w:r w:rsidR="00154FFA">
              <w:rPr>
                <w:rFonts w:eastAsia="Times New Roman"/>
                <w:kern w:val="0"/>
                <w:sz w:val="16"/>
                <w:szCs w:val="16"/>
                <w14:ligatures w14:val="none"/>
              </w:rPr>
              <w:t xml:space="preserve"> interno</w:t>
            </w:r>
            <w:r>
              <w:rPr>
                <w:rFonts w:eastAsia="Times New Roman"/>
                <w:kern w:val="0"/>
                <w:sz w:val="16"/>
                <w:szCs w:val="16"/>
                <w14:ligatures w14:val="none"/>
              </w:rPr>
              <w:t xml:space="preserve"> junto aos RCIs da Prefeitura</w:t>
            </w:r>
            <w:r w:rsidR="00154FFA">
              <w:rPr>
                <w:rFonts w:eastAsia="Times New Roman"/>
                <w:kern w:val="0"/>
                <w:sz w:val="16"/>
                <w:szCs w:val="16"/>
                <w14:ligatures w14:val="none"/>
              </w:rPr>
              <w:t>.</w:t>
            </w:r>
          </w:p>
        </w:tc>
      </w:tr>
      <w:tr w:rsidR="00237A61" w:rsidRPr="00D92B23" w14:paraId="1FE7D668" w14:textId="77777777" w:rsidTr="00237A61">
        <w:trPr>
          <w:trHeight w:val="20"/>
        </w:trPr>
        <w:tc>
          <w:tcPr>
            <w:tcW w:w="3681" w:type="dxa"/>
            <w:shd w:val="clear" w:color="EDEDED" w:fill="EDEDED"/>
            <w:vAlign w:val="center"/>
            <w:hideMark/>
          </w:tcPr>
          <w:p w14:paraId="3473636C" w14:textId="77777777" w:rsidR="00237A61" w:rsidRPr="00D92B23" w:rsidRDefault="00237A61" w:rsidP="00237A61">
            <w:pPr>
              <w:jc w:val="left"/>
              <w:rPr>
                <w:rFonts w:eastAsia="Times New Roman"/>
                <w:kern w:val="0"/>
                <w:sz w:val="16"/>
                <w:szCs w:val="16"/>
                <w14:ligatures w14:val="none"/>
              </w:rPr>
            </w:pPr>
            <w:r w:rsidRPr="00D92B23">
              <w:rPr>
                <w:rFonts w:eastAsia="Times New Roman"/>
                <w:kern w:val="0"/>
                <w:sz w:val="16"/>
                <w:szCs w:val="16"/>
                <w14:ligatures w14:val="none"/>
              </w:rPr>
              <w:t>Calcular os indicadores do Índice de Integridade sob responsabilidade da AUDI</w:t>
            </w:r>
          </w:p>
        </w:tc>
        <w:tc>
          <w:tcPr>
            <w:tcW w:w="1134" w:type="dxa"/>
            <w:shd w:val="clear" w:color="EDEDED" w:fill="EDEDED"/>
            <w:vAlign w:val="center"/>
            <w:hideMark/>
          </w:tcPr>
          <w:p w14:paraId="49B9E94C" w14:textId="77777777" w:rsidR="00237A61" w:rsidRPr="00D92B23" w:rsidRDefault="00237A61" w:rsidP="00237A61">
            <w:pPr>
              <w:jc w:val="center"/>
              <w:rPr>
                <w:rFonts w:eastAsia="Times New Roman"/>
                <w:kern w:val="0"/>
                <w:sz w:val="16"/>
                <w:szCs w:val="16"/>
                <w14:ligatures w14:val="none"/>
              </w:rPr>
            </w:pPr>
            <w:r w:rsidRPr="00D92B23">
              <w:rPr>
                <w:rFonts w:eastAsia="Times New Roman"/>
                <w:kern w:val="0"/>
                <w:sz w:val="16"/>
                <w:szCs w:val="16"/>
                <w14:ligatures w14:val="none"/>
              </w:rPr>
              <w:t>Índice de Integridade</w:t>
            </w:r>
          </w:p>
        </w:tc>
        <w:tc>
          <w:tcPr>
            <w:tcW w:w="1276" w:type="dxa"/>
            <w:shd w:val="clear" w:color="EDEDED" w:fill="66FF66"/>
            <w:noWrap/>
            <w:vAlign w:val="center"/>
            <w:hideMark/>
          </w:tcPr>
          <w:p w14:paraId="7C37D1E3" w14:textId="45D34079" w:rsidR="00237A61" w:rsidRPr="00D92B23" w:rsidRDefault="00237A61" w:rsidP="00237A61">
            <w:pPr>
              <w:jc w:val="center"/>
              <w:rPr>
                <w:rFonts w:eastAsia="Times New Roman"/>
                <w:kern w:val="0"/>
                <w:sz w:val="16"/>
                <w:szCs w:val="16"/>
                <w14:ligatures w14:val="none"/>
              </w:rPr>
            </w:pPr>
            <w:r w:rsidRPr="009B6A3D">
              <w:rPr>
                <w:rFonts w:eastAsia="Times New Roman"/>
                <w:kern w:val="0"/>
                <w:sz w:val="16"/>
                <w:szCs w:val="16"/>
                <w14:ligatures w14:val="none"/>
              </w:rPr>
              <w:t>Concluíd</w:t>
            </w:r>
            <w:r w:rsidRPr="005F399C">
              <w:rPr>
                <w:rFonts w:eastAsia="Times New Roman"/>
                <w:kern w:val="0"/>
                <w:sz w:val="16"/>
                <w:szCs w:val="16"/>
                <w14:ligatures w14:val="none"/>
              </w:rPr>
              <w:t>o</w:t>
            </w:r>
          </w:p>
        </w:tc>
        <w:tc>
          <w:tcPr>
            <w:tcW w:w="2407" w:type="dxa"/>
            <w:shd w:val="clear" w:color="EDEDED" w:fill="EDEDED"/>
            <w:noWrap/>
            <w:vAlign w:val="center"/>
            <w:hideMark/>
          </w:tcPr>
          <w:p w14:paraId="047BE409" w14:textId="76D054FE" w:rsidR="00237A61" w:rsidRPr="00D92B23" w:rsidRDefault="00237A61" w:rsidP="00237A61">
            <w:pPr>
              <w:jc w:val="center"/>
              <w:rPr>
                <w:rFonts w:eastAsia="Times New Roman"/>
                <w:kern w:val="0"/>
                <w:sz w:val="16"/>
                <w:szCs w:val="16"/>
                <w14:ligatures w14:val="none"/>
              </w:rPr>
            </w:pPr>
            <w:r>
              <w:rPr>
                <w:rFonts w:eastAsia="Times New Roman"/>
                <w:kern w:val="0"/>
                <w:sz w:val="16"/>
                <w:szCs w:val="16"/>
                <w14:ligatures w14:val="none"/>
              </w:rPr>
              <w:t xml:space="preserve">Os indicadores sob responsabilidade da AUDI são calculados semestralmente e encaminhados à Assessoria Técnica desta Controladoria. O resultado pode ser encontrado em página específica: </w:t>
            </w:r>
            <w:hyperlink r:id="rId21" w:history="1">
              <w:r w:rsidRPr="00503A86">
                <w:rPr>
                  <w:rStyle w:val="Hyperlink"/>
                  <w:rFonts w:eastAsia="Times New Roman"/>
                  <w:kern w:val="0"/>
                  <w:sz w:val="16"/>
                  <w:szCs w:val="16"/>
                  <w14:ligatures w14:val="none"/>
                </w:rPr>
                <w:t>clique aqui</w:t>
              </w:r>
            </w:hyperlink>
            <w:r>
              <w:rPr>
                <w:rFonts w:eastAsia="Times New Roman"/>
                <w:kern w:val="0"/>
                <w:sz w:val="16"/>
                <w:szCs w:val="16"/>
                <w14:ligatures w14:val="none"/>
              </w:rPr>
              <w:t xml:space="preserve"> para acesso.</w:t>
            </w:r>
          </w:p>
        </w:tc>
      </w:tr>
      <w:tr w:rsidR="00237A61" w:rsidRPr="00D92B23" w14:paraId="69C538BD" w14:textId="77777777" w:rsidTr="00237A61">
        <w:trPr>
          <w:trHeight w:val="20"/>
        </w:trPr>
        <w:tc>
          <w:tcPr>
            <w:tcW w:w="3681" w:type="dxa"/>
            <w:shd w:val="clear" w:color="auto" w:fill="auto"/>
            <w:vAlign w:val="center"/>
            <w:hideMark/>
          </w:tcPr>
          <w:p w14:paraId="1C1922E8" w14:textId="77777777" w:rsidR="00237A61" w:rsidRPr="00D92B23" w:rsidRDefault="00237A61" w:rsidP="00237A61">
            <w:pPr>
              <w:jc w:val="left"/>
              <w:rPr>
                <w:rFonts w:eastAsia="Times New Roman"/>
                <w:kern w:val="0"/>
                <w:sz w:val="16"/>
                <w:szCs w:val="16"/>
                <w14:ligatures w14:val="none"/>
              </w:rPr>
            </w:pPr>
            <w:r w:rsidRPr="00D92B23">
              <w:rPr>
                <w:rFonts w:eastAsia="Times New Roman"/>
                <w:kern w:val="0"/>
                <w:sz w:val="16"/>
                <w:szCs w:val="16"/>
                <w14:ligatures w14:val="none"/>
              </w:rPr>
              <w:t>Elaborar novo Indicador de Recomendações (proposta Programa de Metas 2025-2028)</w:t>
            </w:r>
          </w:p>
        </w:tc>
        <w:tc>
          <w:tcPr>
            <w:tcW w:w="1134" w:type="dxa"/>
            <w:shd w:val="clear" w:color="auto" w:fill="auto"/>
            <w:vAlign w:val="center"/>
            <w:hideMark/>
          </w:tcPr>
          <w:p w14:paraId="0B5CF0EE" w14:textId="77777777" w:rsidR="00237A61" w:rsidRPr="00D92B23" w:rsidRDefault="00237A61" w:rsidP="00237A61">
            <w:pPr>
              <w:jc w:val="center"/>
              <w:rPr>
                <w:rFonts w:eastAsia="Times New Roman"/>
                <w:kern w:val="0"/>
                <w:sz w:val="16"/>
                <w:szCs w:val="16"/>
                <w14:ligatures w14:val="none"/>
              </w:rPr>
            </w:pPr>
            <w:r w:rsidRPr="00D92B23">
              <w:rPr>
                <w:rFonts w:eastAsia="Times New Roman"/>
                <w:kern w:val="0"/>
                <w:sz w:val="16"/>
                <w:szCs w:val="16"/>
                <w14:ligatures w14:val="none"/>
              </w:rPr>
              <w:t>Índice de Integridade</w:t>
            </w:r>
          </w:p>
        </w:tc>
        <w:tc>
          <w:tcPr>
            <w:tcW w:w="1276" w:type="dxa"/>
            <w:shd w:val="clear" w:color="000000" w:fill="66FF66"/>
            <w:noWrap/>
            <w:vAlign w:val="center"/>
            <w:hideMark/>
          </w:tcPr>
          <w:p w14:paraId="07939B5A" w14:textId="1522916F" w:rsidR="00237A61" w:rsidRPr="00D92B23" w:rsidRDefault="00237A61" w:rsidP="00237A61">
            <w:pPr>
              <w:jc w:val="center"/>
              <w:rPr>
                <w:rFonts w:eastAsia="Times New Roman"/>
                <w:kern w:val="0"/>
                <w:sz w:val="16"/>
                <w:szCs w:val="16"/>
                <w14:ligatures w14:val="none"/>
              </w:rPr>
            </w:pPr>
            <w:r w:rsidRPr="009B6A3D">
              <w:rPr>
                <w:rFonts w:eastAsia="Times New Roman"/>
                <w:kern w:val="0"/>
                <w:sz w:val="16"/>
                <w:szCs w:val="16"/>
                <w14:ligatures w14:val="none"/>
              </w:rPr>
              <w:t>Concluíd</w:t>
            </w:r>
            <w:r w:rsidRPr="005F399C">
              <w:rPr>
                <w:rFonts w:eastAsia="Times New Roman"/>
                <w:kern w:val="0"/>
                <w:sz w:val="16"/>
                <w:szCs w:val="16"/>
                <w14:ligatures w14:val="none"/>
              </w:rPr>
              <w:t>o</w:t>
            </w:r>
          </w:p>
        </w:tc>
        <w:tc>
          <w:tcPr>
            <w:tcW w:w="2407" w:type="dxa"/>
            <w:shd w:val="clear" w:color="auto" w:fill="auto"/>
            <w:noWrap/>
            <w:vAlign w:val="center"/>
            <w:hideMark/>
          </w:tcPr>
          <w:p w14:paraId="44BB8AB6" w14:textId="41479DB5" w:rsidR="00237A61" w:rsidRPr="00D92B23" w:rsidRDefault="00237A61" w:rsidP="00237A61">
            <w:pPr>
              <w:jc w:val="center"/>
              <w:rPr>
                <w:rFonts w:eastAsia="Times New Roman"/>
                <w:kern w:val="0"/>
                <w:sz w:val="16"/>
                <w:szCs w:val="16"/>
                <w14:ligatures w14:val="none"/>
              </w:rPr>
            </w:pPr>
            <w:r>
              <w:rPr>
                <w:rFonts w:eastAsia="Times New Roman"/>
                <w:kern w:val="0"/>
                <w:sz w:val="16"/>
                <w:szCs w:val="16"/>
                <w14:ligatures w14:val="none"/>
              </w:rPr>
              <w:t xml:space="preserve">Proposta de novo Indicador de Conclusão de Recomendações foi encaminhado à Assessoria Técnica </w:t>
            </w:r>
            <w:r>
              <w:rPr>
                <w:rFonts w:eastAsia="Times New Roman"/>
                <w:kern w:val="0"/>
                <w:sz w:val="16"/>
                <w:szCs w:val="16"/>
                <w14:ligatures w14:val="none"/>
              </w:rPr>
              <w:lastRenderedPageBreak/>
              <w:t>no 2º semestre de 2024. O novo indicador poderá compor o Programa de Metas 2025-2028 a ser elaborado no 1º semestre de 2025.</w:t>
            </w:r>
          </w:p>
        </w:tc>
      </w:tr>
      <w:tr w:rsidR="007C2273" w:rsidRPr="00D92B23" w14:paraId="26E1ABF8" w14:textId="77777777" w:rsidTr="00DA38E6">
        <w:trPr>
          <w:trHeight w:val="20"/>
        </w:trPr>
        <w:tc>
          <w:tcPr>
            <w:tcW w:w="3681" w:type="dxa"/>
            <w:shd w:val="clear" w:color="auto" w:fill="EDEDED"/>
            <w:vAlign w:val="center"/>
          </w:tcPr>
          <w:p w14:paraId="7898B8CB" w14:textId="0D57E01D" w:rsidR="007C2273" w:rsidRPr="00D92B23" w:rsidRDefault="00A8481D" w:rsidP="00237A61">
            <w:pPr>
              <w:jc w:val="left"/>
              <w:rPr>
                <w:rFonts w:eastAsia="Times New Roman"/>
                <w:kern w:val="0"/>
                <w:sz w:val="16"/>
                <w:szCs w:val="16"/>
                <w14:ligatures w14:val="none"/>
              </w:rPr>
            </w:pPr>
            <w:r w:rsidRPr="00A8481D">
              <w:rPr>
                <w:rFonts w:eastAsia="Times New Roman"/>
                <w:kern w:val="0"/>
                <w:sz w:val="16"/>
                <w:szCs w:val="16"/>
                <w14:ligatures w14:val="none"/>
              </w:rPr>
              <w:lastRenderedPageBreak/>
              <w:t>Emitir posicionamento sobre o atendimento das determinações do Tribunal de Contas do Município (TCM) - Exercício 2022.</w:t>
            </w:r>
          </w:p>
        </w:tc>
        <w:tc>
          <w:tcPr>
            <w:tcW w:w="1134" w:type="dxa"/>
            <w:shd w:val="clear" w:color="auto" w:fill="EDEDED"/>
            <w:vAlign w:val="center"/>
          </w:tcPr>
          <w:p w14:paraId="15F64201" w14:textId="40CDAAD3" w:rsidR="007C2273" w:rsidRPr="00D92B23" w:rsidRDefault="00941418" w:rsidP="00237A61">
            <w:pPr>
              <w:jc w:val="center"/>
              <w:rPr>
                <w:rFonts w:eastAsia="Times New Roman"/>
                <w:kern w:val="0"/>
                <w:sz w:val="16"/>
                <w:szCs w:val="16"/>
                <w14:ligatures w14:val="none"/>
              </w:rPr>
            </w:pPr>
            <w:r>
              <w:rPr>
                <w:rFonts w:eastAsia="Times New Roman"/>
                <w:kern w:val="0"/>
                <w:sz w:val="16"/>
                <w:szCs w:val="16"/>
                <w14:ligatures w14:val="none"/>
              </w:rPr>
              <w:t>Sistema Diálogo</w:t>
            </w:r>
          </w:p>
        </w:tc>
        <w:tc>
          <w:tcPr>
            <w:tcW w:w="1276" w:type="dxa"/>
            <w:shd w:val="clear" w:color="000000" w:fill="66FF66"/>
            <w:noWrap/>
            <w:vAlign w:val="center"/>
          </w:tcPr>
          <w:p w14:paraId="234ED663" w14:textId="1A086C1E" w:rsidR="007C2273" w:rsidRPr="009B6A3D" w:rsidRDefault="00941418" w:rsidP="00237A61">
            <w:pPr>
              <w:jc w:val="center"/>
              <w:rPr>
                <w:rFonts w:eastAsia="Times New Roman"/>
                <w:kern w:val="0"/>
                <w:sz w:val="16"/>
                <w:szCs w:val="16"/>
                <w14:ligatures w14:val="none"/>
              </w:rPr>
            </w:pPr>
            <w:r>
              <w:rPr>
                <w:rFonts w:eastAsia="Times New Roman"/>
                <w:kern w:val="0"/>
                <w:sz w:val="16"/>
                <w:szCs w:val="16"/>
                <w14:ligatures w14:val="none"/>
              </w:rPr>
              <w:t>Concluído</w:t>
            </w:r>
          </w:p>
        </w:tc>
        <w:tc>
          <w:tcPr>
            <w:tcW w:w="2407" w:type="dxa"/>
            <w:shd w:val="clear" w:color="auto" w:fill="EDEDED"/>
            <w:noWrap/>
            <w:vAlign w:val="center"/>
          </w:tcPr>
          <w:p w14:paraId="22836C62" w14:textId="1E6CD273" w:rsidR="007C2273" w:rsidRDefault="003F0992" w:rsidP="00237A61">
            <w:pPr>
              <w:jc w:val="center"/>
              <w:rPr>
                <w:rFonts w:eastAsia="Times New Roman"/>
                <w:kern w:val="0"/>
                <w:sz w:val="16"/>
                <w:szCs w:val="16"/>
                <w14:ligatures w14:val="none"/>
              </w:rPr>
            </w:pPr>
            <w:r>
              <w:rPr>
                <w:rFonts w:eastAsia="Times New Roman"/>
                <w:kern w:val="0"/>
                <w:sz w:val="16"/>
                <w:szCs w:val="16"/>
                <w14:ligatures w14:val="none"/>
              </w:rPr>
              <w:t xml:space="preserve">Os posicionamentos foram encaminhados através do Sistema Diálogo </w:t>
            </w:r>
            <w:r w:rsidR="002236DE">
              <w:rPr>
                <w:rFonts w:eastAsia="Times New Roman"/>
                <w:kern w:val="0"/>
                <w:sz w:val="16"/>
                <w:szCs w:val="16"/>
                <w14:ligatures w14:val="none"/>
              </w:rPr>
              <w:t>do Tribunal de Contas do Município (TCM-SP).</w:t>
            </w:r>
          </w:p>
        </w:tc>
      </w:tr>
      <w:tr w:rsidR="007C2273" w:rsidRPr="00D92B23" w14:paraId="51464336" w14:textId="77777777" w:rsidTr="00FB445A">
        <w:trPr>
          <w:trHeight w:val="20"/>
        </w:trPr>
        <w:tc>
          <w:tcPr>
            <w:tcW w:w="3681" w:type="dxa"/>
            <w:shd w:val="clear" w:color="auto" w:fill="auto"/>
            <w:vAlign w:val="center"/>
          </w:tcPr>
          <w:p w14:paraId="655BDE6D" w14:textId="6D9F9F1D" w:rsidR="007C2273" w:rsidRPr="00D92B23" w:rsidRDefault="00C077E5" w:rsidP="00237A61">
            <w:pPr>
              <w:jc w:val="left"/>
              <w:rPr>
                <w:rFonts w:eastAsia="Times New Roman"/>
                <w:kern w:val="0"/>
                <w:sz w:val="16"/>
                <w:szCs w:val="16"/>
                <w14:ligatures w14:val="none"/>
              </w:rPr>
            </w:pPr>
            <w:r w:rsidRPr="00A8481D">
              <w:rPr>
                <w:rFonts w:eastAsia="Times New Roman"/>
                <w:kern w:val="0"/>
                <w:sz w:val="16"/>
                <w:szCs w:val="16"/>
                <w14:ligatures w14:val="none"/>
              </w:rPr>
              <w:t>Emitir posicionamento sobre o atendimento das determinações do Tribunal de Contas do Município (TCM) - Exercício 202</w:t>
            </w:r>
            <w:r>
              <w:rPr>
                <w:rFonts w:eastAsia="Times New Roman"/>
                <w:kern w:val="0"/>
                <w:sz w:val="16"/>
                <w:szCs w:val="16"/>
                <w14:ligatures w14:val="none"/>
              </w:rPr>
              <w:t>3.</w:t>
            </w:r>
          </w:p>
        </w:tc>
        <w:tc>
          <w:tcPr>
            <w:tcW w:w="1134" w:type="dxa"/>
            <w:shd w:val="clear" w:color="auto" w:fill="auto"/>
            <w:vAlign w:val="center"/>
          </w:tcPr>
          <w:p w14:paraId="1070EBC5" w14:textId="7215D7BC" w:rsidR="007C2273" w:rsidRPr="00D92B23" w:rsidRDefault="00862475" w:rsidP="00237A61">
            <w:pPr>
              <w:jc w:val="center"/>
              <w:rPr>
                <w:rFonts w:eastAsia="Times New Roman"/>
                <w:kern w:val="0"/>
                <w:sz w:val="16"/>
                <w:szCs w:val="16"/>
                <w14:ligatures w14:val="none"/>
              </w:rPr>
            </w:pPr>
            <w:r>
              <w:rPr>
                <w:rFonts w:eastAsia="Times New Roman"/>
                <w:kern w:val="0"/>
                <w:sz w:val="16"/>
                <w:szCs w:val="16"/>
                <w14:ligatures w14:val="none"/>
              </w:rPr>
              <w:t>Sistema Diálogo</w:t>
            </w:r>
          </w:p>
        </w:tc>
        <w:tc>
          <w:tcPr>
            <w:tcW w:w="1276" w:type="dxa"/>
            <w:shd w:val="clear" w:color="auto" w:fill="FFFF00"/>
            <w:noWrap/>
            <w:vAlign w:val="center"/>
          </w:tcPr>
          <w:p w14:paraId="571194D2" w14:textId="30ABF4C4" w:rsidR="007C2273" w:rsidRPr="009B6A3D" w:rsidRDefault="00862475" w:rsidP="00237A61">
            <w:pPr>
              <w:jc w:val="center"/>
              <w:rPr>
                <w:rFonts w:eastAsia="Times New Roman"/>
                <w:kern w:val="0"/>
                <w:sz w:val="16"/>
                <w:szCs w:val="16"/>
                <w14:ligatures w14:val="none"/>
              </w:rPr>
            </w:pPr>
            <w:r w:rsidRPr="00D92B23">
              <w:rPr>
                <w:rFonts w:eastAsia="Times New Roman"/>
                <w:kern w:val="0"/>
                <w:sz w:val="16"/>
                <w:szCs w:val="16"/>
                <w14:ligatures w14:val="none"/>
              </w:rPr>
              <w:t>Em andamento</w:t>
            </w:r>
          </w:p>
        </w:tc>
        <w:tc>
          <w:tcPr>
            <w:tcW w:w="2407" w:type="dxa"/>
            <w:shd w:val="clear" w:color="auto" w:fill="auto"/>
            <w:noWrap/>
            <w:vAlign w:val="center"/>
          </w:tcPr>
          <w:p w14:paraId="5887153A" w14:textId="2581BD13" w:rsidR="007C2273" w:rsidRDefault="001E1B93" w:rsidP="00237A61">
            <w:pPr>
              <w:jc w:val="center"/>
              <w:rPr>
                <w:rFonts w:eastAsia="Times New Roman"/>
                <w:kern w:val="0"/>
                <w:sz w:val="16"/>
                <w:szCs w:val="16"/>
                <w14:ligatures w14:val="none"/>
              </w:rPr>
            </w:pPr>
            <w:r w:rsidRPr="005810FC">
              <w:rPr>
                <w:rFonts w:eastAsia="Times New Roman"/>
                <w:kern w:val="0"/>
                <w:sz w:val="16"/>
                <w:szCs w:val="16"/>
                <w14:ligatures w14:val="none"/>
              </w:rPr>
              <w:t>A tarefa será c</w:t>
            </w:r>
            <w:r w:rsidR="0096255A" w:rsidRPr="005810FC">
              <w:rPr>
                <w:rFonts w:eastAsia="Times New Roman"/>
                <w:kern w:val="0"/>
                <w:sz w:val="16"/>
                <w:szCs w:val="16"/>
                <w14:ligatures w14:val="none"/>
              </w:rPr>
              <w:t>oncluída em 2025</w:t>
            </w:r>
            <w:r w:rsidR="0096255A">
              <w:rPr>
                <w:rFonts w:eastAsia="Times New Roman"/>
                <w:kern w:val="0"/>
                <w:sz w:val="16"/>
                <w:szCs w:val="16"/>
                <w14:ligatures w14:val="none"/>
              </w:rPr>
              <w:t>.</w:t>
            </w:r>
          </w:p>
        </w:tc>
      </w:tr>
      <w:tr w:rsidR="007E0DB6" w:rsidRPr="00D92B23" w14:paraId="7F93B6E2" w14:textId="77777777" w:rsidTr="00FB445A">
        <w:trPr>
          <w:trHeight w:val="20"/>
        </w:trPr>
        <w:tc>
          <w:tcPr>
            <w:tcW w:w="3681" w:type="dxa"/>
            <w:shd w:val="clear" w:color="auto" w:fill="EDEDED"/>
            <w:vAlign w:val="center"/>
          </w:tcPr>
          <w:p w14:paraId="5027BC83" w14:textId="709D5C00" w:rsidR="007E0DB6" w:rsidRPr="00D92B23" w:rsidRDefault="007E0DB6" w:rsidP="007E0DB6">
            <w:pPr>
              <w:jc w:val="left"/>
              <w:rPr>
                <w:rFonts w:eastAsia="Times New Roman"/>
                <w:kern w:val="0"/>
                <w:sz w:val="16"/>
                <w:szCs w:val="16"/>
                <w14:ligatures w14:val="none"/>
              </w:rPr>
            </w:pPr>
            <w:r w:rsidRPr="00D92B23">
              <w:rPr>
                <w:rFonts w:eastAsia="Times New Roman"/>
                <w:kern w:val="0"/>
                <w:sz w:val="16"/>
                <w:szCs w:val="16"/>
                <w14:ligatures w14:val="none"/>
              </w:rPr>
              <w:t>Elaborar o Plano de Negócios da Auditoria Interna (PNAI) – Período 2025-2028</w:t>
            </w:r>
          </w:p>
        </w:tc>
        <w:tc>
          <w:tcPr>
            <w:tcW w:w="1134" w:type="dxa"/>
            <w:shd w:val="clear" w:color="auto" w:fill="EDEDED"/>
            <w:vAlign w:val="center"/>
          </w:tcPr>
          <w:p w14:paraId="1F77DB70" w14:textId="5FDF5067" w:rsidR="007E0DB6" w:rsidRPr="00D92B23" w:rsidRDefault="007E0DB6" w:rsidP="007E0DB6">
            <w:pPr>
              <w:jc w:val="center"/>
              <w:rPr>
                <w:rFonts w:eastAsia="Times New Roman"/>
                <w:kern w:val="0"/>
                <w:sz w:val="16"/>
                <w:szCs w:val="16"/>
                <w14:ligatures w14:val="none"/>
              </w:rPr>
            </w:pPr>
            <w:r w:rsidRPr="00D92B23">
              <w:rPr>
                <w:rFonts w:eastAsia="Times New Roman"/>
                <w:kern w:val="0"/>
                <w:sz w:val="16"/>
                <w:szCs w:val="16"/>
                <w14:ligatures w14:val="none"/>
              </w:rPr>
              <w:t>IA-CM Nível 2</w:t>
            </w:r>
          </w:p>
        </w:tc>
        <w:tc>
          <w:tcPr>
            <w:tcW w:w="1276" w:type="dxa"/>
            <w:shd w:val="clear" w:color="auto" w:fill="FFFF00"/>
            <w:noWrap/>
            <w:vAlign w:val="center"/>
          </w:tcPr>
          <w:p w14:paraId="542A161A" w14:textId="151C688C" w:rsidR="007E0DB6" w:rsidRPr="009B6A3D" w:rsidRDefault="007E0DB6" w:rsidP="007E0DB6">
            <w:pPr>
              <w:jc w:val="center"/>
              <w:rPr>
                <w:rFonts w:eastAsia="Times New Roman"/>
                <w:kern w:val="0"/>
                <w:sz w:val="16"/>
                <w:szCs w:val="16"/>
                <w14:ligatures w14:val="none"/>
              </w:rPr>
            </w:pPr>
            <w:r w:rsidRPr="00D92B23">
              <w:rPr>
                <w:rFonts w:eastAsia="Times New Roman"/>
                <w:kern w:val="0"/>
                <w:sz w:val="16"/>
                <w:szCs w:val="16"/>
                <w14:ligatures w14:val="none"/>
              </w:rPr>
              <w:t>Em andamento</w:t>
            </w:r>
          </w:p>
        </w:tc>
        <w:tc>
          <w:tcPr>
            <w:tcW w:w="2407" w:type="dxa"/>
            <w:shd w:val="clear" w:color="auto" w:fill="EDEDED"/>
            <w:noWrap/>
            <w:vAlign w:val="center"/>
          </w:tcPr>
          <w:p w14:paraId="5099E076" w14:textId="77777777" w:rsidR="007E0DB6" w:rsidRDefault="007E0DB6" w:rsidP="007E0DB6">
            <w:pPr>
              <w:jc w:val="center"/>
              <w:rPr>
                <w:rFonts w:eastAsia="Times New Roman"/>
                <w:kern w:val="0"/>
                <w:sz w:val="16"/>
                <w:szCs w:val="16"/>
                <w14:ligatures w14:val="none"/>
              </w:rPr>
            </w:pPr>
            <w:r>
              <w:rPr>
                <w:rFonts w:eastAsia="Times New Roman"/>
                <w:kern w:val="0"/>
                <w:sz w:val="16"/>
                <w:szCs w:val="16"/>
                <w14:ligatures w14:val="none"/>
              </w:rPr>
              <w:t xml:space="preserve">De acordo com a </w:t>
            </w:r>
            <w:hyperlink r:id="rId22" w:history="1">
              <w:r w:rsidRPr="001617CC">
                <w:rPr>
                  <w:rStyle w:val="Hyperlink"/>
                  <w:rFonts w:eastAsia="Times New Roman"/>
                  <w:kern w:val="0"/>
                  <w:sz w:val="16"/>
                  <w:szCs w:val="16"/>
                  <w14:ligatures w14:val="none"/>
                </w:rPr>
                <w:t>Portaria CGM nº 180/2021</w:t>
              </w:r>
            </w:hyperlink>
            <w:r>
              <w:rPr>
                <w:rFonts w:eastAsia="Times New Roman"/>
                <w:kern w:val="0"/>
                <w:sz w:val="16"/>
                <w:szCs w:val="16"/>
                <w14:ligatures w14:val="none"/>
              </w:rPr>
              <w:t xml:space="preserve">, o PNAI </w:t>
            </w:r>
            <w:r w:rsidRPr="00F77FD7">
              <w:rPr>
                <w:rFonts w:eastAsia="Times New Roman"/>
                <w:kern w:val="0"/>
                <w:sz w:val="16"/>
                <w:szCs w:val="16"/>
                <w14:ligatures w14:val="none"/>
              </w:rPr>
              <w:t>deverá ser elaborado, revisado e publicado pela AUDI até o último dia útil do primeiro ano de gestão do Chefe do Poder Executivo Municipal.</w:t>
            </w:r>
            <w:r>
              <w:rPr>
                <w:rFonts w:eastAsia="Times New Roman"/>
                <w:kern w:val="0"/>
                <w:sz w:val="16"/>
                <w:szCs w:val="16"/>
                <w14:ligatures w14:val="none"/>
              </w:rPr>
              <w:t xml:space="preserve"> </w:t>
            </w:r>
            <w:r>
              <w:rPr>
                <w:rStyle w:val="Refdenotaderodap"/>
                <w:rFonts w:eastAsia="Times New Roman"/>
                <w:kern w:val="0"/>
                <w:sz w:val="16"/>
                <w:szCs w:val="16"/>
                <w14:ligatures w14:val="none"/>
              </w:rPr>
              <w:footnoteReference w:id="8"/>
            </w:r>
          </w:p>
          <w:p w14:paraId="6D9EC90C" w14:textId="3A44FBAA" w:rsidR="007E0DB6" w:rsidRDefault="007E0DB6" w:rsidP="007E0DB6">
            <w:pPr>
              <w:jc w:val="center"/>
              <w:rPr>
                <w:rFonts w:eastAsia="Times New Roman"/>
                <w:kern w:val="0"/>
                <w:sz w:val="16"/>
                <w:szCs w:val="16"/>
                <w14:ligatures w14:val="none"/>
              </w:rPr>
            </w:pPr>
            <w:r>
              <w:rPr>
                <w:rFonts w:eastAsia="Times New Roman"/>
                <w:kern w:val="0"/>
                <w:sz w:val="16"/>
                <w:szCs w:val="16"/>
                <w14:ligatures w14:val="none"/>
              </w:rPr>
              <w:t>Assim, a elaboração do documento foi iniciada em 2024, sendo sua conclusão programada para o exercício de 2025.</w:t>
            </w:r>
          </w:p>
        </w:tc>
      </w:tr>
    </w:tbl>
    <w:p w14:paraId="0867CB5E" w14:textId="77777777" w:rsidR="00F77FD7" w:rsidRPr="00D038B4" w:rsidRDefault="00F77FD7" w:rsidP="00F77FD7">
      <w:pPr>
        <w:jc w:val="center"/>
        <w:rPr>
          <w:i/>
          <w:iCs/>
          <w:sz w:val="20"/>
          <w:szCs w:val="20"/>
        </w:rPr>
      </w:pPr>
      <w:r w:rsidRPr="00D038B4">
        <w:rPr>
          <w:i/>
          <w:iCs/>
          <w:sz w:val="20"/>
          <w:szCs w:val="20"/>
        </w:rPr>
        <w:t>Fonte: O autor</w:t>
      </w:r>
    </w:p>
    <w:p w14:paraId="54282924" w14:textId="77777777" w:rsidR="00D92B23" w:rsidRDefault="00D92B23" w:rsidP="00D92B23"/>
    <w:p w14:paraId="6F63369F" w14:textId="77777777" w:rsidR="008D66E8" w:rsidRDefault="00F77FD7" w:rsidP="008D66E8">
      <w:r w:rsidRPr="00F77FD7">
        <w:rPr>
          <w:b/>
          <w:bCs/>
        </w:rPr>
        <w:t xml:space="preserve">Nota </w:t>
      </w:r>
      <w:r w:rsidRPr="00F77FD7">
        <w:t xml:space="preserve">1: </w:t>
      </w:r>
      <w:r w:rsidR="008D66E8" w:rsidRPr="000E7DE0">
        <w:t xml:space="preserve">O </w:t>
      </w:r>
      <w:r w:rsidR="008D66E8" w:rsidRPr="00801AFA">
        <w:rPr>
          <w:b/>
          <w:bCs/>
        </w:rPr>
        <w:t>IA-CM</w:t>
      </w:r>
      <w:r w:rsidR="008D66E8" w:rsidRPr="000E7DE0">
        <w:t xml:space="preserve">, criado pela </w:t>
      </w:r>
      <w:r w:rsidR="008D66E8" w:rsidRPr="000E7DE0">
        <w:rPr>
          <w:i/>
          <w:iCs/>
        </w:rPr>
        <w:t>Internal Audit Foundation,</w:t>
      </w:r>
      <w:r w:rsidR="008D66E8" w:rsidRPr="000E7DE0">
        <w:t xml:space="preserve"> é uma ferramenta que permite à</w:t>
      </w:r>
      <w:r w:rsidR="008D66E8">
        <w:t xml:space="preserve"> </w:t>
      </w:r>
      <w:r w:rsidR="008D66E8" w:rsidRPr="000E7DE0">
        <w:t>Auditoria Interna (AI) avaliar a organização da atividade de AI, a qualidade da</w:t>
      </w:r>
      <w:r w:rsidR="008D66E8">
        <w:t xml:space="preserve"> </w:t>
      </w:r>
      <w:r w:rsidR="008D66E8" w:rsidRPr="000E7DE0">
        <w:t>comunicação interna e externa e o desempenho da atividade, tanto em relação aos</w:t>
      </w:r>
      <w:r w:rsidR="008D66E8">
        <w:t xml:space="preserve"> </w:t>
      </w:r>
      <w:r w:rsidR="008D66E8" w:rsidRPr="000E7DE0">
        <w:t>colaboradores membros da AI, como para a organização em que se insere e para os</w:t>
      </w:r>
      <w:r w:rsidR="008D66E8">
        <w:t xml:space="preserve"> </w:t>
      </w:r>
      <w:r w:rsidR="008D66E8" w:rsidRPr="000E7DE0">
        <w:t>destinatários dos serviços prestados.</w:t>
      </w:r>
      <w:r w:rsidR="008D66E8">
        <w:t xml:space="preserve"> </w:t>
      </w:r>
      <w:r w:rsidR="008D66E8">
        <w:rPr>
          <w:rStyle w:val="Refdenotaderodap"/>
        </w:rPr>
        <w:footnoteReference w:id="9"/>
      </w:r>
    </w:p>
    <w:p w14:paraId="79CC373D" w14:textId="77777777" w:rsidR="00F77FD7" w:rsidRPr="00F77FD7" w:rsidRDefault="00F77FD7" w:rsidP="00D92B23"/>
    <w:p w14:paraId="087F9025" w14:textId="1710C7C3" w:rsidR="00F77FD7" w:rsidRDefault="00F77FD7" w:rsidP="00D92B23">
      <w:r w:rsidRPr="00F77FD7">
        <w:rPr>
          <w:b/>
          <w:bCs/>
        </w:rPr>
        <w:t>Nota 2</w:t>
      </w:r>
      <w:r w:rsidRPr="00F77FD7">
        <w:t xml:space="preserve">: O </w:t>
      </w:r>
      <w:r w:rsidRPr="00F77FD7">
        <w:rPr>
          <w:b/>
          <w:bCs/>
        </w:rPr>
        <w:t>Índice de Integridade</w:t>
      </w:r>
      <w:r w:rsidRPr="00F77FD7">
        <w:t xml:space="preserve"> consiste em ferramenta de avaliação de desempenho dos órgãos da Administração Direta do Município de São Paulo quanto aos seus esforços para aumento da integridade pública. O Índice é apurado semestralmente, desde 2017, pela CGM. O Índice é composto por nove indicadores, que expressam importantes aspectos acerca da gestão, transparência, ouvidoria e integridade dos órgãos municipais. A AUDI é responsável pela mensuração de 05 (cinco) dos 09 indicadores que compõe o Índice: (i) Indicador de Cargos Comissionados; (ii) Indicador de Contratos Emergenciais; (iii) Indicador de Controle Interno; (iv) Indicador de Pregões Eletrônicos e (v) Indicador de Recomendações de Auditoria. </w:t>
      </w:r>
    </w:p>
    <w:p w14:paraId="0A335F61" w14:textId="77777777" w:rsidR="00A8481D" w:rsidRDefault="00A8481D" w:rsidP="00D92B23"/>
    <w:p w14:paraId="4FA15ED3" w14:textId="2C79C8C1" w:rsidR="00A8481D" w:rsidRPr="00F77FD7" w:rsidRDefault="00A8481D" w:rsidP="00D92B23">
      <w:r w:rsidRPr="00F77FD7">
        <w:rPr>
          <w:b/>
          <w:bCs/>
        </w:rPr>
        <w:t xml:space="preserve">Nota </w:t>
      </w:r>
      <w:r w:rsidR="00D8494E">
        <w:rPr>
          <w:b/>
          <w:bCs/>
        </w:rPr>
        <w:t>3</w:t>
      </w:r>
      <w:r w:rsidRPr="00F77FD7">
        <w:t>: O monitoramento do atendimento de determinações originadas dos Relatórios Anuais de Fiscalização do Tribunal de Contas do Município de São Paulo (TCM</w:t>
      </w:r>
      <w:r>
        <w:t>-</w:t>
      </w:r>
      <w:r w:rsidRPr="00F77FD7">
        <w:t xml:space="preserve">SP) é realizado por meio </w:t>
      </w:r>
      <w:r w:rsidRPr="00F77FD7">
        <w:rPr>
          <w:b/>
          <w:bCs/>
        </w:rPr>
        <w:t>do Sistema Diálogo</w:t>
      </w:r>
      <w:r w:rsidRPr="00F77FD7">
        <w:t xml:space="preserve">, desenvolvido pelo Tribunal. Conforme a Instrução TCM n° 02/2020, o Órgão de Controle Interno do Executivo (a CGM) deverá acompanhar o cumprimento das determinações e recomendações dos pareceres e dos julgamentos das prestações de contas da Administração Direta e Indireta e utilizar o Sistema Diálogo para efetuar a comunicação junto às Unidades acerca das pendências e esclarecimentos que se fizerem necessários. </w:t>
      </w:r>
      <w:r w:rsidRPr="00F77FD7">
        <w:rPr>
          <w:rStyle w:val="Refdenotaderodap"/>
        </w:rPr>
        <w:footnoteReference w:id="10"/>
      </w:r>
    </w:p>
    <w:p w14:paraId="2A2A9866" w14:textId="7E8746C0" w:rsidR="08443011" w:rsidRDefault="08443011">
      <w:r>
        <w:lastRenderedPageBreak/>
        <w:br w:type="page"/>
      </w:r>
    </w:p>
    <w:p w14:paraId="7473ACA8" w14:textId="29D99F40" w:rsidR="0080359E" w:rsidRPr="00D95960" w:rsidRDefault="0080359E" w:rsidP="00D95960">
      <w:pPr>
        <w:pStyle w:val="Ttulo1"/>
      </w:pPr>
      <w:bookmarkStart w:id="12" w:name="_Ref190782369"/>
      <w:bookmarkStart w:id="13" w:name="_Ref190782516"/>
      <w:bookmarkStart w:id="14" w:name="_Toc1589143915"/>
      <w:r>
        <w:lastRenderedPageBreak/>
        <w:t>TRABALHOS CANCELADOS</w:t>
      </w:r>
      <w:bookmarkEnd w:id="12"/>
      <w:bookmarkEnd w:id="13"/>
      <w:bookmarkEnd w:id="14"/>
    </w:p>
    <w:p w14:paraId="18B083B2" w14:textId="77777777" w:rsidR="00D53103" w:rsidRDefault="00D53103" w:rsidP="00D92B23"/>
    <w:p w14:paraId="26F0079F" w14:textId="77777777" w:rsidR="0080359E" w:rsidRDefault="0080359E" w:rsidP="0080359E">
      <w:r>
        <w:t xml:space="preserve">Nos termos do </w:t>
      </w:r>
      <w:r w:rsidRPr="00280D55">
        <w:rPr>
          <w:b/>
          <w:bCs/>
        </w:rPr>
        <w:t>Manual Operacional de Auditoria (MOA),</w:t>
      </w:r>
      <w:r>
        <w:t xml:space="preserve"> o processo de auditoria poderá ter seu andamento suspenso, em razão de situações supervenientes que ensejem tal ação, ou ser cancelado, considerando eventual perda de objeto ou outro fator determinante. </w:t>
      </w:r>
      <w:r>
        <w:rPr>
          <w:rStyle w:val="Refdenotaderodap"/>
        </w:rPr>
        <w:footnoteReference w:id="11"/>
      </w:r>
    </w:p>
    <w:p w14:paraId="6CFFFA00" w14:textId="77777777" w:rsidR="0080359E" w:rsidRDefault="0080359E" w:rsidP="0080359E"/>
    <w:p w14:paraId="70E562E2" w14:textId="5FF6A32F" w:rsidR="0080359E" w:rsidRDefault="006D7E0E" w:rsidP="0080359E">
      <w:r>
        <w:t xml:space="preserve">A mesma justificativa pode ser aplicada aos </w:t>
      </w:r>
      <w:r w:rsidR="0078702A">
        <w:t>casos de trabalhos classificados como demandas especiais.</w:t>
      </w:r>
    </w:p>
    <w:p w14:paraId="6161160F" w14:textId="77777777" w:rsidR="0080359E" w:rsidRDefault="0080359E" w:rsidP="0080359E"/>
    <w:p w14:paraId="6498193C" w14:textId="7545E494" w:rsidR="0080359E" w:rsidRPr="00D038B4" w:rsidRDefault="0080359E" w:rsidP="0080359E">
      <w:pPr>
        <w:pStyle w:val="Legenda"/>
        <w:keepNext/>
        <w:jc w:val="center"/>
        <w:rPr>
          <w:color w:val="auto"/>
          <w:sz w:val="20"/>
          <w:szCs w:val="20"/>
        </w:rPr>
      </w:pPr>
      <w:r w:rsidRPr="00D038B4">
        <w:rPr>
          <w:color w:val="auto"/>
          <w:sz w:val="20"/>
          <w:szCs w:val="20"/>
        </w:rPr>
        <w:t xml:space="preserve">Quadro </w:t>
      </w:r>
      <w:r w:rsidRPr="00D038B4">
        <w:rPr>
          <w:color w:val="auto"/>
          <w:sz w:val="20"/>
          <w:szCs w:val="20"/>
        </w:rPr>
        <w:fldChar w:fldCharType="begin"/>
      </w:r>
      <w:r w:rsidRPr="00D038B4">
        <w:rPr>
          <w:color w:val="auto"/>
          <w:sz w:val="20"/>
          <w:szCs w:val="20"/>
        </w:rPr>
        <w:instrText xml:space="preserve"> SEQ Quadro \* ARABIC </w:instrText>
      </w:r>
      <w:r w:rsidRPr="00D038B4">
        <w:rPr>
          <w:color w:val="auto"/>
          <w:sz w:val="20"/>
          <w:szCs w:val="20"/>
        </w:rPr>
        <w:fldChar w:fldCharType="separate"/>
      </w:r>
      <w:r w:rsidR="009C4826">
        <w:rPr>
          <w:noProof/>
          <w:color w:val="auto"/>
          <w:sz w:val="20"/>
          <w:szCs w:val="20"/>
        </w:rPr>
        <w:t>4</w:t>
      </w:r>
      <w:r w:rsidRPr="00D038B4">
        <w:rPr>
          <w:color w:val="auto"/>
          <w:sz w:val="20"/>
          <w:szCs w:val="20"/>
        </w:rPr>
        <w:fldChar w:fldCharType="end"/>
      </w:r>
      <w:r w:rsidRPr="00D038B4">
        <w:rPr>
          <w:color w:val="auto"/>
          <w:sz w:val="20"/>
          <w:szCs w:val="20"/>
        </w:rPr>
        <w:t xml:space="preserve"> – PAINT 2024 – </w:t>
      </w:r>
      <w:r w:rsidR="0078702A">
        <w:rPr>
          <w:color w:val="auto"/>
          <w:sz w:val="20"/>
          <w:szCs w:val="20"/>
        </w:rPr>
        <w:t>Diversos</w:t>
      </w:r>
      <w:r w:rsidRPr="00D038B4">
        <w:rPr>
          <w:color w:val="auto"/>
          <w:sz w:val="20"/>
          <w:szCs w:val="20"/>
        </w:rPr>
        <w:t xml:space="preserve"> </w:t>
      </w:r>
      <w:r>
        <w:rPr>
          <w:color w:val="auto"/>
          <w:sz w:val="20"/>
          <w:szCs w:val="20"/>
        </w:rPr>
        <w:t>–</w:t>
      </w:r>
      <w:r w:rsidRPr="00D038B4">
        <w:rPr>
          <w:color w:val="auto"/>
          <w:sz w:val="20"/>
          <w:szCs w:val="20"/>
        </w:rPr>
        <w:t xml:space="preserve"> </w:t>
      </w:r>
      <w:r>
        <w:rPr>
          <w:color w:val="auto"/>
          <w:sz w:val="20"/>
          <w:szCs w:val="20"/>
        </w:rPr>
        <w:t>Cancelado ou Suspenso</w:t>
      </w:r>
    </w:p>
    <w:tbl>
      <w:tblPr>
        <w:tblW w:w="0" w:type="auto"/>
        <w:tblLayout w:type="fixed"/>
        <w:tblCellMar>
          <w:left w:w="70" w:type="dxa"/>
          <w:right w:w="70" w:type="dxa"/>
        </w:tblCellMar>
        <w:tblLook w:val="04A0" w:firstRow="1" w:lastRow="0" w:firstColumn="1" w:lastColumn="0" w:noHBand="0" w:noVBand="1"/>
      </w:tblPr>
      <w:tblGrid>
        <w:gridCol w:w="704"/>
        <w:gridCol w:w="992"/>
        <w:gridCol w:w="993"/>
        <w:gridCol w:w="850"/>
        <w:gridCol w:w="2410"/>
        <w:gridCol w:w="1276"/>
        <w:gridCol w:w="1273"/>
      </w:tblGrid>
      <w:tr w:rsidR="0080359E" w:rsidRPr="00280D55" w14:paraId="0D8130B6" w14:textId="77777777">
        <w:trPr>
          <w:trHeight w:val="20"/>
        </w:trPr>
        <w:tc>
          <w:tcPr>
            <w:tcW w:w="704" w:type="dxa"/>
            <w:tcBorders>
              <w:top w:val="single" w:sz="4" w:space="0" w:color="C9C9C9"/>
              <w:left w:val="single" w:sz="4" w:space="0" w:color="C9C9C9"/>
              <w:bottom w:val="single" w:sz="4" w:space="0" w:color="C9C9C9"/>
              <w:right w:val="nil"/>
            </w:tcBorders>
            <w:shd w:val="clear" w:color="A5A5A5" w:fill="A5A5A5"/>
            <w:vAlign w:val="center"/>
            <w:hideMark/>
          </w:tcPr>
          <w:p w14:paraId="3A0D0031" w14:textId="77777777" w:rsidR="0080359E" w:rsidRPr="00280D55" w:rsidRDefault="0080359E">
            <w:pPr>
              <w:jc w:val="center"/>
              <w:rPr>
                <w:rFonts w:eastAsia="Times New Roman"/>
                <w:b/>
                <w:bCs/>
                <w:kern w:val="0"/>
                <w:sz w:val="16"/>
                <w:szCs w:val="16"/>
                <w14:ligatures w14:val="none"/>
              </w:rPr>
            </w:pPr>
            <w:r w:rsidRPr="00280D55">
              <w:rPr>
                <w:rFonts w:eastAsia="Times New Roman"/>
                <w:b/>
                <w:bCs/>
                <w:kern w:val="0"/>
                <w:sz w:val="16"/>
                <w:szCs w:val="16"/>
                <w14:ligatures w14:val="none"/>
              </w:rPr>
              <w:t>Ano de Início</w:t>
            </w:r>
          </w:p>
        </w:tc>
        <w:tc>
          <w:tcPr>
            <w:tcW w:w="992" w:type="dxa"/>
            <w:tcBorders>
              <w:top w:val="single" w:sz="4" w:space="0" w:color="C9C9C9"/>
              <w:left w:val="nil"/>
              <w:bottom w:val="single" w:sz="4" w:space="0" w:color="C9C9C9"/>
              <w:right w:val="nil"/>
            </w:tcBorders>
            <w:shd w:val="clear" w:color="A5A5A5" w:fill="A5A5A5"/>
            <w:vAlign w:val="center"/>
            <w:hideMark/>
          </w:tcPr>
          <w:p w14:paraId="1FCD3923" w14:textId="77777777" w:rsidR="0080359E" w:rsidRPr="00280D55" w:rsidRDefault="0080359E">
            <w:pPr>
              <w:jc w:val="center"/>
              <w:rPr>
                <w:rFonts w:eastAsia="Times New Roman"/>
                <w:b/>
                <w:bCs/>
                <w:kern w:val="0"/>
                <w:sz w:val="16"/>
                <w:szCs w:val="16"/>
                <w14:ligatures w14:val="none"/>
              </w:rPr>
            </w:pPr>
            <w:r w:rsidRPr="00280D55">
              <w:rPr>
                <w:rFonts w:eastAsia="Times New Roman"/>
                <w:b/>
                <w:bCs/>
                <w:kern w:val="0"/>
                <w:sz w:val="16"/>
                <w:szCs w:val="16"/>
                <w14:ligatures w14:val="none"/>
              </w:rPr>
              <w:t>Tema</w:t>
            </w:r>
          </w:p>
        </w:tc>
        <w:tc>
          <w:tcPr>
            <w:tcW w:w="993" w:type="dxa"/>
            <w:tcBorders>
              <w:top w:val="single" w:sz="4" w:space="0" w:color="C9C9C9"/>
              <w:left w:val="nil"/>
              <w:bottom w:val="single" w:sz="4" w:space="0" w:color="C9C9C9"/>
              <w:right w:val="nil"/>
            </w:tcBorders>
            <w:shd w:val="clear" w:color="A5A5A5" w:fill="A5A5A5"/>
            <w:vAlign w:val="center"/>
            <w:hideMark/>
          </w:tcPr>
          <w:p w14:paraId="1F15A552" w14:textId="77777777" w:rsidR="0080359E" w:rsidRPr="00280D55" w:rsidRDefault="0080359E">
            <w:pPr>
              <w:jc w:val="center"/>
              <w:rPr>
                <w:rFonts w:eastAsia="Times New Roman"/>
                <w:b/>
                <w:bCs/>
                <w:kern w:val="0"/>
                <w:sz w:val="16"/>
                <w:szCs w:val="16"/>
                <w14:ligatures w14:val="none"/>
              </w:rPr>
            </w:pPr>
            <w:r w:rsidRPr="00280D55">
              <w:rPr>
                <w:rFonts w:eastAsia="Times New Roman"/>
                <w:b/>
                <w:bCs/>
                <w:kern w:val="0"/>
                <w:sz w:val="16"/>
                <w:szCs w:val="16"/>
                <w14:ligatures w14:val="none"/>
              </w:rPr>
              <w:t>Unidade</w:t>
            </w:r>
          </w:p>
        </w:tc>
        <w:tc>
          <w:tcPr>
            <w:tcW w:w="850" w:type="dxa"/>
            <w:tcBorders>
              <w:top w:val="single" w:sz="4" w:space="0" w:color="C9C9C9"/>
              <w:left w:val="nil"/>
              <w:bottom w:val="single" w:sz="4" w:space="0" w:color="C9C9C9"/>
              <w:right w:val="nil"/>
            </w:tcBorders>
            <w:shd w:val="clear" w:color="A5A5A5" w:fill="A5A5A5"/>
            <w:vAlign w:val="center"/>
            <w:hideMark/>
          </w:tcPr>
          <w:p w14:paraId="1C73F7B5" w14:textId="77777777" w:rsidR="0080359E" w:rsidRPr="00280D55" w:rsidRDefault="0080359E">
            <w:pPr>
              <w:jc w:val="center"/>
              <w:rPr>
                <w:rFonts w:eastAsia="Times New Roman"/>
                <w:b/>
                <w:bCs/>
                <w:kern w:val="0"/>
                <w:sz w:val="16"/>
                <w:szCs w:val="16"/>
                <w14:ligatures w14:val="none"/>
              </w:rPr>
            </w:pPr>
            <w:r w:rsidRPr="00280D55">
              <w:rPr>
                <w:rFonts w:eastAsia="Times New Roman"/>
                <w:b/>
                <w:bCs/>
                <w:kern w:val="0"/>
                <w:sz w:val="16"/>
                <w:szCs w:val="16"/>
                <w14:ligatures w14:val="none"/>
              </w:rPr>
              <w:t>Protocolo</w:t>
            </w:r>
          </w:p>
        </w:tc>
        <w:tc>
          <w:tcPr>
            <w:tcW w:w="2410" w:type="dxa"/>
            <w:tcBorders>
              <w:top w:val="single" w:sz="4" w:space="0" w:color="C9C9C9"/>
              <w:left w:val="nil"/>
              <w:bottom w:val="single" w:sz="4" w:space="0" w:color="C9C9C9"/>
              <w:right w:val="nil"/>
            </w:tcBorders>
            <w:shd w:val="clear" w:color="A5A5A5" w:fill="A5A5A5"/>
            <w:vAlign w:val="center"/>
            <w:hideMark/>
          </w:tcPr>
          <w:p w14:paraId="27F2A815" w14:textId="77777777" w:rsidR="0080359E" w:rsidRPr="00280D55" w:rsidRDefault="0080359E">
            <w:pPr>
              <w:jc w:val="center"/>
              <w:rPr>
                <w:rFonts w:eastAsia="Times New Roman"/>
                <w:b/>
                <w:bCs/>
                <w:kern w:val="0"/>
                <w:sz w:val="16"/>
                <w:szCs w:val="16"/>
                <w14:ligatures w14:val="none"/>
              </w:rPr>
            </w:pPr>
            <w:r w:rsidRPr="00280D55">
              <w:rPr>
                <w:rFonts w:eastAsia="Times New Roman"/>
                <w:b/>
                <w:bCs/>
                <w:kern w:val="0"/>
                <w:sz w:val="16"/>
                <w:szCs w:val="16"/>
                <w14:ligatures w14:val="none"/>
              </w:rPr>
              <w:t>Objeto</w:t>
            </w:r>
          </w:p>
        </w:tc>
        <w:tc>
          <w:tcPr>
            <w:tcW w:w="1276" w:type="dxa"/>
            <w:tcBorders>
              <w:top w:val="single" w:sz="4" w:space="0" w:color="C9C9C9"/>
              <w:left w:val="nil"/>
              <w:bottom w:val="single" w:sz="4" w:space="0" w:color="C9C9C9"/>
              <w:right w:val="nil"/>
            </w:tcBorders>
            <w:shd w:val="clear" w:color="A5A5A5" w:fill="A5A5A5"/>
            <w:vAlign w:val="center"/>
            <w:hideMark/>
          </w:tcPr>
          <w:p w14:paraId="2326F27D" w14:textId="77777777" w:rsidR="0080359E" w:rsidRPr="00280D55" w:rsidRDefault="0080359E">
            <w:pPr>
              <w:jc w:val="center"/>
              <w:rPr>
                <w:rFonts w:eastAsia="Times New Roman"/>
                <w:b/>
                <w:bCs/>
                <w:kern w:val="0"/>
                <w:sz w:val="16"/>
                <w:szCs w:val="16"/>
                <w14:ligatures w14:val="none"/>
              </w:rPr>
            </w:pPr>
            <w:r w:rsidRPr="00280D55">
              <w:rPr>
                <w:rFonts w:eastAsia="Times New Roman"/>
                <w:b/>
                <w:bCs/>
                <w:kern w:val="0"/>
                <w:sz w:val="16"/>
                <w:szCs w:val="16"/>
                <w14:ligatures w14:val="none"/>
              </w:rPr>
              <w:t>Tipo</w:t>
            </w:r>
          </w:p>
        </w:tc>
        <w:tc>
          <w:tcPr>
            <w:tcW w:w="1273" w:type="dxa"/>
            <w:tcBorders>
              <w:top w:val="single" w:sz="4" w:space="0" w:color="C9C9C9"/>
              <w:left w:val="nil"/>
              <w:bottom w:val="single" w:sz="4" w:space="0" w:color="C9C9C9"/>
              <w:right w:val="single" w:sz="4" w:space="0" w:color="C9C9C9"/>
            </w:tcBorders>
            <w:shd w:val="clear" w:color="A5A5A5" w:fill="A5A5A5"/>
            <w:vAlign w:val="center"/>
            <w:hideMark/>
          </w:tcPr>
          <w:p w14:paraId="28317C7B" w14:textId="77777777" w:rsidR="0080359E" w:rsidRPr="00280D55" w:rsidRDefault="0080359E">
            <w:pPr>
              <w:jc w:val="center"/>
              <w:rPr>
                <w:rFonts w:eastAsia="Times New Roman"/>
                <w:b/>
                <w:bCs/>
                <w:kern w:val="0"/>
                <w:sz w:val="16"/>
                <w:szCs w:val="16"/>
                <w14:ligatures w14:val="none"/>
              </w:rPr>
            </w:pPr>
            <w:r w:rsidRPr="00280D55">
              <w:rPr>
                <w:rFonts w:eastAsia="Times New Roman"/>
                <w:b/>
                <w:bCs/>
                <w:kern w:val="0"/>
                <w:sz w:val="16"/>
                <w:szCs w:val="16"/>
                <w14:ligatures w14:val="none"/>
              </w:rPr>
              <w:t>Status em 30/12/2024</w:t>
            </w:r>
          </w:p>
        </w:tc>
      </w:tr>
      <w:tr w:rsidR="0080359E" w:rsidRPr="00280D55" w14:paraId="2E1F399D" w14:textId="77777777">
        <w:trPr>
          <w:trHeight w:val="20"/>
        </w:trPr>
        <w:tc>
          <w:tcPr>
            <w:tcW w:w="704" w:type="dxa"/>
            <w:tcBorders>
              <w:top w:val="single" w:sz="4" w:space="0" w:color="C9C9C9"/>
              <w:left w:val="single" w:sz="4" w:space="0" w:color="C9C9C9"/>
              <w:bottom w:val="single" w:sz="4" w:space="0" w:color="C9C9C9"/>
              <w:right w:val="nil"/>
            </w:tcBorders>
            <w:shd w:val="clear" w:color="EDEDED" w:fill="EDEDED"/>
            <w:noWrap/>
            <w:vAlign w:val="center"/>
            <w:hideMark/>
          </w:tcPr>
          <w:p w14:paraId="3036682C" w14:textId="77777777" w:rsidR="0080359E" w:rsidRPr="00280D55" w:rsidRDefault="0080359E">
            <w:pPr>
              <w:jc w:val="center"/>
              <w:rPr>
                <w:rFonts w:eastAsia="Times New Roman"/>
                <w:color w:val="000000"/>
                <w:kern w:val="0"/>
                <w:sz w:val="16"/>
                <w:szCs w:val="16"/>
                <w14:ligatures w14:val="none"/>
              </w:rPr>
            </w:pPr>
            <w:r w:rsidRPr="00280D55">
              <w:rPr>
                <w:rFonts w:eastAsia="Times New Roman"/>
                <w:color w:val="000000"/>
                <w:kern w:val="0"/>
                <w:sz w:val="16"/>
                <w:szCs w:val="16"/>
                <w14:ligatures w14:val="none"/>
              </w:rPr>
              <w:t>2020</w:t>
            </w:r>
          </w:p>
        </w:tc>
        <w:tc>
          <w:tcPr>
            <w:tcW w:w="992" w:type="dxa"/>
            <w:tcBorders>
              <w:top w:val="single" w:sz="4" w:space="0" w:color="C9C9C9"/>
              <w:left w:val="nil"/>
              <w:bottom w:val="single" w:sz="4" w:space="0" w:color="C9C9C9"/>
              <w:right w:val="nil"/>
            </w:tcBorders>
            <w:shd w:val="clear" w:color="EDEDED" w:fill="EDEDED"/>
            <w:noWrap/>
            <w:vAlign w:val="center"/>
            <w:hideMark/>
          </w:tcPr>
          <w:p w14:paraId="32472059" w14:textId="77777777" w:rsidR="0080359E" w:rsidRPr="00280D55" w:rsidRDefault="0080359E">
            <w:pPr>
              <w:jc w:val="center"/>
              <w:rPr>
                <w:rFonts w:eastAsia="Times New Roman"/>
                <w:color w:val="000000"/>
                <w:kern w:val="0"/>
                <w:sz w:val="16"/>
                <w:szCs w:val="16"/>
                <w14:ligatures w14:val="none"/>
              </w:rPr>
            </w:pPr>
            <w:r w:rsidRPr="00280D55">
              <w:rPr>
                <w:rFonts w:eastAsia="Times New Roman"/>
                <w:color w:val="000000"/>
                <w:kern w:val="0"/>
                <w:sz w:val="16"/>
                <w:szCs w:val="16"/>
                <w14:ligatures w14:val="none"/>
              </w:rPr>
              <w:t>Desenvolvimento Urbano</w:t>
            </w:r>
          </w:p>
        </w:tc>
        <w:tc>
          <w:tcPr>
            <w:tcW w:w="993" w:type="dxa"/>
            <w:tcBorders>
              <w:top w:val="single" w:sz="4" w:space="0" w:color="C9C9C9"/>
              <w:left w:val="nil"/>
              <w:bottom w:val="single" w:sz="4" w:space="0" w:color="C9C9C9"/>
              <w:right w:val="nil"/>
            </w:tcBorders>
            <w:shd w:val="clear" w:color="EDEDED" w:fill="EDEDED"/>
            <w:noWrap/>
            <w:vAlign w:val="center"/>
            <w:hideMark/>
          </w:tcPr>
          <w:p w14:paraId="6DB0D14B" w14:textId="77777777" w:rsidR="0080359E" w:rsidRPr="00280D55" w:rsidRDefault="0080359E">
            <w:pPr>
              <w:jc w:val="center"/>
              <w:rPr>
                <w:rFonts w:eastAsia="Times New Roman"/>
                <w:color w:val="000000"/>
                <w:kern w:val="0"/>
                <w:sz w:val="16"/>
                <w:szCs w:val="16"/>
                <w14:ligatures w14:val="none"/>
              </w:rPr>
            </w:pPr>
            <w:r w:rsidRPr="00280D55">
              <w:rPr>
                <w:rFonts w:eastAsia="Times New Roman"/>
                <w:color w:val="000000"/>
                <w:kern w:val="0"/>
                <w:sz w:val="16"/>
                <w:szCs w:val="16"/>
                <w14:ligatures w14:val="none"/>
              </w:rPr>
              <w:t>SUB-LA</w:t>
            </w:r>
          </w:p>
        </w:tc>
        <w:tc>
          <w:tcPr>
            <w:tcW w:w="850" w:type="dxa"/>
            <w:tcBorders>
              <w:top w:val="single" w:sz="4" w:space="0" w:color="C9C9C9"/>
              <w:left w:val="nil"/>
              <w:bottom w:val="single" w:sz="4" w:space="0" w:color="C9C9C9"/>
              <w:right w:val="nil"/>
            </w:tcBorders>
            <w:shd w:val="clear" w:color="EDEDED" w:fill="EDEDED"/>
            <w:noWrap/>
            <w:vAlign w:val="center"/>
            <w:hideMark/>
          </w:tcPr>
          <w:p w14:paraId="335A17B8" w14:textId="77777777" w:rsidR="0080359E" w:rsidRPr="00280D55" w:rsidRDefault="0080359E">
            <w:pPr>
              <w:jc w:val="center"/>
              <w:rPr>
                <w:rFonts w:eastAsia="Times New Roman"/>
                <w:color w:val="000000"/>
                <w:kern w:val="0"/>
                <w:sz w:val="16"/>
                <w:szCs w:val="16"/>
                <w14:ligatures w14:val="none"/>
              </w:rPr>
            </w:pPr>
            <w:r w:rsidRPr="00280D55">
              <w:rPr>
                <w:rFonts w:eastAsia="Times New Roman"/>
                <w:color w:val="000000"/>
                <w:kern w:val="0"/>
                <w:sz w:val="16"/>
                <w:szCs w:val="16"/>
                <w14:ligatures w14:val="none"/>
              </w:rPr>
              <w:t>024/2020</w:t>
            </w:r>
          </w:p>
        </w:tc>
        <w:tc>
          <w:tcPr>
            <w:tcW w:w="2410" w:type="dxa"/>
            <w:tcBorders>
              <w:top w:val="single" w:sz="4" w:space="0" w:color="C9C9C9"/>
              <w:left w:val="nil"/>
              <w:bottom w:val="single" w:sz="4" w:space="0" w:color="C9C9C9"/>
              <w:right w:val="nil"/>
            </w:tcBorders>
            <w:shd w:val="clear" w:color="EDEDED" w:fill="EDEDED"/>
            <w:noWrap/>
            <w:vAlign w:val="center"/>
            <w:hideMark/>
          </w:tcPr>
          <w:p w14:paraId="224CAFDC" w14:textId="77777777" w:rsidR="0080359E" w:rsidRPr="00280D55" w:rsidRDefault="0080359E">
            <w:pPr>
              <w:jc w:val="center"/>
              <w:rPr>
                <w:rFonts w:eastAsia="Times New Roman"/>
                <w:color w:val="000000"/>
                <w:kern w:val="0"/>
                <w:sz w:val="16"/>
                <w:szCs w:val="16"/>
                <w14:ligatures w14:val="none"/>
              </w:rPr>
            </w:pPr>
            <w:r w:rsidRPr="00280D55">
              <w:rPr>
                <w:rFonts w:eastAsia="Times New Roman"/>
                <w:color w:val="000000"/>
                <w:kern w:val="0"/>
                <w:sz w:val="16"/>
                <w:szCs w:val="16"/>
                <w14:ligatures w14:val="none"/>
              </w:rPr>
              <w:t>Ocupações irregulares.</w:t>
            </w:r>
          </w:p>
        </w:tc>
        <w:tc>
          <w:tcPr>
            <w:tcW w:w="1276" w:type="dxa"/>
            <w:tcBorders>
              <w:top w:val="single" w:sz="4" w:space="0" w:color="C9C9C9"/>
              <w:left w:val="nil"/>
              <w:bottom w:val="single" w:sz="4" w:space="0" w:color="C9C9C9"/>
              <w:right w:val="nil"/>
            </w:tcBorders>
            <w:shd w:val="clear" w:color="EDEDED" w:fill="EDEDED"/>
            <w:noWrap/>
            <w:vAlign w:val="center"/>
            <w:hideMark/>
          </w:tcPr>
          <w:p w14:paraId="73033F5E" w14:textId="77777777" w:rsidR="0080359E" w:rsidRPr="00280D55" w:rsidRDefault="0080359E">
            <w:pPr>
              <w:jc w:val="center"/>
              <w:rPr>
                <w:rFonts w:eastAsia="Times New Roman"/>
                <w:color w:val="000000"/>
                <w:kern w:val="0"/>
                <w:sz w:val="16"/>
                <w:szCs w:val="16"/>
                <w14:ligatures w14:val="none"/>
              </w:rPr>
            </w:pPr>
            <w:r w:rsidRPr="00280D55">
              <w:rPr>
                <w:rFonts w:eastAsia="Times New Roman"/>
                <w:color w:val="000000"/>
                <w:kern w:val="0"/>
                <w:sz w:val="16"/>
                <w:szCs w:val="16"/>
                <w14:ligatures w14:val="none"/>
              </w:rPr>
              <w:t>Avaliação de Conformidade</w:t>
            </w:r>
          </w:p>
        </w:tc>
        <w:tc>
          <w:tcPr>
            <w:tcW w:w="1273" w:type="dxa"/>
            <w:tcBorders>
              <w:top w:val="single" w:sz="4" w:space="0" w:color="C9C9C9"/>
              <w:left w:val="nil"/>
              <w:bottom w:val="single" w:sz="4" w:space="0" w:color="C9C9C9"/>
              <w:right w:val="single" w:sz="4" w:space="0" w:color="C9C9C9"/>
            </w:tcBorders>
            <w:shd w:val="clear" w:color="EDEDED" w:fill="FF0000"/>
            <w:noWrap/>
            <w:vAlign w:val="center"/>
            <w:hideMark/>
          </w:tcPr>
          <w:p w14:paraId="5EA2FF0B" w14:textId="77777777" w:rsidR="0080359E" w:rsidRPr="00280D55" w:rsidRDefault="0080359E">
            <w:pPr>
              <w:jc w:val="center"/>
              <w:rPr>
                <w:rFonts w:eastAsia="Times New Roman"/>
                <w:color w:val="000000"/>
                <w:kern w:val="0"/>
                <w:sz w:val="16"/>
                <w:szCs w:val="16"/>
                <w14:ligatures w14:val="none"/>
              </w:rPr>
            </w:pPr>
            <w:r w:rsidRPr="00280D55">
              <w:rPr>
                <w:rFonts w:eastAsia="Times New Roman"/>
                <w:color w:val="000000"/>
                <w:kern w:val="0"/>
                <w:sz w:val="16"/>
                <w:szCs w:val="16"/>
                <w14:ligatures w14:val="none"/>
              </w:rPr>
              <w:t>Cancelad</w:t>
            </w:r>
            <w:r>
              <w:rPr>
                <w:rFonts w:eastAsia="Times New Roman"/>
                <w:color w:val="000000"/>
                <w:kern w:val="0"/>
                <w:sz w:val="16"/>
                <w:szCs w:val="16"/>
                <w14:ligatures w14:val="none"/>
              </w:rPr>
              <w:t>o</w:t>
            </w:r>
          </w:p>
        </w:tc>
      </w:tr>
      <w:tr w:rsidR="0080359E" w:rsidRPr="00280D55" w14:paraId="72216274" w14:textId="77777777" w:rsidTr="00EC7953">
        <w:trPr>
          <w:trHeight w:val="20"/>
        </w:trPr>
        <w:tc>
          <w:tcPr>
            <w:tcW w:w="704" w:type="dxa"/>
            <w:tcBorders>
              <w:top w:val="single" w:sz="4" w:space="0" w:color="C9C9C9"/>
              <w:left w:val="single" w:sz="4" w:space="0" w:color="C9C9C9"/>
              <w:bottom w:val="single" w:sz="4" w:space="0" w:color="C9C9C9"/>
              <w:right w:val="nil"/>
            </w:tcBorders>
            <w:shd w:val="clear" w:color="auto" w:fill="E8E8E8" w:themeFill="background2"/>
            <w:noWrap/>
            <w:vAlign w:val="center"/>
            <w:hideMark/>
          </w:tcPr>
          <w:p w14:paraId="7EF21618" w14:textId="77777777" w:rsidR="0080359E" w:rsidRPr="00280D55" w:rsidRDefault="0080359E">
            <w:pPr>
              <w:jc w:val="center"/>
              <w:rPr>
                <w:rFonts w:eastAsia="Times New Roman"/>
                <w:color w:val="000000"/>
                <w:kern w:val="0"/>
                <w:sz w:val="16"/>
                <w:szCs w:val="16"/>
                <w14:ligatures w14:val="none"/>
              </w:rPr>
            </w:pPr>
            <w:r w:rsidRPr="00280D55">
              <w:rPr>
                <w:rFonts w:eastAsia="Times New Roman"/>
                <w:color w:val="000000"/>
                <w:kern w:val="0"/>
                <w:sz w:val="16"/>
                <w:szCs w:val="16"/>
                <w14:ligatures w14:val="none"/>
              </w:rPr>
              <w:t>2022</w:t>
            </w:r>
          </w:p>
        </w:tc>
        <w:tc>
          <w:tcPr>
            <w:tcW w:w="992" w:type="dxa"/>
            <w:tcBorders>
              <w:top w:val="single" w:sz="4" w:space="0" w:color="C9C9C9"/>
              <w:left w:val="nil"/>
              <w:bottom w:val="single" w:sz="4" w:space="0" w:color="C9C9C9"/>
              <w:right w:val="nil"/>
            </w:tcBorders>
            <w:shd w:val="clear" w:color="auto" w:fill="E8E8E8" w:themeFill="background2"/>
            <w:noWrap/>
            <w:vAlign w:val="center"/>
            <w:hideMark/>
          </w:tcPr>
          <w:p w14:paraId="2846A3A9" w14:textId="77777777" w:rsidR="0080359E" w:rsidRPr="00280D55" w:rsidRDefault="0080359E">
            <w:pPr>
              <w:jc w:val="center"/>
              <w:rPr>
                <w:rFonts w:eastAsia="Times New Roman"/>
                <w:color w:val="000000"/>
                <w:kern w:val="0"/>
                <w:sz w:val="16"/>
                <w:szCs w:val="16"/>
                <w14:ligatures w14:val="none"/>
              </w:rPr>
            </w:pPr>
            <w:r w:rsidRPr="00280D55">
              <w:rPr>
                <w:rFonts w:eastAsia="Times New Roman"/>
                <w:color w:val="000000"/>
                <w:kern w:val="0"/>
                <w:sz w:val="16"/>
                <w:szCs w:val="16"/>
                <w14:ligatures w14:val="none"/>
              </w:rPr>
              <w:t>Assistência Social</w:t>
            </w:r>
          </w:p>
        </w:tc>
        <w:tc>
          <w:tcPr>
            <w:tcW w:w="993" w:type="dxa"/>
            <w:tcBorders>
              <w:top w:val="single" w:sz="4" w:space="0" w:color="C9C9C9"/>
              <w:left w:val="nil"/>
              <w:bottom w:val="single" w:sz="4" w:space="0" w:color="C9C9C9"/>
              <w:right w:val="nil"/>
            </w:tcBorders>
            <w:shd w:val="clear" w:color="auto" w:fill="E8E8E8" w:themeFill="background2"/>
            <w:noWrap/>
            <w:vAlign w:val="center"/>
            <w:hideMark/>
          </w:tcPr>
          <w:p w14:paraId="3901577F" w14:textId="77777777" w:rsidR="0080359E" w:rsidRPr="00280D55" w:rsidRDefault="0080359E">
            <w:pPr>
              <w:jc w:val="center"/>
              <w:rPr>
                <w:rFonts w:eastAsia="Times New Roman"/>
                <w:color w:val="000000"/>
                <w:kern w:val="0"/>
                <w:sz w:val="16"/>
                <w:szCs w:val="16"/>
                <w14:ligatures w14:val="none"/>
              </w:rPr>
            </w:pPr>
            <w:r w:rsidRPr="00280D55">
              <w:rPr>
                <w:rFonts w:eastAsia="Times New Roman"/>
                <w:color w:val="000000"/>
                <w:kern w:val="0"/>
                <w:sz w:val="16"/>
                <w:szCs w:val="16"/>
                <w14:ligatures w14:val="none"/>
              </w:rPr>
              <w:t>SMDHC</w:t>
            </w:r>
          </w:p>
        </w:tc>
        <w:tc>
          <w:tcPr>
            <w:tcW w:w="850" w:type="dxa"/>
            <w:tcBorders>
              <w:top w:val="single" w:sz="4" w:space="0" w:color="C9C9C9"/>
              <w:left w:val="nil"/>
              <w:bottom w:val="single" w:sz="4" w:space="0" w:color="C9C9C9"/>
              <w:right w:val="nil"/>
            </w:tcBorders>
            <w:shd w:val="clear" w:color="auto" w:fill="E8E8E8" w:themeFill="background2"/>
            <w:noWrap/>
            <w:vAlign w:val="center"/>
            <w:hideMark/>
          </w:tcPr>
          <w:p w14:paraId="03867975" w14:textId="77777777" w:rsidR="0080359E" w:rsidRPr="00280D55" w:rsidRDefault="0080359E">
            <w:pPr>
              <w:jc w:val="center"/>
              <w:rPr>
                <w:rFonts w:eastAsia="Times New Roman"/>
                <w:color w:val="000000"/>
                <w:kern w:val="0"/>
                <w:sz w:val="16"/>
                <w:szCs w:val="16"/>
                <w14:ligatures w14:val="none"/>
              </w:rPr>
            </w:pPr>
            <w:r w:rsidRPr="00280D55">
              <w:rPr>
                <w:rFonts w:eastAsia="Times New Roman"/>
                <w:color w:val="000000"/>
                <w:kern w:val="0"/>
                <w:sz w:val="16"/>
                <w:szCs w:val="16"/>
                <w14:ligatures w14:val="none"/>
              </w:rPr>
              <w:t>052/2022</w:t>
            </w:r>
          </w:p>
        </w:tc>
        <w:tc>
          <w:tcPr>
            <w:tcW w:w="2410" w:type="dxa"/>
            <w:tcBorders>
              <w:top w:val="single" w:sz="4" w:space="0" w:color="C9C9C9"/>
              <w:left w:val="nil"/>
              <w:bottom w:val="single" w:sz="4" w:space="0" w:color="C9C9C9"/>
              <w:right w:val="nil"/>
            </w:tcBorders>
            <w:shd w:val="clear" w:color="auto" w:fill="E8E8E8" w:themeFill="background2"/>
            <w:noWrap/>
            <w:vAlign w:val="center"/>
            <w:hideMark/>
          </w:tcPr>
          <w:p w14:paraId="58EE3A92" w14:textId="77777777" w:rsidR="0080359E" w:rsidRPr="00280D55" w:rsidRDefault="0080359E">
            <w:pPr>
              <w:jc w:val="center"/>
              <w:rPr>
                <w:rFonts w:eastAsia="Times New Roman"/>
                <w:color w:val="000000"/>
                <w:kern w:val="0"/>
                <w:sz w:val="16"/>
                <w:szCs w:val="16"/>
                <w14:ligatures w14:val="none"/>
              </w:rPr>
            </w:pPr>
            <w:r w:rsidRPr="00280D55">
              <w:rPr>
                <w:rFonts w:eastAsia="Times New Roman"/>
                <w:color w:val="000000"/>
                <w:kern w:val="0"/>
                <w:sz w:val="16"/>
                <w:szCs w:val="16"/>
                <w14:ligatures w14:val="none"/>
              </w:rPr>
              <w:t>Ata de Registro de Preços - Cestas Básicas.</w:t>
            </w:r>
          </w:p>
        </w:tc>
        <w:tc>
          <w:tcPr>
            <w:tcW w:w="1276" w:type="dxa"/>
            <w:tcBorders>
              <w:top w:val="single" w:sz="4" w:space="0" w:color="C9C9C9"/>
              <w:left w:val="nil"/>
              <w:bottom w:val="single" w:sz="4" w:space="0" w:color="C9C9C9"/>
              <w:right w:val="nil"/>
            </w:tcBorders>
            <w:shd w:val="clear" w:color="auto" w:fill="E8E8E8" w:themeFill="background2"/>
            <w:noWrap/>
            <w:vAlign w:val="center"/>
            <w:hideMark/>
          </w:tcPr>
          <w:p w14:paraId="4649CE4D" w14:textId="77777777" w:rsidR="0080359E" w:rsidRPr="00280D55" w:rsidRDefault="0080359E">
            <w:pPr>
              <w:jc w:val="center"/>
              <w:rPr>
                <w:rFonts w:eastAsia="Times New Roman"/>
                <w:color w:val="000000"/>
                <w:kern w:val="0"/>
                <w:sz w:val="16"/>
                <w:szCs w:val="16"/>
                <w14:ligatures w14:val="none"/>
              </w:rPr>
            </w:pPr>
            <w:r w:rsidRPr="00280D55">
              <w:rPr>
                <w:rFonts w:eastAsia="Times New Roman"/>
                <w:color w:val="000000"/>
                <w:kern w:val="0"/>
                <w:sz w:val="16"/>
                <w:szCs w:val="16"/>
                <w14:ligatures w14:val="none"/>
              </w:rPr>
              <w:t>Avaliação de Conformidade</w:t>
            </w:r>
          </w:p>
        </w:tc>
        <w:tc>
          <w:tcPr>
            <w:tcW w:w="1273" w:type="dxa"/>
            <w:tcBorders>
              <w:top w:val="single" w:sz="4" w:space="0" w:color="C9C9C9"/>
              <w:left w:val="nil"/>
              <w:bottom w:val="single" w:sz="4" w:space="0" w:color="C9C9C9"/>
              <w:right w:val="single" w:sz="4" w:space="0" w:color="C9C9C9"/>
            </w:tcBorders>
            <w:shd w:val="clear" w:color="000000" w:fill="FF0000"/>
            <w:noWrap/>
            <w:vAlign w:val="center"/>
            <w:hideMark/>
          </w:tcPr>
          <w:p w14:paraId="187C42F5" w14:textId="77777777" w:rsidR="0080359E" w:rsidRPr="00280D55" w:rsidRDefault="0080359E">
            <w:pPr>
              <w:jc w:val="center"/>
              <w:rPr>
                <w:rFonts w:eastAsia="Times New Roman"/>
                <w:color w:val="000000"/>
                <w:kern w:val="0"/>
                <w:sz w:val="16"/>
                <w:szCs w:val="16"/>
                <w14:ligatures w14:val="none"/>
              </w:rPr>
            </w:pPr>
            <w:r w:rsidRPr="00280D55">
              <w:rPr>
                <w:rFonts w:eastAsia="Times New Roman"/>
                <w:color w:val="000000"/>
                <w:kern w:val="0"/>
                <w:sz w:val="16"/>
                <w:szCs w:val="16"/>
                <w14:ligatures w14:val="none"/>
              </w:rPr>
              <w:t>Cancelad</w:t>
            </w:r>
            <w:r>
              <w:rPr>
                <w:rFonts w:eastAsia="Times New Roman"/>
                <w:color w:val="000000"/>
                <w:kern w:val="0"/>
                <w:sz w:val="16"/>
                <w:szCs w:val="16"/>
                <w14:ligatures w14:val="none"/>
              </w:rPr>
              <w:t>o</w:t>
            </w:r>
          </w:p>
        </w:tc>
      </w:tr>
      <w:tr w:rsidR="0080359E" w:rsidRPr="00280D55" w14:paraId="1EE12144" w14:textId="77777777">
        <w:trPr>
          <w:trHeight w:val="20"/>
        </w:trPr>
        <w:tc>
          <w:tcPr>
            <w:tcW w:w="704" w:type="dxa"/>
            <w:tcBorders>
              <w:top w:val="single" w:sz="4" w:space="0" w:color="C9C9C9"/>
              <w:left w:val="single" w:sz="4" w:space="0" w:color="C9C9C9"/>
              <w:bottom w:val="single" w:sz="4" w:space="0" w:color="C9C9C9"/>
              <w:right w:val="nil"/>
            </w:tcBorders>
            <w:shd w:val="clear" w:color="EDEDED" w:fill="EDEDED"/>
            <w:noWrap/>
            <w:vAlign w:val="center"/>
            <w:hideMark/>
          </w:tcPr>
          <w:p w14:paraId="05CAF7DA" w14:textId="77777777" w:rsidR="0080359E" w:rsidRPr="00280D55" w:rsidRDefault="0080359E">
            <w:pPr>
              <w:jc w:val="center"/>
              <w:rPr>
                <w:rFonts w:eastAsia="Times New Roman"/>
                <w:color w:val="000000"/>
                <w:kern w:val="0"/>
                <w:sz w:val="16"/>
                <w:szCs w:val="16"/>
                <w14:ligatures w14:val="none"/>
              </w:rPr>
            </w:pPr>
            <w:r w:rsidRPr="00280D55">
              <w:rPr>
                <w:rFonts w:eastAsia="Times New Roman"/>
                <w:color w:val="000000"/>
                <w:kern w:val="0"/>
                <w:sz w:val="16"/>
                <w:szCs w:val="16"/>
                <w14:ligatures w14:val="none"/>
              </w:rPr>
              <w:t>2022</w:t>
            </w:r>
          </w:p>
        </w:tc>
        <w:tc>
          <w:tcPr>
            <w:tcW w:w="992" w:type="dxa"/>
            <w:tcBorders>
              <w:top w:val="single" w:sz="4" w:space="0" w:color="C9C9C9"/>
              <w:left w:val="nil"/>
              <w:bottom w:val="single" w:sz="4" w:space="0" w:color="C9C9C9"/>
              <w:right w:val="nil"/>
            </w:tcBorders>
            <w:shd w:val="clear" w:color="EDEDED" w:fill="EDEDED"/>
            <w:noWrap/>
            <w:vAlign w:val="center"/>
            <w:hideMark/>
          </w:tcPr>
          <w:p w14:paraId="56931579" w14:textId="77777777" w:rsidR="0080359E" w:rsidRPr="00280D55" w:rsidRDefault="0080359E">
            <w:pPr>
              <w:jc w:val="center"/>
              <w:rPr>
                <w:rFonts w:eastAsia="Times New Roman"/>
                <w:color w:val="000000"/>
                <w:kern w:val="0"/>
                <w:sz w:val="16"/>
                <w:szCs w:val="16"/>
                <w14:ligatures w14:val="none"/>
              </w:rPr>
            </w:pPr>
            <w:r w:rsidRPr="00280D55">
              <w:rPr>
                <w:rFonts w:eastAsia="Times New Roman"/>
                <w:color w:val="000000"/>
                <w:kern w:val="0"/>
                <w:sz w:val="16"/>
                <w:szCs w:val="16"/>
                <w14:ligatures w14:val="none"/>
              </w:rPr>
              <w:t>Financeiro</w:t>
            </w:r>
          </w:p>
        </w:tc>
        <w:tc>
          <w:tcPr>
            <w:tcW w:w="993" w:type="dxa"/>
            <w:tcBorders>
              <w:top w:val="single" w:sz="4" w:space="0" w:color="C9C9C9"/>
              <w:left w:val="nil"/>
              <w:bottom w:val="single" w:sz="4" w:space="0" w:color="C9C9C9"/>
              <w:right w:val="nil"/>
            </w:tcBorders>
            <w:shd w:val="clear" w:color="EDEDED" w:fill="EDEDED"/>
            <w:noWrap/>
            <w:vAlign w:val="center"/>
            <w:hideMark/>
          </w:tcPr>
          <w:p w14:paraId="63ABB466" w14:textId="77777777" w:rsidR="0080359E" w:rsidRPr="00280D55" w:rsidRDefault="0080359E">
            <w:pPr>
              <w:jc w:val="center"/>
              <w:rPr>
                <w:rFonts w:eastAsia="Times New Roman"/>
                <w:color w:val="000000"/>
                <w:kern w:val="0"/>
                <w:sz w:val="16"/>
                <w:szCs w:val="16"/>
                <w14:ligatures w14:val="none"/>
              </w:rPr>
            </w:pPr>
            <w:r w:rsidRPr="00280D55">
              <w:rPr>
                <w:rFonts w:eastAsia="Times New Roman"/>
                <w:color w:val="000000"/>
                <w:kern w:val="0"/>
                <w:sz w:val="16"/>
                <w:szCs w:val="16"/>
                <w14:ligatures w14:val="none"/>
              </w:rPr>
              <w:t>SP Regula</w:t>
            </w:r>
          </w:p>
        </w:tc>
        <w:tc>
          <w:tcPr>
            <w:tcW w:w="850" w:type="dxa"/>
            <w:tcBorders>
              <w:top w:val="single" w:sz="4" w:space="0" w:color="C9C9C9"/>
              <w:left w:val="nil"/>
              <w:bottom w:val="single" w:sz="4" w:space="0" w:color="C9C9C9"/>
              <w:right w:val="nil"/>
            </w:tcBorders>
            <w:shd w:val="clear" w:color="EDEDED" w:fill="EDEDED"/>
            <w:noWrap/>
            <w:vAlign w:val="center"/>
            <w:hideMark/>
          </w:tcPr>
          <w:p w14:paraId="4D34870B" w14:textId="77777777" w:rsidR="0080359E" w:rsidRPr="00280D55" w:rsidRDefault="0080359E">
            <w:pPr>
              <w:jc w:val="center"/>
              <w:rPr>
                <w:rFonts w:eastAsia="Times New Roman"/>
                <w:color w:val="000000"/>
                <w:kern w:val="0"/>
                <w:sz w:val="16"/>
                <w:szCs w:val="16"/>
                <w14:ligatures w14:val="none"/>
              </w:rPr>
            </w:pPr>
            <w:r w:rsidRPr="00280D55">
              <w:rPr>
                <w:rFonts w:eastAsia="Times New Roman"/>
                <w:color w:val="000000"/>
                <w:kern w:val="0"/>
                <w:sz w:val="16"/>
                <w:szCs w:val="16"/>
                <w14:ligatures w14:val="none"/>
              </w:rPr>
              <w:t>062/2022</w:t>
            </w:r>
          </w:p>
        </w:tc>
        <w:tc>
          <w:tcPr>
            <w:tcW w:w="2410" w:type="dxa"/>
            <w:tcBorders>
              <w:top w:val="single" w:sz="4" w:space="0" w:color="C9C9C9"/>
              <w:left w:val="nil"/>
              <w:bottom w:val="single" w:sz="4" w:space="0" w:color="C9C9C9"/>
              <w:right w:val="nil"/>
            </w:tcBorders>
            <w:shd w:val="clear" w:color="EDEDED" w:fill="EDEDED"/>
            <w:noWrap/>
            <w:vAlign w:val="center"/>
            <w:hideMark/>
          </w:tcPr>
          <w:p w14:paraId="732D909A" w14:textId="77777777" w:rsidR="0080359E" w:rsidRPr="00280D55" w:rsidRDefault="0080359E">
            <w:pPr>
              <w:jc w:val="center"/>
              <w:rPr>
                <w:rFonts w:eastAsia="Times New Roman"/>
                <w:color w:val="000000"/>
                <w:kern w:val="0"/>
                <w:sz w:val="16"/>
                <w:szCs w:val="16"/>
                <w14:ligatures w14:val="none"/>
              </w:rPr>
            </w:pPr>
            <w:r w:rsidRPr="00280D55">
              <w:rPr>
                <w:rFonts w:eastAsia="Times New Roman"/>
                <w:color w:val="000000"/>
                <w:kern w:val="0"/>
                <w:sz w:val="16"/>
                <w:szCs w:val="16"/>
                <w14:ligatures w14:val="none"/>
              </w:rPr>
              <w:t>Despesas de exercícios anteriores vinculada ao Fundo Municipal de Iluminação Pública (FUNDIP).</w:t>
            </w:r>
          </w:p>
        </w:tc>
        <w:tc>
          <w:tcPr>
            <w:tcW w:w="1276" w:type="dxa"/>
            <w:tcBorders>
              <w:top w:val="single" w:sz="4" w:space="0" w:color="C9C9C9"/>
              <w:left w:val="nil"/>
              <w:bottom w:val="single" w:sz="4" w:space="0" w:color="C9C9C9"/>
              <w:right w:val="nil"/>
            </w:tcBorders>
            <w:shd w:val="clear" w:color="EDEDED" w:fill="EDEDED"/>
            <w:noWrap/>
            <w:vAlign w:val="center"/>
            <w:hideMark/>
          </w:tcPr>
          <w:p w14:paraId="36115B75" w14:textId="77777777" w:rsidR="0080359E" w:rsidRPr="00280D55" w:rsidRDefault="0080359E">
            <w:pPr>
              <w:jc w:val="center"/>
              <w:rPr>
                <w:rFonts w:eastAsia="Times New Roman"/>
                <w:color w:val="000000"/>
                <w:kern w:val="0"/>
                <w:sz w:val="16"/>
                <w:szCs w:val="16"/>
                <w14:ligatures w14:val="none"/>
              </w:rPr>
            </w:pPr>
            <w:r w:rsidRPr="00280D55">
              <w:rPr>
                <w:rFonts w:eastAsia="Times New Roman"/>
                <w:color w:val="000000"/>
                <w:kern w:val="0"/>
                <w:sz w:val="16"/>
                <w:szCs w:val="16"/>
                <w14:ligatures w14:val="none"/>
              </w:rPr>
              <w:t>Avaliação Financeira</w:t>
            </w:r>
          </w:p>
        </w:tc>
        <w:tc>
          <w:tcPr>
            <w:tcW w:w="1273" w:type="dxa"/>
            <w:tcBorders>
              <w:top w:val="single" w:sz="4" w:space="0" w:color="C9C9C9"/>
              <w:left w:val="nil"/>
              <w:bottom w:val="single" w:sz="4" w:space="0" w:color="C9C9C9"/>
              <w:right w:val="single" w:sz="4" w:space="0" w:color="C9C9C9"/>
            </w:tcBorders>
            <w:shd w:val="clear" w:color="EDEDED" w:fill="FF0000"/>
            <w:noWrap/>
            <w:vAlign w:val="center"/>
            <w:hideMark/>
          </w:tcPr>
          <w:p w14:paraId="52EE668D" w14:textId="77777777" w:rsidR="0080359E" w:rsidRPr="00280D55" w:rsidRDefault="0080359E">
            <w:pPr>
              <w:jc w:val="center"/>
              <w:rPr>
                <w:rFonts w:eastAsia="Times New Roman"/>
                <w:color w:val="000000"/>
                <w:kern w:val="0"/>
                <w:sz w:val="16"/>
                <w:szCs w:val="16"/>
                <w14:ligatures w14:val="none"/>
              </w:rPr>
            </w:pPr>
            <w:r w:rsidRPr="00280D55">
              <w:rPr>
                <w:rFonts w:eastAsia="Times New Roman"/>
                <w:color w:val="000000"/>
                <w:kern w:val="0"/>
                <w:sz w:val="16"/>
                <w:szCs w:val="16"/>
                <w14:ligatures w14:val="none"/>
              </w:rPr>
              <w:t>Cancelad</w:t>
            </w:r>
            <w:r>
              <w:rPr>
                <w:rFonts w:eastAsia="Times New Roman"/>
                <w:color w:val="000000"/>
                <w:kern w:val="0"/>
                <w:sz w:val="16"/>
                <w:szCs w:val="16"/>
                <w14:ligatures w14:val="none"/>
              </w:rPr>
              <w:t>o</w:t>
            </w:r>
          </w:p>
        </w:tc>
      </w:tr>
      <w:tr w:rsidR="0080359E" w:rsidRPr="00280D55" w14:paraId="139DBF8F" w14:textId="77777777">
        <w:trPr>
          <w:trHeight w:val="20"/>
        </w:trPr>
        <w:tc>
          <w:tcPr>
            <w:tcW w:w="704" w:type="dxa"/>
            <w:tcBorders>
              <w:top w:val="single" w:sz="4" w:space="0" w:color="C9C9C9"/>
              <w:left w:val="single" w:sz="4" w:space="0" w:color="C9C9C9"/>
              <w:bottom w:val="single" w:sz="4" w:space="0" w:color="C9C9C9"/>
              <w:right w:val="nil"/>
            </w:tcBorders>
            <w:shd w:val="clear" w:color="EDEDED" w:fill="EDEDED"/>
            <w:noWrap/>
            <w:vAlign w:val="center"/>
            <w:hideMark/>
          </w:tcPr>
          <w:p w14:paraId="3DC5F2B6" w14:textId="77777777" w:rsidR="0080359E" w:rsidRPr="00280D55" w:rsidRDefault="0080359E">
            <w:pPr>
              <w:jc w:val="center"/>
              <w:rPr>
                <w:rFonts w:eastAsia="Times New Roman"/>
                <w:color w:val="000000"/>
                <w:kern w:val="0"/>
                <w:sz w:val="16"/>
                <w:szCs w:val="16"/>
                <w14:ligatures w14:val="none"/>
              </w:rPr>
            </w:pPr>
            <w:r w:rsidRPr="00280D55">
              <w:rPr>
                <w:rFonts w:eastAsia="Times New Roman"/>
                <w:color w:val="000000"/>
                <w:kern w:val="0"/>
                <w:sz w:val="16"/>
                <w:szCs w:val="16"/>
                <w14:ligatures w14:val="none"/>
              </w:rPr>
              <w:t>2021</w:t>
            </w:r>
          </w:p>
        </w:tc>
        <w:tc>
          <w:tcPr>
            <w:tcW w:w="992" w:type="dxa"/>
            <w:tcBorders>
              <w:top w:val="single" w:sz="4" w:space="0" w:color="C9C9C9"/>
              <w:left w:val="nil"/>
              <w:bottom w:val="single" w:sz="4" w:space="0" w:color="C9C9C9"/>
              <w:right w:val="nil"/>
            </w:tcBorders>
            <w:shd w:val="clear" w:color="EDEDED" w:fill="EDEDED"/>
            <w:noWrap/>
            <w:vAlign w:val="center"/>
            <w:hideMark/>
          </w:tcPr>
          <w:p w14:paraId="6DFD151E" w14:textId="77777777" w:rsidR="0080359E" w:rsidRPr="00280D55" w:rsidRDefault="0080359E">
            <w:pPr>
              <w:jc w:val="center"/>
              <w:rPr>
                <w:rFonts w:eastAsia="Times New Roman"/>
                <w:color w:val="000000"/>
                <w:kern w:val="0"/>
                <w:sz w:val="16"/>
                <w:szCs w:val="16"/>
                <w14:ligatures w14:val="none"/>
              </w:rPr>
            </w:pPr>
            <w:r w:rsidRPr="00280D55">
              <w:rPr>
                <w:rFonts w:eastAsia="Times New Roman"/>
                <w:color w:val="000000"/>
                <w:kern w:val="0"/>
                <w:sz w:val="16"/>
                <w:szCs w:val="16"/>
                <w14:ligatures w14:val="none"/>
              </w:rPr>
              <w:t>Educação</w:t>
            </w:r>
          </w:p>
        </w:tc>
        <w:tc>
          <w:tcPr>
            <w:tcW w:w="993" w:type="dxa"/>
            <w:tcBorders>
              <w:top w:val="single" w:sz="4" w:space="0" w:color="C9C9C9"/>
              <w:left w:val="nil"/>
              <w:bottom w:val="single" w:sz="4" w:space="0" w:color="C9C9C9"/>
              <w:right w:val="nil"/>
            </w:tcBorders>
            <w:shd w:val="clear" w:color="EDEDED" w:fill="EDEDED"/>
            <w:noWrap/>
            <w:vAlign w:val="center"/>
            <w:hideMark/>
          </w:tcPr>
          <w:p w14:paraId="21201A69" w14:textId="77777777" w:rsidR="0080359E" w:rsidRPr="00280D55" w:rsidRDefault="0080359E">
            <w:pPr>
              <w:jc w:val="center"/>
              <w:rPr>
                <w:rFonts w:eastAsia="Times New Roman"/>
                <w:color w:val="000000"/>
                <w:kern w:val="0"/>
                <w:sz w:val="16"/>
                <w:szCs w:val="16"/>
                <w14:ligatures w14:val="none"/>
              </w:rPr>
            </w:pPr>
            <w:r w:rsidRPr="00280D55">
              <w:rPr>
                <w:rFonts w:eastAsia="Times New Roman"/>
                <w:color w:val="000000"/>
                <w:kern w:val="0"/>
                <w:sz w:val="16"/>
                <w:szCs w:val="16"/>
                <w14:ligatures w14:val="none"/>
              </w:rPr>
              <w:t>SME</w:t>
            </w:r>
          </w:p>
        </w:tc>
        <w:tc>
          <w:tcPr>
            <w:tcW w:w="850" w:type="dxa"/>
            <w:tcBorders>
              <w:top w:val="single" w:sz="4" w:space="0" w:color="C9C9C9"/>
              <w:left w:val="nil"/>
              <w:bottom w:val="single" w:sz="4" w:space="0" w:color="C9C9C9"/>
              <w:right w:val="nil"/>
            </w:tcBorders>
            <w:shd w:val="clear" w:color="EDEDED" w:fill="EDEDED"/>
            <w:noWrap/>
            <w:vAlign w:val="center"/>
            <w:hideMark/>
          </w:tcPr>
          <w:p w14:paraId="67A1E105" w14:textId="77777777" w:rsidR="0080359E" w:rsidRPr="00280D55" w:rsidRDefault="0080359E">
            <w:pPr>
              <w:jc w:val="center"/>
              <w:rPr>
                <w:rFonts w:eastAsia="Times New Roman"/>
                <w:color w:val="000000"/>
                <w:kern w:val="0"/>
                <w:sz w:val="16"/>
                <w:szCs w:val="16"/>
                <w14:ligatures w14:val="none"/>
              </w:rPr>
            </w:pPr>
            <w:r w:rsidRPr="00280D55">
              <w:rPr>
                <w:rFonts w:eastAsia="Times New Roman"/>
                <w:color w:val="000000"/>
                <w:kern w:val="0"/>
                <w:sz w:val="16"/>
                <w:szCs w:val="16"/>
                <w14:ligatures w14:val="none"/>
              </w:rPr>
              <w:t>074/2021</w:t>
            </w:r>
          </w:p>
        </w:tc>
        <w:tc>
          <w:tcPr>
            <w:tcW w:w="2410" w:type="dxa"/>
            <w:tcBorders>
              <w:top w:val="single" w:sz="4" w:space="0" w:color="C9C9C9"/>
              <w:left w:val="nil"/>
              <w:bottom w:val="single" w:sz="4" w:space="0" w:color="C9C9C9"/>
              <w:right w:val="nil"/>
            </w:tcBorders>
            <w:shd w:val="clear" w:color="EDEDED" w:fill="EDEDED"/>
            <w:noWrap/>
            <w:vAlign w:val="center"/>
            <w:hideMark/>
          </w:tcPr>
          <w:p w14:paraId="48426378" w14:textId="77777777" w:rsidR="0080359E" w:rsidRPr="00280D55" w:rsidRDefault="0080359E">
            <w:pPr>
              <w:jc w:val="center"/>
              <w:rPr>
                <w:rFonts w:eastAsia="Times New Roman"/>
                <w:color w:val="000000"/>
                <w:kern w:val="0"/>
                <w:sz w:val="16"/>
                <w:szCs w:val="16"/>
                <w14:ligatures w14:val="none"/>
              </w:rPr>
            </w:pPr>
            <w:r w:rsidRPr="00280D55">
              <w:rPr>
                <w:rFonts w:eastAsia="Times New Roman"/>
                <w:color w:val="000000"/>
                <w:kern w:val="0"/>
                <w:sz w:val="16"/>
                <w:szCs w:val="16"/>
                <w14:ligatures w14:val="none"/>
              </w:rPr>
              <w:t>Termos de colaboração junto ao terceiro setor.</w:t>
            </w:r>
          </w:p>
        </w:tc>
        <w:tc>
          <w:tcPr>
            <w:tcW w:w="1276" w:type="dxa"/>
            <w:tcBorders>
              <w:top w:val="single" w:sz="4" w:space="0" w:color="C9C9C9"/>
              <w:left w:val="nil"/>
              <w:bottom w:val="single" w:sz="4" w:space="0" w:color="C9C9C9"/>
              <w:right w:val="nil"/>
            </w:tcBorders>
            <w:shd w:val="clear" w:color="EDEDED" w:fill="EDEDED"/>
            <w:noWrap/>
            <w:vAlign w:val="center"/>
            <w:hideMark/>
          </w:tcPr>
          <w:p w14:paraId="35EEC697" w14:textId="77777777" w:rsidR="0080359E" w:rsidRPr="00280D55" w:rsidRDefault="0080359E">
            <w:pPr>
              <w:jc w:val="center"/>
              <w:rPr>
                <w:rFonts w:eastAsia="Times New Roman"/>
                <w:color w:val="000000"/>
                <w:kern w:val="0"/>
                <w:sz w:val="16"/>
                <w:szCs w:val="16"/>
                <w14:ligatures w14:val="none"/>
              </w:rPr>
            </w:pPr>
            <w:r w:rsidRPr="00280D55">
              <w:rPr>
                <w:rFonts w:eastAsia="Times New Roman"/>
                <w:color w:val="000000"/>
                <w:kern w:val="0"/>
                <w:sz w:val="16"/>
                <w:szCs w:val="16"/>
                <w14:ligatures w14:val="none"/>
              </w:rPr>
              <w:t>Avaliação de Desempenho</w:t>
            </w:r>
          </w:p>
        </w:tc>
        <w:tc>
          <w:tcPr>
            <w:tcW w:w="1273" w:type="dxa"/>
            <w:tcBorders>
              <w:top w:val="single" w:sz="4" w:space="0" w:color="C9C9C9"/>
              <w:left w:val="nil"/>
              <w:bottom w:val="single" w:sz="4" w:space="0" w:color="C9C9C9"/>
              <w:right w:val="single" w:sz="4" w:space="0" w:color="C9C9C9"/>
            </w:tcBorders>
            <w:shd w:val="clear" w:color="auto" w:fill="FFC000"/>
            <w:noWrap/>
            <w:vAlign w:val="center"/>
            <w:hideMark/>
          </w:tcPr>
          <w:p w14:paraId="24455A16" w14:textId="77777777" w:rsidR="0080359E" w:rsidRPr="00280D55" w:rsidRDefault="0080359E">
            <w:pPr>
              <w:jc w:val="center"/>
              <w:rPr>
                <w:rFonts w:eastAsia="Times New Roman"/>
                <w:color w:val="000000"/>
                <w:kern w:val="0"/>
                <w:sz w:val="16"/>
                <w:szCs w:val="16"/>
                <w14:ligatures w14:val="none"/>
              </w:rPr>
            </w:pPr>
            <w:r w:rsidRPr="00280D55">
              <w:rPr>
                <w:rFonts w:eastAsia="Times New Roman"/>
                <w:color w:val="000000"/>
                <w:kern w:val="0"/>
                <w:sz w:val="16"/>
                <w:szCs w:val="16"/>
                <w14:ligatures w14:val="none"/>
              </w:rPr>
              <w:t>Suspens</w:t>
            </w:r>
            <w:r>
              <w:rPr>
                <w:rFonts w:eastAsia="Times New Roman"/>
                <w:color w:val="000000"/>
                <w:kern w:val="0"/>
                <w:sz w:val="16"/>
                <w:szCs w:val="16"/>
                <w14:ligatures w14:val="none"/>
              </w:rPr>
              <w:t>o</w:t>
            </w:r>
          </w:p>
        </w:tc>
      </w:tr>
      <w:tr w:rsidR="00D04ABA" w:rsidRPr="00280D55" w14:paraId="4CFB8C76" w14:textId="77777777" w:rsidTr="003D5D69">
        <w:trPr>
          <w:trHeight w:val="20"/>
        </w:trPr>
        <w:tc>
          <w:tcPr>
            <w:tcW w:w="704" w:type="dxa"/>
            <w:tcBorders>
              <w:top w:val="single" w:sz="4" w:space="0" w:color="C9C9C9"/>
              <w:left w:val="single" w:sz="4" w:space="0" w:color="C9C9C9"/>
              <w:bottom w:val="single" w:sz="4" w:space="0" w:color="C9C9C9"/>
              <w:right w:val="nil"/>
            </w:tcBorders>
            <w:shd w:val="clear" w:color="EDEDED" w:fill="EDEDED"/>
            <w:noWrap/>
            <w:vAlign w:val="center"/>
          </w:tcPr>
          <w:p w14:paraId="4709E429" w14:textId="02D1D3E0" w:rsidR="00D04ABA" w:rsidRPr="00280D55" w:rsidRDefault="00D04ABA">
            <w:pPr>
              <w:jc w:val="center"/>
              <w:rPr>
                <w:rFonts w:eastAsia="Times New Roman"/>
                <w:color w:val="000000"/>
                <w:kern w:val="0"/>
                <w:sz w:val="16"/>
                <w:szCs w:val="16"/>
                <w14:ligatures w14:val="none"/>
              </w:rPr>
            </w:pPr>
            <w:r>
              <w:rPr>
                <w:rFonts w:eastAsia="Times New Roman"/>
                <w:color w:val="000000"/>
                <w:kern w:val="0"/>
                <w:sz w:val="16"/>
                <w:szCs w:val="16"/>
                <w14:ligatures w14:val="none"/>
              </w:rPr>
              <w:t>2021</w:t>
            </w:r>
          </w:p>
        </w:tc>
        <w:tc>
          <w:tcPr>
            <w:tcW w:w="992" w:type="dxa"/>
            <w:tcBorders>
              <w:top w:val="single" w:sz="4" w:space="0" w:color="C9C9C9"/>
              <w:left w:val="nil"/>
              <w:bottom w:val="single" w:sz="4" w:space="0" w:color="C9C9C9"/>
              <w:right w:val="nil"/>
            </w:tcBorders>
            <w:shd w:val="clear" w:color="EDEDED" w:fill="EDEDED"/>
            <w:noWrap/>
            <w:vAlign w:val="center"/>
          </w:tcPr>
          <w:p w14:paraId="6182CADD" w14:textId="022E521B" w:rsidR="00D04ABA" w:rsidRPr="00280D55" w:rsidRDefault="00D04ABA">
            <w:pPr>
              <w:jc w:val="center"/>
              <w:rPr>
                <w:rFonts w:eastAsia="Times New Roman"/>
                <w:color w:val="000000"/>
                <w:kern w:val="0"/>
                <w:sz w:val="16"/>
                <w:szCs w:val="16"/>
                <w14:ligatures w14:val="none"/>
              </w:rPr>
            </w:pPr>
            <w:r>
              <w:rPr>
                <w:rFonts w:eastAsia="Times New Roman"/>
                <w:color w:val="000000"/>
                <w:kern w:val="0"/>
                <w:sz w:val="16"/>
                <w:szCs w:val="16"/>
                <w14:ligatures w14:val="none"/>
              </w:rPr>
              <w:t>Saúde</w:t>
            </w:r>
          </w:p>
        </w:tc>
        <w:tc>
          <w:tcPr>
            <w:tcW w:w="993" w:type="dxa"/>
            <w:tcBorders>
              <w:top w:val="single" w:sz="4" w:space="0" w:color="C9C9C9"/>
              <w:left w:val="nil"/>
              <w:bottom w:val="single" w:sz="4" w:space="0" w:color="C9C9C9"/>
              <w:right w:val="nil"/>
            </w:tcBorders>
            <w:shd w:val="clear" w:color="EDEDED" w:fill="EDEDED"/>
            <w:noWrap/>
            <w:vAlign w:val="center"/>
          </w:tcPr>
          <w:p w14:paraId="71AD758C" w14:textId="39C5CE98" w:rsidR="00D04ABA" w:rsidRPr="00280D55" w:rsidRDefault="00D04ABA">
            <w:pPr>
              <w:jc w:val="center"/>
              <w:rPr>
                <w:rFonts w:eastAsia="Times New Roman"/>
                <w:color w:val="000000"/>
                <w:kern w:val="0"/>
                <w:sz w:val="16"/>
                <w:szCs w:val="16"/>
                <w14:ligatures w14:val="none"/>
              </w:rPr>
            </w:pPr>
            <w:r>
              <w:rPr>
                <w:rFonts w:eastAsia="Times New Roman"/>
                <w:color w:val="000000"/>
                <w:kern w:val="0"/>
                <w:sz w:val="16"/>
                <w:szCs w:val="16"/>
                <w14:ligatures w14:val="none"/>
              </w:rPr>
              <w:t>SMS</w:t>
            </w:r>
          </w:p>
        </w:tc>
        <w:tc>
          <w:tcPr>
            <w:tcW w:w="850" w:type="dxa"/>
            <w:tcBorders>
              <w:top w:val="single" w:sz="4" w:space="0" w:color="C9C9C9"/>
              <w:left w:val="nil"/>
              <w:bottom w:val="single" w:sz="4" w:space="0" w:color="C9C9C9"/>
              <w:right w:val="nil"/>
            </w:tcBorders>
            <w:shd w:val="clear" w:color="EDEDED" w:fill="EDEDED"/>
            <w:noWrap/>
            <w:vAlign w:val="center"/>
          </w:tcPr>
          <w:p w14:paraId="26835FF7" w14:textId="485C2BEF" w:rsidR="00D04ABA" w:rsidRPr="00280D55" w:rsidRDefault="00D04ABA">
            <w:pPr>
              <w:jc w:val="center"/>
              <w:rPr>
                <w:rFonts w:eastAsia="Times New Roman"/>
                <w:color w:val="000000"/>
                <w:kern w:val="0"/>
                <w:sz w:val="16"/>
                <w:szCs w:val="16"/>
                <w14:ligatures w14:val="none"/>
              </w:rPr>
            </w:pPr>
            <w:r>
              <w:rPr>
                <w:rFonts w:eastAsia="Times New Roman"/>
                <w:color w:val="000000"/>
                <w:kern w:val="0"/>
                <w:sz w:val="16"/>
                <w:szCs w:val="16"/>
                <w14:ligatures w14:val="none"/>
              </w:rPr>
              <w:t>069/2021</w:t>
            </w:r>
          </w:p>
        </w:tc>
        <w:tc>
          <w:tcPr>
            <w:tcW w:w="2410" w:type="dxa"/>
            <w:tcBorders>
              <w:top w:val="single" w:sz="4" w:space="0" w:color="C9C9C9"/>
              <w:left w:val="nil"/>
              <w:bottom w:val="single" w:sz="4" w:space="0" w:color="C9C9C9"/>
              <w:right w:val="nil"/>
            </w:tcBorders>
            <w:shd w:val="clear" w:color="EDEDED" w:fill="EDEDED"/>
            <w:noWrap/>
            <w:vAlign w:val="center"/>
          </w:tcPr>
          <w:p w14:paraId="735F7E95" w14:textId="77777777" w:rsidR="003D5D69" w:rsidRPr="003D5D69" w:rsidRDefault="003D5D69" w:rsidP="003D5D69">
            <w:pPr>
              <w:jc w:val="center"/>
              <w:rPr>
                <w:rFonts w:eastAsia="Times New Roman"/>
                <w:color w:val="000000"/>
                <w:kern w:val="0"/>
                <w:sz w:val="16"/>
                <w:szCs w:val="16"/>
                <w14:ligatures w14:val="none"/>
              </w:rPr>
            </w:pPr>
            <w:r w:rsidRPr="003D5D69">
              <w:rPr>
                <w:rFonts w:eastAsia="Times New Roman"/>
                <w:color w:val="000000"/>
                <w:kern w:val="0"/>
                <w:sz w:val="16"/>
                <w:szCs w:val="16"/>
                <w14:ligatures w14:val="none"/>
              </w:rPr>
              <w:t>Os trabalhos de apuração são documentos preparatórios, que subsidiarão a análise do procedimento que os ensejou, de tal forma que a</w:t>
            </w:r>
          </w:p>
          <w:p w14:paraId="190553FC" w14:textId="31880B32" w:rsidR="00D04ABA" w:rsidRPr="00280D55" w:rsidRDefault="003D5D69" w:rsidP="003D5D69">
            <w:pPr>
              <w:jc w:val="center"/>
              <w:rPr>
                <w:rFonts w:eastAsia="Times New Roman"/>
                <w:color w:val="000000"/>
                <w:kern w:val="0"/>
                <w:sz w:val="16"/>
                <w:szCs w:val="16"/>
                <w14:ligatures w14:val="none"/>
              </w:rPr>
            </w:pPr>
            <w:r w:rsidRPr="003D5D69">
              <w:rPr>
                <w:rFonts w:eastAsia="Times New Roman"/>
                <w:color w:val="000000"/>
                <w:kern w:val="0"/>
                <w:sz w:val="16"/>
                <w:szCs w:val="16"/>
                <w14:ligatures w14:val="none"/>
              </w:rPr>
              <w:t>transparência quanto ao conteúdo de seu objeto poderá ser assegurada somente após a edição de ato ou decisão fundamentada que deu início à apuração realizada (art. 23 c/c art. 6, XII, do Decreto nº 53.623/2012).</w:t>
            </w:r>
          </w:p>
        </w:tc>
        <w:tc>
          <w:tcPr>
            <w:tcW w:w="1276" w:type="dxa"/>
            <w:tcBorders>
              <w:top w:val="single" w:sz="4" w:space="0" w:color="C9C9C9"/>
              <w:left w:val="nil"/>
              <w:bottom w:val="single" w:sz="4" w:space="0" w:color="C9C9C9"/>
              <w:right w:val="nil"/>
            </w:tcBorders>
            <w:shd w:val="clear" w:color="EDEDED" w:fill="EDEDED"/>
            <w:noWrap/>
            <w:vAlign w:val="center"/>
          </w:tcPr>
          <w:p w14:paraId="7C73A86F" w14:textId="1A419CB9" w:rsidR="00D04ABA" w:rsidRPr="00280D55" w:rsidRDefault="003D5D69">
            <w:pPr>
              <w:jc w:val="center"/>
              <w:rPr>
                <w:rFonts w:eastAsia="Times New Roman"/>
                <w:color w:val="000000"/>
                <w:kern w:val="0"/>
                <w:sz w:val="16"/>
                <w:szCs w:val="16"/>
                <w14:ligatures w14:val="none"/>
              </w:rPr>
            </w:pPr>
            <w:r>
              <w:rPr>
                <w:rFonts w:eastAsia="Times New Roman"/>
                <w:color w:val="000000"/>
                <w:kern w:val="0"/>
                <w:sz w:val="16"/>
                <w:szCs w:val="16"/>
                <w14:ligatures w14:val="none"/>
              </w:rPr>
              <w:t>Apuração</w:t>
            </w:r>
          </w:p>
        </w:tc>
        <w:tc>
          <w:tcPr>
            <w:tcW w:w="1273" w:type="dxa"/>
            <w:tcBorders>
              <w:top w:val="single" w:sz="4" w:space="0" w:color="C9C9C9"/>
              <w:left w:val="nil"/>
              <w:bottom w:val="single" w:sz="4" w:space="0" w:color="C9C9C9"/>
              <w:right w:val="single" w:sz="4" w:space="0" w:color="C9C9C9"/>
            </w:tcBorders>
            <w:shd w:val="clear" w:color="auto" w:fill="FF0000"/>
            <w:noWrap/>
            <w:vAlign w:val="center"/>
          </w:tcPr>
          <w:p w14:paraId="7C11ABDF" w14:textId="17E5FFD8" w:rsidR="00D04ABA" w:rsidRPr="00280D55" w:rsidRDefault="003D5D69">
            <w:pPr>
              <w:jc w:val="center"/>
              <w:rPr>
                <w:rFonts w:eastAsia="Times New Roman"/>
                <w:color w:val="000000"/>
                <w:kern w:val="0"/>
                <w:sz w:val="16"/>
                <w:szCs w:val="16"/>
                <w14:ligatures w14:val="none"/>
              </w:rPr>
            </w:pPr>
            <w:r>
              <w:rPr>
                <w:rFonts w:eastAsia="Times New Roman"/>
                <w:color w:val="000000"/>
                <w:kern w:val="0"/>
                <w:sz w:val="16"/>
                <w:szCs w:val="16"/>
                <w14:ligatures w14:val="none"/>
              </w:rPr>
              <w:t>Cancelado</w:t>
            </w:r>
          </w:p>
        </w:tc>
      </w:tr>
      <w:tr w:rsidR="00097881" w:rsidRPr="00280D55" w14:paraId="15D0809E" w14:textId="77777777" w:rsidTr="007703CD">
        <w:trPr>
          <w:trHeight w:val="20"/>
        </w:trPr>
        <w:tc>
          <w:tcPr>
            <w:tcW w:w="704" w:type="dxa"/>
            <w:tcBorders>
              <w:top w:val="single" w:sz="4" w:space="0" w:color="C9C9C9"/>
              <w:left w:val="single" w:sz="4" w:space="0" w:color="C9C9C9"/>
              <w:bottom w:val="single" w:sz="4" w:space="0" w:color="C9C9C9"/>
              <w:right w:val="nil"/>
            </w:tcBorders>
            <w:shd w:val="clear" w:color="EDEDED" w:fill="EDEDED"/>
            <w:noWrap/>
            <w:vAlign w:val="center"/>
          </w:tcPr>
          <w:p w14:paraId="4EA1D54C" w14:textId="1A25BB05" w:rsidR="00097881" w:rsidRPr="00280D55" w:rsidRDefault="00097881" w:rsidP="00097881">
            <w:pPr>
              <w:jc w:val="center"/>
              <w:rPr>
                <w:rFonts w:eastAsia="Times New Roman"/>
                <w:color w:val="000000"/>
                <w:kern w:val="0"/>
                <w:sz w:val="16"/>
                <w:szCs w:val="16"/>
                <w14:ligatures w14:val="none"/>
              </w:rPr>
            </w:pPr>
            <w:r>
              <w:rPr>
                <w:rFonts w:eastAsia="Times New Roman"/>
                <w:color w:val="000000"/>
                <w:kern w:val="0"/>
                <w:sz w:val="16"/>
                <w:szCs w:val="16"/>
                <w14:ligatures w14:val="none"/>
              </w:rPr>
              <w:t>Não se aplica</w:t>
            </w:r>
          </w:p>
        </w:tc>
        <w:tc>
          <w:tcPr>
            <w:tcW w:w="992" w:type="dxa"/>
            <w:tcBorders>
              <w:top w:val="single" w:sz="4" w:space="0" w:color="C9C9C9"/>
              <w:left w:val="nil"/>
              <w:bottom w:val="single" w:sz="4" w:space="0" w:color="C9C9C9"/>
              <w:right w:val="nil"/>
            </w:tcBorders>
            <w:shd w:val="clear" w:color="EDEDED" w:fill="EDEDED"/>
            <w:noWrap/>
            <w:vAlign w:val="center"/>
          </w:tcPr>
          <w:p w14:paraId="3180A5CB" w14:textId="2B15586E" w:rsidR="00097881" w:rsidRPr="00280D55" w:rsidRDefault="00057776" w:rsidP="00097881">
            <w:pPr>
              <w:jc w:val="center"/>
              <w:rPr>
                <w:rFonts w:eastAsia="Times New Roman"/>
                <w:color w:val="000000"/>
                <w:kern w:val="0"/>
                <w:sz w:val="16"/>
                <w:szCs w:val="16"/>
                <w14:ligatures w14:val="none"/>
              </w:rPr>
            </w:pPr>
            <w:r>
              <w:rPr>
                <w:rFonts w:eastAsia="Times New Roman"/>
                <w:color w:val="000000"/>
                <w:kern w:val="0"/>
                <w:sz w:val="16"/>
                <w:szCs w:val="16"/>
                <w14:ligatures w14:val="none"/>
              </w:rPr>
              <w:t>Concurso AMCI</w:t>
            </w:r>
          </w:p>
        </w:tc>
        <w:tc>
          <w:tcPr>
            <w:tcW w:w="993" w:type="dxa"/>
            <w:tcBorders>
              <w:top w:val="single" w:sz="4" w:space="0" w:color="C9C9C9"/>
              <w:left w:val="nil"/>
              <w:bottom w:val="single" w:sz="4" w:space="0" w:color="C9C9C9"/>
              <w:right w:val="nil"/>
            </w:tcBorders>
            <w:shd w:val="clear" w:color="EDEDED" w:fill="EDEDED"/>
            <w:noWrap/>
            <w:vAlign w:val="center"/>
          </w:tcPr>
          <w:p w14:paraId="2F6526C7" w14:textId="0F03537B" w:rsidR="00097881" w:rsidRPr="00280D55" w:rsidRDefault="007703CD" w:rsidP="00097881">
            <w:pPr>
              <w:jc w:val="center"/>
              <w:rPr>
                <w:rFonts w:eastAsia="Times New Roman"/>
                <w:color w:val="000000"/>
                <w:kern w:val="0"/>
                <w:sz w:val="16"/>
                <w:szCs w:val="16"/>
                <w14:ligatures w14:val="none"/>
              </w:rPr>
            </w:pPr>
            <w:r>
              <w:rPr>
                <w:rFonts w:eastAsia="Times New Roman"/>
                <w:color w:val="000000"/>
                <w:kern w:val="0"/>
                <w:sz w:val="16"/>
                <w:szCs w:val="16"/>
                <w14:ligatures w14:val="none"/>
              </w:rPr>
              <w:t>Não se aplica</w:t>
            </w:r>
          </w:p>
        </w:tc>
        <w:tc>
          <w:tcPr>
            <w:tcW w:w="850" w:type="dxa"/>
            <w:tcBorders>
              <w:top w:val="single" w:sz="4" w:space="0" w:color="C9C9C9"/>
              <w:left w:val="nil"/>
              <w:bottom w:val="single" w:sz="4" w:space="0" w:color="C9C9C9"/>
              <w:right w:val="nil"/>
            </w:tcBorders>
            <w:shd w:val="clear" w:color="EDEDED" w:fill="EDEDED"/>
            <w:noWrap/>
            <w:vAlign w:val="center"/>
          </w:tcPr>
          <w:p w14:paraId="568D6573" w14:textId="5BD52D6C" w:rsidR="00097881" w:rsidRPr="00280D55" w:rsidRDefault="007703CD" w:rsidP="00097881">
            <w:pPr>
              <w:jc w:val="center"/>
              <w:rPr>
                <w:rFonts w:eastAsia="Times New Roman"/>
                <w:color w:val="000000"/>
                <w:kern w:val="0"/>
                <w:sz w:val="16"/>
                <w:szCs w:val="16"/>
                <w14:ligatures w14:val="none"/>
              </w:rPr>
            </w:pPr>
            <w:r>
              <w:rPr>
                <w:rFonts w:eastAsia="Times New Roman"/>
                <w:kern w:val="0"/>
                <w:sz w:val="16"/>
                <w:szCs w:val="16"/>
                <w14:ligatures w14:val="none"/>
              </w:rPr>
              <w:t>Não se aplica</w:t>
            </w:r>
          </w:p>
        </w:tc>
        <w:tc>
          <w:tcPr>
            <w:tcW w:w="2410" w:type="dxa"/>
            <w:tcBorders>
              <w:top w:val="single" w:sz="4" w:space="0" w:color="C9C9C9"/>
              <w:left w:val="nil"/>
              <w:bottom w:val="single" w:sz="4" w:space="0" w:color="C9C9C9"/>
              <w:right w:val="nil"/>
            </w:tcBorders>
            <w:shd w:val="clear" w:color="EDEDED" w:fill="EDEDED"/>
            <w:noWrap/>
            <w:vAlign w:val="center"/>
          </w:tcPr>
          <w:p w14:paraId="0979DFB9" w14:textId="40A9CF7D" w:rsidR="00097881" w:rsidRPr="00280D55" w:rsidRDefault="00097881" w:rsidP="00097881">
            <w:pPr>
              <w:jc w:val="center"/>
              <w:rPr>
                <w:rFonts w:eastAsia="Times New Roman"/>
                <w:color w:val="000000"/>
                <w:kern w:val="0"/>
                <w:sz w:val="16"/>
                <w:szCs w:val="16"/>
                <w14:ligatures w14:val="none"/>
              </w:rPr>
            </w:pPr>
            <w:r w:rsidRPr="00D92B23">
              <w:rPr>
                <w:rFonts w:eastAsia="Times New Roman"/>
                <w:kern w:val="0"/>
                <w:sz w:val="16"/>
                <w:szCs w:val="16"/>
                <w14:ligatures w14:val="none"/>
              </w:rPr>
              <w:t>Elaborar capacitação de Curso de Formação para novos auditores AUDI</w:t>
            </w:r>
          </w:p>
        </w:tc>
        <w:tc>
          <w:tcPr>
            <w:tcW w:w="1276" w:type="dxa"/>
            <w:tcBorders>
              <w:top w:val="single" w:sz="4" w:space="0" w:color="C9C9C9"/>
              <w:left w:val="nil"/>
              <w:bottom w:val="single" w:sz="4" w:space="0" w:color="C9C9C9"/>
              <w:right w:val="nil"/>
            </w:tcBorders>
            <w:shd w:val="clear" w:color="EDEDED" w:fill="EDEDED"/>
            <w:noWrap/>
            <w:vAlign w:val="center"/>
          </w:tcPr>
          <w:p w14:paraId="238861C0" w14:textId="74521598" w:rsidR="00097881" w:rsidRPr="00280D55" w:rsidRDefault="00097881" w:rsidP="00097881">
            <w:pPr>
              <w:jc w:val="center"/>
              <w:rPr>
                <w:rFonts w:eastAsia="Times New Roman"/>
                <w:color w:val="000000"/>
                <w:kern w:val="0"/>
                <w:sz w:val="16"/>
                <w:szCs w:val="16"/>
                <w14:ligatures w14:val="none"/>
              </w:rPr>
            </w:pPr>
            <w:r>
              <w:rPr>
                <w:rFonts w:eastAsia="Times New Roman"/>
                <w:color w:val="000000"/>
                <w:kern w:val="0"/>
                <w:sz w:val="16"/>
                <w:szCs w:val="16"/>
                <w14:ligatures w14:val="none"/>
              </w:rPr>
              <w:t>Demanda Especial</w:t>
            </w:r>
          </w:p>
        </w:tc>
        <w:tc>
          <w:tcPr>
            <w:tcW w:w="1273" w:type="dxa"/>
            <w:tcBorders>
              <w:top w:val="single" w:sz="4" w:space="0" w:color="C9C9C9"/>
              <w:left w:val="nil"/>
              <w:bottom w:val="single" w:sz="4" w:space="0" w:color="C9C9C9"/>
              <w:right w:val="single" w:sz="4" w:space="0" w:color="C9C9C9"/>
            </w:tcBorders>
            <w:shd w:val="clear" w:color="auto" w:fill="FF0000"/>
            <w:noWrap/>
            <w:vAlign w:val="center"/>
          </w:tcPr>
          <w:p w14:paraId="421AB64D" w14:textId="2E0B5D0D" w:rsidR="00097881" w:rsidRPr="00280D55" w:rsidRDefault="00097881" w:rsidP="00097881">
            <w:pPr>
              <w:jc w:val="center"/>
              <w:rPr>
                <w:rFonts w:eastAsia="Times New Roman"/>
                <w:color w:val="000000"/>
                <w:kern w:val="0"/>
                <w:sz w:val="16"/>
                <w:szCs w:val="16"/>
                <w14:ligatures w14:val="none"/>
              </w:rPr>
            </w:pPr>
            <w:r>
              <w:rPr>
                <w:rFonts w:eastAsia="Times New Roman"/>
                <w:color w:val="000000"/>
                <w:kern w:val="0"/>
                <w:sz w:val="16"/>
                <w:szCs w:val="16"/>
                <w14:ligatures w14:val="none"/>
              </w:rPr>
              <w:t>Cancelado</w:t>
            </w:r>
          </w:p>
        </w:tc>
      </w:tr>
      <w:tr w:rsidR="00097881" w:rsidRPr="00280D55" w14:paraId="1EAB755A" w14:textId="77777777" w:rsidTr="007703CD">
        <w:trPr>
          <w:trHeight w:val="20"/>
        </w:trPr>
        <w:tc>
          <w:tcPr>
            <w:tcW w:w="704" w:type="dxa"/>
            <w:tcBorders>
              <w:top w:val="single" w:sz="4" w:space="0" w:color="C9C9C9"/>
              <w:left w:val="single" w:sz="4" w:space="0" w:color="C9C9C9"/>
              <w:bottom w:val="single" w:sz="4" w:space="0" w:color="C9C9C9"/>
              <w:right w:val="nil"/>
            </w:tcBorders>
            <w:shd w:val="clear" w:color="EDEDED" w:fill="EDEDED"/>
            <w:noWrap/>
            <w:vAlign w:val="center"/>
          </w:tcPr>
          <w:p w14:paraId="5A28F20E" w14:textId="0D573850" w:rsidR="00097881" w:rsidRPr="00D92B23" w:rsidRDefault="00057776" w:rsidP="00097881">
            <w:pPr>
              <w:jc w:val="center"/>
              <w:rPr>
                <w:rFonts w:eastAsia="Times New Roman"/>
                <w:kern w:val="0"/>
                <w:sz w:val="16"/>
                <w:szCs w:val="16"/>
                <w14:ligatures w14:val="none"/>
              </w:rPr>
            </w:pPr>
            <w:r>
              <w:rPr>
                <w:rFonts w:eastAsia="Times New Roman"/>
                <w:kern w:val="0"/>
                <w:sz w:val="16"/>
                <w:szCs w:val="16"/>
                <w14:ligatures w14:val="none"/>
              </w:rPr>
              <w:t>Não se aplica</w:t>
            </w:r>
          </w:p>
        </w:tc>
        <w:tc>
          <w:tcPr>
            <w:tcW w:w="992" w:type="dxa"/>
            <w:tcBorders>
              <w:top w:val="single" w:sz="4" w:space="0" w:color="C9C9C9"/>
              <w:left w:val="nil"/>
              <w:bottom w:val="single" w:sz="4" w:space="0" w:color="C9C9C9"/>
              <w:right w:val="nil"/>
            </w:tcBorders>
            <w:shd w:val="clear" w:color="EDEDED" w:fill="EDEDED"/>
            <w:noWrap/>
            <w:vAlign w:val="center"/>
          </w:tcPr>
          <w:p w14:paraId="6FDAE4B7" w14:textId="64E6FF13" w:rsidR="00097881" w:rsidRPr="00D92B23" w:rsidRDefault="00057776" w:rsidP="00097881">
            <w:pPr>
              <w:jc w:val="center"/>
              <w:rPr>
                <w:rFonts w:eastAsia="Times New Roman"/>
                <w:kern w:val="0"/>
                <w:sz w:val="16"/>
                <w:szCs w:val="16"/>
                <w14:ligatures w14:val="none"/>
              </w:rPr>
            </w:pPr>
            <w:r>
              <w:rPr>
                <w:rFonts w:eastAsia="Times New Roman"/>
                <w:kern w:val="0"/>
                <w:sz w:val="16"/>
                <w:szCs w:val="16"/>
                <w14:ligatures w14:val="none"/>
              </w:rPr>
              <w:t>Concurso AMCI</w:t>
            </w:r>
          </w:p>
        </w:tc>
        <w:tc>
          <w:tcPr>
            <w:tcW w:w="993" w:type="dxa"/>
            <w:tcBorders>
              <w:top w:val="single" w:sz="4" w:space="0" w:color="C9C9C9"/>
              <w:left w:val="nil"/>
              <w:bottom w:val="single" w:sz="4" w:space="0" w:color="C9C9C9"/>
              <w:right w:val="nil"/>
            </w:tcBorders>
            <w:shd w:val="clear" w:color="EDEDED" w:fill="EDEDED"/>
            <w:noWrap/>
            <w:vAlign w:val="center"/>
          </w:tcPr>
          <w:p w14:paraId="3B853452" w14:textId="0750EB0D" w:rsidR="00097881" w:rsidRPr="00D92B23" w:rsidRDefault="007703CD" w:rsidP="00097881">
            <w:pPr>
              <w:jc w:val="center"/>
              <w:rPr>
                <w:rFonts w:eastAsia="Times New Roman"/>
                <w:kern w:val="0"/>
                <w:sz w:val="16"/>
                <w:szCs w:val="16"/>
                <w14:ligatures w14:val="none"/>
              </w:rPr>
            </w:pPr>
            <w:r>
              <w:rPr>
                <w:rFonts w:eastAsia="Times New Roman"/>
                <w:kern w:val="0"/>
                <w:sz w:val="16"/>
                <w:szCs w:val="16"/>
                <w14:ligatures w14:val="none"/>
              </w:rPr>
              <w:t>Não se aplica</w:t>
            </w:r>
          </w:p>
        </w:tc>
        <w:tc>
          <w:tcPr>
            <w:tcW w:w="850" w:type="dxa"/>
            <w:tcBorders>
              <w:top w:val="single" w:sz="4" w:space="0" w:color="C9C9C9"/>
              <w:left w:val="nil"/>
              <w:bottom w:val="single" w:sz="4" w:space="0" w:color="C9C9C9"/>
              <w:right w:val="nil"/>
            </w:tcBorders>
            <w:shd w:val="clear" w:color="EDEDED" w:fill="EDEDED"/>
            <w:noWrap/>
            <w:vAlign w:val="center"/>
          </w:tcPr>
          <w:p w14:paraId="003500BD" w14:textId="0424640F" w:rsidR="00097881" w:rsidRDefault="007703CD" w:rsidP="00097881">
            <w:pPr>
              <w:jc w:val="center"/>
              <w:rPr>
                <w:rFonts w:eastAsia="Times New Roman"/>
                <w:kern w:val="0"/>
                <w:sz w:val="16"/>
                <w:szCs w:val="16"/>
                <w14:ligatures w14:val="none"/>
              </w:rPr>
            </w:pPr>
            <w:r>
              <w:rPr>
                <w:rFonts w:eastAsia="Times New Roman"/>
                <w:kern w:val="0"/>
                <w:sz w:val="16"/>
                <w:szCs w:val="16"/>
                <w14:ligatures w14:val="none"/>
              </w:rPr>
              <w:t>Não se aplica</w:t>
            </w:r>
          </w:p>
        </w:tc>
        <w:tc>
          <w:tcPr>
            <w:tcW w:w="2410" w:type="dxa"/>
            <w:tcBorders>
              <w:top w:val="single" w:sz="4" w:space="0" w:color="C9C9C9"/>
              <w:left w:val="nil"/>
              <w:bottom w:val="single" w:sz="4" w:space="0" w:color="C9C9C9"/>
              <w:right w:val="nil"/>
            </w:tcBorders>
            <w:shd w:val="clear" w:color="EDEDED" w:fill="EDEDED"/>
            <w:noWrap/>
            <w:vAlign w:val="center"/>
          </w:tcPr>
          <w:p w14:paraId="0C6A0910" w14:textId="4D89CC98" w:rsidR="00097881" w:rsidRPr="00280D55" w:rsidRDefault="00097881" w:rsidP="00097881">
            <w:pPr>
              <w:jc w:val="center"/>
              <w:rPr>
                <w:rFonts w:eastAsia="Times New Roman"/>
                <w:color w:val="000000"/>
                <w:kern w:val="0"/>
                <w:sz w:val="16"/>
                <w:szCs w:val="16"/>
                <w14:ligatures w14:val="none"/>
              </w:rPr>
            </w:pPr>
            <w:r w:rsidRPr="00D92B23">
              <w:rPr>
                <w:rFonts w:eastAsia="Times New Roman"/>
                <w:kern w:val="0"/>
                <w:sz w:val="16"/>
                <w:szCs w:val="16"/>
                <w14:ligatures w14:val="none"/>
              </w:rPr>
              <w:t>Elaborar curso de Auditoria Interna para novos auditores (concurso 2024)</w:t>
            </w:r>
          </w:p>
        </w:tc>
        <w:tc>
          <w:tcPr>
            <w:tcW w:w="1276" w:type="dxa"/>
            <w:tcBorders>
              <w:top w:val="single" w:sz="4" w:space="0" w:color="C9C9C9"/>
              <w:left w:val="nil"/>
              <w:bottom w:val="single" w:sz="4" w:space="0" w:color="C9C9C9"/>
              <w:right w:val="nil"/>
            </w:tcBorders>
            <w:shd w:val="clear" w:color="EDEDED" w:fill="EDEDED"/>
            <w:noWrap/>
            <w:vAlign w:val="center"/>
          </w:tcPr>
          <w:p w14:paraId="5AEA5958" w14:textId="2558CA53" w:rsidR="00097881" w:rsidRPr="00280D55" w:rsidRDefault="00057776" w:rsidP="00097881">
            <w:pPr>
              <w:jc w:val="center"/>
              <w:rPr>
                <w:rFonts w:eastAsia="Times New Roman"/>
                <w:color w:val="000000"/>
                <w:kern w:val="0"/>
                <w:sz w:val="16"/>
                <w:szCs w:val="16"/>
                <w14:ligatures w14:val="none"/>
              </w:rPr>
            </w:pPr>
            <w:r>
              <w:rPr>
                <w:rFonts w:eastAsia="Times New Roman"/>
                <w:color w:val="000000"/>
                <w:kern w:val="0"/>
                <w:sz w:val="16"/>
                <w:szCs w:val="16"/>
                <w14:ligatures w14:val="none"/>
              </w:rPr>
              <w:t>Demanda Especial</w:t>
            </w:r>
          </w:p>
        </w:tc>
        <w:tc>
          <w:tcPr>
            <w:tcW w:w="1273" w:type="dxa"/>
            <w:tcBorders>
              <w:top w:val="single" w:sz="4" w:space="0" w:color="C9C9C9"/>
              <w:left w:val="nil"/>
              <w:bottom w:val="single" w:sz="4" w:space="0" w:color="C9C9C9"/>
              <w:right w:val="single" w:sz="4" w:space="0" w:color="C9C9C9"/>
            </w:tcBorders>
            <w:shd w:val="clear" w:color="auto" w:fill="FF0000"/>
            <w:noWrap/>
            <w:vAlign w:val="center"/>
          </w:tcPr>
          <w:p w14:paraId="6B726577" w14:textId="1BE3909F" w:rsidR="00097881" w:rsidRPr="00280D55" w:rsidRDefault="00097881" w:rsidP="00097881">
            <w:pPr>
              <w:jc w:val="center"/>
              <w:rPr>
                <w:rFonts w:eastAsia="Times New Roman"/>
                <w:color w:val="000000"/>
                <w:kern w:val="0"/>
                <w:sz w:val="16"/>
                <w:szCs w:val="16"/>
                <w14:ligatures w14:val="none"/>
              </w:rPr>
            </w:pPr>
            <w:r>
              <w:rPr>
                <w:rFonts w:eastAsia="Times New Roman"/>
                <w:color w:val="000000"/>
                <w:kern w:val="0"/>
                <w:sz w:val="16"/>
                <w:szCs w:val="16"/>
                <w14:ligatures w14:val="none"/>
              </w:rPr>
              <w:t>Cancelado</w:t>
            </w:r>
          </w:p>
        </w:tc>
      </w:tr>
    </w:tbl>
    <w:p w14:paraId="25CA81F4" w14:textId="77777777" w:rsidR="0080359E" w:rsidRPr="00D038B4" w:rsidRDefault="0080359E" w:rsidP="0080359E">
      <w:pPr>
        <w:jc w:val="center"/>
        <w:rPr>
          <w:i/>
          <w:iCs/>
          <w:sz w:val="20"/>
          <w:szCs w:val="20"/>
        </w:rPr>
      </w:pPr>
      <w:r w:rsidRPr="00D038B4">
        <w:rPr>
          <w:i/>
          <w:iCs/>
          <w:sz w:val="20"/>
          <w:szCs w:val="20"/>
        </w:rPr>
        <w:t>Fonte: O autor</w:t>
      </w:r>
    </w:p>
    <w:p w14:paraId="64E83F89" w14:textId="77777777" w:rsidR="0080359E" w:rsidRDefault="0080359E" w:rsidP="0080359E"/>
    <w:p w14:paraId="46C80049" w14:textId="1553641E" w:rsidR="00D53103" w:rsidRDefault="0023517E" w:rsidP="00D92B23">
      <w:r w:rsidRPr="00EC7953">
        <w:rPr>
          <w:b/>
          <w:bCs/>
        </w:rPr>
        <w:t>Nota 1</w:t>
      </w:r>
      <w:r>
        <w:t xml:space="preserve">: </w:t>
      </w:r>
      <w:r w:rsidR="00811D2A">
        <w:t xml:space="preserve">o concurso para a carreira de Auditor Municipal de Controle Interno (AMCI) está programado para ocorrer em março/2025, e eventuais atividades relacionadas </w:t>
      </w:r>
      <w:r w:rsidR="00EC7953">
        <w:t xml:space="preserve">para a entrada de novos servidores serão realizadas </w:t>
      </w:r>
      <w:r w:rsidR="00D0095F">
        <w:t>em 2025.</w:t>
      </w:r>
    </w:p>
    <w:p w14:paraId="665AE070" w14:textId="77777777" w:rsidR="00D53103" w:rsidRDefault="00D53103" w:rsidP="00D92B23"/>
    <w:p w14:paraId="73F11C6A" w14:textId="68AC4204" w:rsidR="08443011" w:rsidRDefault="08443011">
      <w:r>
        <w:br w:type="page"/>
      </w:r>
    </w:p>
    <w:p w14:paraId="0543C61F" w14:textId="75D832E7" w:rsidR="201DF13E" w:rsidRDefault="201DF13E" w:rsidP="33F9A7BA">
      <w:pPr>
        <w:pStyle w:val="Ttulo1"/>
      </w:pPr>
      <w:bookmarkStart w:id="15" w:name="_Toc1486602387"/>
      <w:r>
        <w:lastRenderedPageBreak/>
        <w:t>MONITORAMENTO DAS RECOMENDAÇÕES</w:t>
      </w:r>
      <w:bookmarkEnd w:id="15"/>
    </w:p>
    <w:p w14:paraId="24BDBD7E" w14:textId="0F021A61" w:rsidR="33F9A7BA" w:rsidRDefault="33F9A7BA" w:rsidP="33F9A7BA"/>
    <w:p w14:paraId="5FED97EF" w14:textId="230F9EEA" w:rsidR="7F56EE1D" w:rsidRDefault="7F56EE1D" w:rsidP="33F9A7BA">
      <w:r>
        <w:t>No ano de 2024, as recomendações de auditoria, emitidas em razão dos trabalhos de auditoria realizados pelo corpo técnico da AUDI, foram monitoradas pela Equipe de Auditoria responsável pelo trabalho de auditoria (ou servidor designado nos casos em que a Equipe não seja mais parte do órgão e/ou casos devidamente justificados).</w:t>
      </w:r>
    </w:p>
    <w:p w14:paraId="1D5DD98D" w14:textId="2A7B52C1" w:rsidR="33F9A7BA" w:rsidRDefault="33F9A7BA" w:rsidP="33F9A7BA"/>
    <w:p w14:paraId="32B3C505" w14:textId="351D47DA" w:rsidR="58AD340E" w:rsidRDefault="58AD340E" w:rsidP="67ECBC29">
      <w:r>
        <w:t xml:space="preserve">Desta forma, </w:t>
      </w:r>
      <w:r w:rsidR="17D67739">
        <w:t>449</w:t>
      </w:r>
      <w:r w:rsidR="3081E373">
        <w:t xml:space="preserve"> </w:t>
      </w:r>
      <w:r w:rsidR="04EA4981">
        <w:t>recomendaç</w:t>
      </w:r>
      <w:r w:rsidR="6F249EC8">
        <w:t>õ</w:t>
      </w:r>
      <w:r w:rsidR="04EA4981">
        <w:t>es</w:t>
      </w:r>
      <w:r w:rsidR="524CCB3E">
        <w:t xml:space="preserve"> </w:t>
      </w:r>
      <w:r w:rsidR="2B0A7EA9">
        <w:t xml:space="preserve">estavam em execução </w:t>
      </w:r>
      <w:r w:rsidR="524CCB3E">
        <w:t>no ano de 2024</w:t>
      </w:r>
      <w:r w:rsidR="3D5DCEFD">
        <w:t>.</w:t>
      </w:r>
      <w:r w:rsidR="7AC54EA1">
        <w:t xml:space="preserve"> </w:t>
      </w:r>
      <w:r w:rsidR="5A1B59E1">
        <w:t xml:space="preserve">Destas, 260 foram </w:t>
      </w:r>
      <w:r w:rsidR="54FE0579">
        <w:t>concluídas, sendo 187 como atendidas. Ademais, 11 recomendações foram canceladas.</w:t>
      </w:r>
      <w:r w:rsidR="39557925">
        <w:t xml:space="preserve"> Restaram 178 recomendações em execução.</w:t>
      </w:r>
    </w:p>
    <w:p w14:paraId="0ACBC888" w14:textId="036A780E" w:rsidR="67ECBC29" w:rsidRDefault="67ECBC29" w:rsidP="67ECBC29"/>
    <w:p w14:paraId="40C066A0" w14:textId="1DB4CAD7" w:rsidR="39557925" w:rsidRDefault="39557925" w:rsidP="67ECBC29">
      <w:r>
        <w:t xml:space="preserve">Nota-se um percentual de </w:t>
      </w:r>
      <w:r w:rsidR="0B734CAF">
        <w:t xml:space="preserve">41,6% de </w:t>
      </w:r>
      <w:r>
        <w:t>atendimento das recomendações emitidas. Se for</w:t>
      </w:r>
      <w:r w:rsidR="2BF795CF">
        <w:t>em</w:t>
      </w:r>
      <w:r>
        <w:t xml:space="preserve"> con</w:t>
      </w:r>
      <w:r w:rsidR="49F6900C">
        <w:t>s</w:t>
      </w:r>
      <w:r>
        <w:t>ideradas apenas as</w:t>
      </w:r>
      <w:r w:rsidR="525F3A07">
        <w:t xml:space="preserve"> recomendações concluídas, tem-se um </w:t>
      </w:r>
      <w:r w:rsidR="7A9E12CF">
        <w:t>percentual de atendimento de 71,9%.</w:t>
      </w:r>
    </w:p>
    <w:p w14:paraId="77C61C2E" w14:textId="2EEE3BF1" w:rsidR="33F9A7BA" w:rsidRDefault="33F9A7BA" w:rsidP="33F9A7BA"/>
    <w:p w14:paraId="0854BC61" w14:textId="7DD71038" w:rsidR="009B603B" w:rsidRDefault="009B603B" w:rsidP="00D95960">
      <w:pPr>
        <w:pStyle w:val="Ttulo1"/>
      </w:pPr>
      <w:bookmarkStart w:id="16" w:name="_Toc1667538827"/>
      <w:r>
        <w:t>TREINAMENTO E CAPACITAÇÃO – REALIZADO</w:t>
      </w:r>
      <w:bookmarkEnd w:id="16"/>
    </w:p>
    <w:p w14:paraId="371CC170" w14:textId="77777777" w:rsidR="009B603B" w:rsidRDefault="009B603B" w:rsidP="00660174"/>
    <w:p w14:paraId="3AED1DB0" w14:textId="22192B9F" w:rsidR="00237A61" w:rsidRDefault="00237A61" w:rsidP="00237A61">
      <w:r>
        <w:t xml:space="preserve">O PAINT 2024 não elenca as atividades de treinamento e capacitação a serem realizadas no período, pois tais atividades </w:t>
      </w:r>
      <w:r w:rsidRPr="00E73ACB">
        <w:t>encontram-se regidas</w:t>
      </w:r>
      <w:r>
        <w:t xml:space="preserve"> </w:t>
      </w:r>
      <w:r w:rsidRPr="00E73ACB">
        <w:t xml:space="preserve">pela </w:t>
      </w:r>
      <w:r w:rsidRPr="00237A61">
        <w:rPr>
          <w:b/>
          <w:bCs/>
        </w:rPr>
        <w:t>Portaria GCM nº 11/2023</w:t>
      </w:r>
      <w:r w:rsidRPr="00E73ACB">
        <w:t>.</w:t>
      </w:r>
      <w:r>
        <w:t xml:space="preserve"> </w:t>
      </w:r>
      <w:r w:rsidRPr="00E73ACB">
        <w:t>Anualmente, no primeiro trimestre, os servidores que</w:t>
      </w:r>
      <w:r>
        <w:t xml:space="preserve"> </w:t>
      </w:r>
      <w:r w:rsidRPr="00E73ACB">
        <w:t>atuam com atividades de Auditoria Interna Governamental (AIG) elaboram, em conjunto</w:t>
      </w:r>
      <w:r>
        <w:t xml:space="preserve"> </w:t>
      </w:r>
      <w:r w:rsidRPr="00E73ACB">
        <w:t xml:space="preserve">com as chefias, o </w:t>
      </w:r>
      <w:r w:rsidRPr="00237A61">
        <w:rPr>
          <w:b/>
          <w:bCs/>
        </w:rPr>
        <w:t xml:space="preserve">Plano de Desenvolvimento Individual (PDI) </w:t>
      </w:r>
      <w:r w:rsidRPr="00E73ACB">
        <w:t>que compreende 40 horas</w:t>
      </w:r>
      <w:r>
        <w:t xml:space="preserve"> </w:t>
      </w:r>
      <w:r w:rsidRPr="00E73ACB">
        <w:t>anuais mínimas de aperfeiçoamento individual.</w:t>
      </w:r>
      <w:r>
        <w:t xml:space="preserve"> </w:t>
      </w:r>
      <w:r>
        <w:rPr>
          <w:rStyle w:val="Refdenotaderodap"/>
        </w:rPr>
        <w:footnoteReference w:id="12"/>
      </w:r>
    </w:p>
    <w:p w14:paraId="38EC7879" w14:textId="77777777" w:rsidR="00AB5DA5" w:rsidRDefault="00AB5DA5" w:rsidP="00237A61"/>
    <w:p w14:paraId="59F9ECEC" w14:textId="09D70724" w:rsidR="00AB5DA5" w:rsidRDefault="000D4077" w:rsidP="00237A61">
      <w:r>
        <w:t>No ano de 2024,</w:t>
      </w:r>
      <w:r w:rsidR="002B3216">
        <w:t xml:space="preserve"> havia a previsão de que </w:t>
      </w:r>
      <w:r w:rsidR="00FE7D4D">
        <w:t xml:space="preserve">11 Auditores </w:t>
      </w:r>
      <w:r w:rsidR="00C47E38">
        <w:t xml:space="preserve">realizariam o curso relacionado </w:t>
      </w:r>
      <w:r w:rsidR="00F0444B">
        <w:t xml:space="preserve">ao </w:t>
      </w:r>
      <w:r w:rsidR="00F0444B" w:rsidRPr="00D86A4A">
        <w:rPr>
          <w:i/>
          <w:iCs/>
        </w:rPr>
        <w:t>Certified Internal Auditor (CIA)</w:t>
      </w:r>
      <w:r w:rsidR="00F0444B">
        <w:t xml:space="preserve"> do Instituto dos Auditores Internos (IIA)</w:t>
      </w:r>
      <w:r w:rsidR="00AD7593">
        <w:t xml:space="preserve">. </w:t>
      </w:r>
      <w:r w:rsidR="002E7D1F">
        <w:t>Tais cursos estavam previstos em PDI</w:t>
      </w:r>
      <w:r w:rsidR="00D951BB">
        <w:t xml:space="preserve">, todavia, por questões orçamentárias, tais cursos não foram realizados. </w:t>
      </w:r>
      <w:r w:rsidR="00F52113">
        <w:t xml:space="preserve">Assim, os PDIs foram </w:t>
      </w:r>
      <w:r w:rsidR="00D27FCE">
        <w:t>cancelados e os Auditores realizaram capacitações diversas de modo a assegurar o número mínimo de 40 horas de capacitação no ano.</w:t>
      </w:r>
    </w:p>
    <w:p w14:paraId="326E26A1" w14:textId="3598B969" w:rsidR="00237A61" w:rsidRDefault="00237A61" w:rsidP="00660174"/>
    <w:p w14:paraId="2C8E2169" w14:textId="6B950C1F" w:rsidR="00FC6EAC" w:rsidRDefault="00D27FCE" w:rsidP="00660174">
      <w:r>
        <w:t xml:space="preserve">Isto posto, </w:t>
      </w:r>
      <w:r w:rsidR="00237A61">
        <w:t>foi obtido 100% de atingimento da quantidade mínima de horas para o aperfeiçoamento das competências do corpo técnico da AUDI</w:t>
      </w:r>
      <w:r w:rsidR="008414C3">
        <w:t>.</w:t>
      </w:r>
    </w:p>
    <w:p w14:paraId="3BB31EB4" w14:textId="77777777" w:rsidR="00FC6EAC" w:rsidRDefault="00FC6EAC" w:rsidP="00660174"/>
    <w:p w14:paraId="12FF5A10" w14:textId="2EF29931" w:rsidR="00FC6EAC" w:rsidRDefault="00FC6EAC" w:rsidP="00660174">
      <w:r>
        <w:t xml:space="preserve">Ainda, ressalta-se que os servidores que prestam serviço de apoio e/ou administrativo junto à AUDI também realizaram o mínimo de 40 horas de capacitação. Assim, todos os servidores do órgão somaram o quantitativo de </w:t>
      </w:r>
      <w:r w:rsidRPr="4C75490B">
        <w:rPr>
          <w:b/>
          <w:bCs/>
        </w:rPr>
        <w:t>2.9</w:t>
      </w:r>
      <w:r w:rsidR="50BA976A" w:rsidRPr="4C75490B">
        <w:rPr>
          <w:b/>
          <w:bCs/>
        </w:rPr>
        <w:t>94</w:t>
      </w:r>
      <w:r w:rsidRPr="4C75490B">
        <w:rPr>
          <w:b/>
          <w:bCs/>
        </w:rPr>
        <w:t xml:space="preserve"> horas em cursos, eventos, palestras e/ou atividades congêneres</w:t>
      </w:r>
      <w:r>
        <w:t xml:space="preserve"> durante o período.</w:t>
      </w:r>
    </w:p>
    <w:p w14:paraId="0098C1B8" w14:textId="77777777" w:rsidR="00C32A48" w:rsidRDefault="00C32A48" w:rsidP="00660174"/>
    <w:p w14:paraId="2B030E97" w14:textId="367A457B" w:rsidR="08443011" w:rsidRDefault="08443011">
      <w:r>
        <w:br w:type="page"/>
      </w:r>
    </w:p>
    <w:p w14:paraId="25210509" w14:textId="0AC4432C" w:rsidR="00C32A48" w:rsidRDefault="0008436D" w:rsidP="00D95960">
      <w:pPr>
        <w:pStyle w:val="Ttulo1"/>
      </w:pPr>
      <w:bookmarkStart w:id="17" w:name="_Toc1349644487"/>
      <w:r>
        <w:lastRenderedPageBreak/>
        <w:t>ATIVIDADES EXTRAORDINÁRIAS</w:t>
      </w:r>
      <w:bookmarkEnd w:id="17"/>
    </w:p>
    <w:p w14:paraId="2508F815" w14:textId="77777777" w:rsidR="0008436D" w:rsidRDefault="0008436D" w:rsidP="00660174"/>
    <w:p w14:paraId="6D542D65" w14:textId="04F3D6F4" w:rsidR="0008436D" w:rsidRDefault="0008436D" w:rsidP="00660174">
      <w:r>
        <w:t>Durante o ano de 2024</w:t>
      </w:r>
      <w:r w:rsidR="00106BA8">
        <w:t xml:space="preserve">, </w:t>
      </w:r>
      <w:r w:rsidR="007944AD">
        <w:t>foram realizadas atividades diversas não previstas no planejamento:</w:t>
      </w:r>
    </w:p>
    <w:p w14:paraId="5A616EB3" w14:textId="77777777" w:rsidR="007944AD" w:rsidRDefault="007944AD" w:rsidP="00660174"/>
    <w:p w14:paraId="7EA1C7F0" w14:textId="59147FE6" w:rsidR="00A056FD" w:rsidRDefault="00A056FD" w:rsidP="00A056FD">
      <w:pPr>
        <w:pStyle w:val="Legenda"/>
        <w:keepNext/>
        <w:jc w:val="center"/>
        <w:rPr>
          <w:color w:val="auto"/>
          <w:sz w:val="20"/>
          <w:szCs w:val="20"/>
        </w:rPr>
      </w:pPr>
      <w:r w:rsidRPr="00D038B4">
        <w:rPr>
          <w:color w:val="auto"/>
          <w:sz w:val="20"/>
          <w:szCs w:val="20"/>
        </w:rPr>
        <w:t xml:space="preserve">Quadro </w:t>
      </w:r>
      <w:r w:rsidRPr="00D038B4">
        <w:rPr>
          <w:color w:val="auto"/>
          <w:sz w:val="20"/>
          <w:szCs w:val="20"/>
        </w:rPr>
        <w:fldChar w:fldCharType="begin"/>
      </w:r>
      <w:r w:rsidRPr="00D038B4">
        <w:rPr>
          <w:color w:val="auto"/>
          <w:sz w:val="20"/>
          <w:szCs w:val="20"/>
        </w:rPr>
        <w:instrText xml:space="preserve"> SEQ Quadro \* ARABIC </w:instrText>
      </w:r>
      <w:r w:rsidRPr="00D038B4">
        <w:rPr>
          <w:color w:val="auto"/>
          <w:sz w:val="20"/>
          <w:szCs w:val="20"/>
        </w:rPr>
        <w:fldChar w:fldCharType="separate"/>
      </w:r>
      <w:r w:rsidR="009C4826">
        <w:rPr>
          <w:noProof/>
          <w:color w:val="auto"/>
          <w:sz w:val="20"/>
          <w:szCs w:val="20"/>
        </w:rPr>
        <w:t>5</w:t>
      </w:r>
      <w:r w:rsidRPr="00D038B4">
        <w:rPr>
          <w:color w:val="auto"/>
          <w:sz w:val="20"/>
          <w:szCs w:val="20"/>
        </w:rPr>
        <w:fldChar w:fldCharType="end"/>
      </w:r>
      <w:r w:rsidRPr="00D038B4">
        <w:rPr>
          <w:color w:val="auto"/>
          <w:sz w:val="20"/>
          <w:szCs w:val="20"/>
        </w:rPr>
        <w:t xml:space="preserve"> –</w:t>
      </w:r>
      <w:r>
        <w:rPr>
          <w:color w:val="auto"/>
          <w:sz w:val="20"/>
          <w:szCs w:val="20"/>
        </w:rPr>
        <w:t>Atividades Extraordinárias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3"/>
        <w:gridCol w:w="1134"/>
        <w:gridCol w:w="5101"/>
      </w:tblGrid>
      <w:tr w:rsidR="009B7E7A" w:rsidRPr="0031138D" w14:paraId="2B73FDE4" w14:textId="77777777" w:rsidTr="4C75490B">
        <w:trPr>
          <w:trHeight w:val="300"/>
        </w:trPr>
        <w:tc>
          <w:tcPr>
            <w:tcW w:w="2263" w:type="dxa"/>
            <w:shd w:val="clear" w:color="auto" w:fill="A5A5A5"/>
            <w:vAlign w:val="center"/>
            <w:hideMark/>
          </w:tcPr>
          <w:p w14:paraId="076029BB" w14:textId="77777777" w:rsidR="009B7E7A" w:rsidRPr="009B7E7A" w:rsidRDefault="009B7E7A" w:rsidP="009B7E7A">
            <w:pPr>
              <w:jc w:val="center"/>
              <w:rPr>
                <w:rFonts w:eastAsia="Times New Roman"/>
                <w:b/>
                <w:bCs/>
                <w:kern w:val="0"/>
                <w:sz w:val="20"/>
                <w:szCs w:val="20"/>
                <w14:ligatures w14:val="none"/>
              </w:rPr>
            </w:pPr>
            <w:r w:rsidRPr="009B7E7A">
              <w:rPr>
                <w:rFonts w:eastAsia="Times New Roman"/>
                <w:b/>
                <w:bCs/>
                <w:kern w:val="0"/>
                <w:sz w:val="20"/>
                <w:szCs w:val="20"/>
                <w14:ligatures w14:val="none"/>
              </w:rPr>
              <w:t>Ação</w:t>
            </w:r>
          </w:p>
        </w:tc>
        <w:tc>
          <w:tcPr>
            <w:tcW w:w="1134" w:type="dxa"/>
            <w:shd w:val="clear" w:color="auto" w:fill="A5A5A5"/>
            <w:vAlign w:val="center"/>
            <w:hideMark/>
          </w:tcPr>
          <w:p w14:paraId="0F2DB1E5" w14:textId="77777777" w:rsidR="009B7E7A" w:rsidRPr="009B7E7A" w:rsidRDefault="009B7E7A" w:rsidP="009B7E7A">
            <w:pPr>
              <w:jc w:val="center"/>
              <w:rPr>
                <w:rFonts w:eastAsia="Times New Roman"/>
                <w:b/>
                <w:bCs/>
                <w:kern w:val="0"/>
                <w:sz w:val="20"/>
                <w:szCs w:val="20"/>
                <w14:ligatures w14:val="none"/>
              </w:rPr>
            </w:pPr>
            <w:r w:rsidRPr="009B7E7A">
              <w:rPr>
                <w:rFonts w:eastAsia="Times New Roman"/>
                <w:b/>
                <w:bCs/>
                <w:kern w:val="0"/>
                <w:sz w:val="20"/>
                <w:szCs w:val="20"/>
                <w14:ligatures w14:val="none"/>
              </w:rPr>
              <w:t>Período</w:t>
            </w:r>
          </w:p>
        </w:tc>
        <w:tc>
          <w:tcPr>
            <w:tcW w:w="5101" w:type="dxa"/>
            <w:shd w:val="clear" w:color="auto" w:fill="A5A5A5"/>
            <w:vAlign w:val="center"/>
            <w:hideMark/>
          </w:tcPr>
          <w:p w14:paraId="670E5231" w14:textId="69782194" w:rsidR="009B7E7A" w:rsidRPr="009B7E7A" w:rsidRDefault="009B7E7A" w:rsidP="009B7E7A">
            <w:pPr>
              <w:jc w:val="center"/>
              <w:rPr>
                <w:rFonts w:eastAsia="Times New Roman"/>
                <w:b/>
                <w:bCs/>
                <w:kern w:val="0"/>
                <w:sz w:val="20"/>
                <w:szCs w:val="20"/>
                <w14:ligatures w14:val="none"/>
              </w:rPr>
            </w:pPr>
            <w:r w:rsidRPr="009B7E7A">
              <w:rPr>
                <w:rFonts w:eastAsia="Times New Roman"/>
                <w:b/>
                <w:bCs/>
                <w:kern w:val="0"/>
                <w:sz w:val="20"/>
                <w:szCs w:val="20"/>
                <w14:ligatures w14:val="none"/>
              </w:rPr>
              <w:t>Comentários</w:t>
            </w:r>
          </w:p>
        </w:tc>
      </w:tr>
      <w:tr w:rsidR="009B7E7A" w:rsidRPr="0031138D" w14:paraId="319CF8CF" w14:textId="77777777" w:rsidTr="4C75490B">
        <w:trPr>
          <w:trHeight w:val="300"/>
        </w:trPr>
        <w:tc>
          <w:tcPr>
            <w:tcW w:w="2263" w:type="dxa"/>
            <w:shd w:val="clear" w:color="auto" w:fill="EDEDED"/>
            <w:vAlign w:val="center"/>
            <w:hideMark/>
          </w:tcPr>
          <w:p w14:paraId="1BDFD05F" w14:textId="77777777" w:rsidR="009B7E7A" w:rsidRPr="009B7E7A" w:rsidRDefault="009B7E7A" w:rsidP="009B7E7A">
            <w:pPr>
              <w:jc w:val="left"/>
              <w:rPr>
                <w:rFonts w:eastAsia="Times New Roman"/>
                <w:kern w:val="0"/>
                <w:sz w:val="20"/>
                <w:szCs w:val="20"/>
                <w14:ligatures w14:val="none"/>
              </w:rPr>
            </w:pPr>
            <w:r w:rsidRPr="009B7E7A">
              <w:rPr>
                <w:rFonts w:eastAsia="Times New Roman"/>
                <w:kern w:val="0"/>
                <w:sz w:val="20"/>
                <w:szCs w:val="20"/>
                <w14:ligatures w14:val="none"/>
              </w:rPr>
              <w:t xml:space="preserve">Curso de aquisições do Banco Mundial </w:t>
            </w:r>
          </w:p>
        </w:tc>
        <w:tc>
          <w:tcPr>
            <w:tcW w:w="1134" w:type="dxa"/>
            <w:shd w:val="clear" w:color="auto" w:fill="EDEDED"/>
            <w:noWrap/>
            <w:vAlign w:val="center"/>
            <w:hideMark/>
          </w:tcPr>
          <w:p w14:paraId="74499D5B" w14:textId="77777777" w:rsidR="009B7E7A" w:rsidRPr="009B7E7A" w:rsidRDefault="009B7E7A" w:rsidP="009B7E7A">
            <w:pPr>
              <w:jc w:val="center"/>
              <w:rPr>
                <w:rFonts w:eastAsia="Times New Roman"/>
                <w:kern w:val="0"/>
                <w:sz w:val="20"/>
                <w:szCs w:val="20"/>
                <w14:ligatures w14:val="none"/>
              </w:rPr>
            </w:pPr>
            <w:r w:rsidRPr="009B7E7A">
              <w:rPr>
                <w:rFonts w:eastAsia="Times New Roman"/>
                <w:kern w:val="0"/>
                <w:sz w:val="20"/>
                <w:szCs w:val="20"/>
                <w14:ligatures w14:val="none"/>
              </w:rPr>
              <w:t>fev/mar</w:t>
            </w:r>
          </w:p>
        </w:tc>
        <w:tc>
          <w:tcPr>
            <w:tcW w:w="5101" w:type="dxa"/>
            <w:shd w:val="clear" w:color="auto" w:fill="EDEDED"/>
            <w:noWrap/>
            <w:vAlign w:val="center"/>
            <w:hideMark/>
          </w:tcPr>
          <w:p w14:paraId="4726ABE3" w14:textId="4DAD3569" w:rsidR="009B7E7A" w:rsidRPr="009B7E7A" w:rsidRDefault="009B7E7A" w:rsidP="009B7E7A">
            <w:pPr>
              <w:jc w:val="left"/>
              <w:rPr>
                <w:rFonts w:eastAsia="Times New Roman"/>
                <w:kern w:val="0"/>
                <w:sz w:val="20"/>
                <w:szCs w:val="20"/>
                <w14:ligatures w14:val="none"/>
              </w:rPr>
            </w:pPr>
            <w:r w:rsidRPr="009B7E7A">
              <w:rPr>
                <w:rFonts w:eastAsia="Times New Roman"/>
                <w:kern w:val="0"/>
                <w:sz w:val="20"/>
                <w:szCs w:val="20"/>
                <w14:ligatures w14:val="none"/>
              </w:rPr>
              <w:t xml:space="preserve">Integrantes da AUDI </w:t>
            </w:r>
            <w:r w:rsidR="5CCD5BD5" w:rsidRPr="009B7E7A">
              <w:rPr>
                <w:rFonts w:eastAsia="Times New Roman"/>
                <w:kern w:val="0"/>
                <w:sz w:val="20"/>
                <w:szCs w:val="20"/>
                <w14:ligatures w14:val="none"/>
              </w:rPr>
              <w:t>e CAF</w:t>
            </w:r>
            <w:r w:rsidR="2BDE33EA" w:rsidRPr="009B7E7A">
              <w:rPr>
                <w:rFonts w:eastAsia="Times New Roman"/>
                <w:kern w:val="0"/>
                <w:sz w:val="20"/>
                <w:szCs w:val="20"/>
                <w14:ligatures w14:val="none"/>
              </w:rPr>
              <w:t xml:space="preserve"> </w:t>
            </w:r>
            <w:r w:rsidRPr="009B7E7A">
              <w:rPr>
                <w:rFonts w:eastAsia="Times New Roman"/>
                <w:kern w:val="0"/>
                <w:sz w:val="20"/>
                <w:szCs w:val="20"/>
                <w14:ligatures w14:val="none"/>
              </w:rPr>
              <w:t xml:space="preserve">atenderam a curso de aquisições do Banco Mundial, com vistas </w:t>
            </w:r>
            <w:r w:rsidR="72A837D1" w:rsidRPr="009B7E7A">
              <w:rPr>
                <w:rFonts w:eastAsia="Times New Roman"/>
                <w:kern w:val="0"/>
                <w:sz w:val="20"/>
                <w:szCs w:val="20"/>
                <w14:ligatures w14:val="none"/>
              </w:rPr>
              <w:t xml:space="preserve">tanto </w:t>
            </w:r>
            <w:r w:rsidRPr="009B7E7A">
              <w:rPr>
                <w:rFonts w:eastAsia="Times New Roman"/>
                <w:kern w:val="0"/>
                <w:sz w:val="20"/>
                <w:szCs w:val="20"/>
                <w14:ligatures w14:val="none"/>
              </w:rPr>
              <w:t>ao aperfeiçoamento de atividades de avaliação relacionadas ao Projeto BRT Aricanduva</w:t>
            </w:r>
            <w:r w:rsidR="0A22D52F" w:rsidRPr="009B7E7A">
              <w:rPr>
                <w:rFonts w:eastAsia="Times New Roman"/>
                <w:kern w:val="0"/>
                <w:sz w:val="20"/>
                <w:szCs w:val="20"/>
                <w14:ligatures w14:val="none"/>
              </w:rPr>
              <w:t>, quanto a realizações de aquisições com recursos do projeto</w:t>
            </w:r>
            <w:r w:rsidRPr="009B7E7A">
              <w:rPr>
                <w:rFonts w:eastAsia="Times New Roman"/>
                <w:kern w:val="0"/>
                <w:sz w:val="20"/>
                <w:szCs w:val="20"/>
                <w14:ligatures w14:val="none"/>
              </w:rPr>
              <w:t>.</w:t>
            </w:r>
          </w:p>
        </w:tc>
      </w:tr>
      <w:tr w:rsidR="00C82EE3" w:rsidRPr="0031138D" w14:paraId="5E79E31B" w14:textId="77777777" w:rsidTr="4C75490B">
        <w:trPr>
          <w:trHeight w:val="300"/>
        </w:trPr>
        <w:tc>
          <w:tcPr>
            <w:tcW w:w="2263" w:type="dxa"/>
            <w:shd w:val="clear" w:color="auto" w:fill="auto"/>
            <w:vAlign w:val="center"/>
            <w:hideMark/>
          </w:tcPr>
          <w:p w14:paraId="6E01F2C4" w14:textId="0A2EBFCA" w:rsidR="009B7E7A" w:rsidRPr="009B7E7A" w:rsidRDefault="009B7E7A" w:rsidP="009B7E7A">
            <w:pPr>
              <w:jc w:val="left"/>
              <w:rPr>
                <w:rFonts w:eastAsia="Times New Roman"/>
                <w:kern w:val="0"/>
                <w:sz w:val="20"/>
                <w:szCs w:val="20"/>
                <w14:ligatures w14:val="none"/>
              </w:rPr>
            </w:pPr>
            <w:r w:rsidRPr="009B7E7A">
              <w:rPr>
                <w:rFonts w:eastAsia="Times New Roman"/>
                <w:kern w:val="0"/>
                <w:sz w:val="20"/>
                <w:szCs w:val="20"/>
                <w14:ligatures w14:val="none"/>
              </w:rPr>
              <w:t>Aula EACH</w:t>
            </w:r>
            <w:r w:rsidR="00560B7F">
              <w:rPr>
                <w:rFonts w:eastAsia="Times New Roman"/>
                <w:kern w:val="0"/>
                <w:sz w:val="20"/>
                <w:szCs w:val="20"/>
                <w14:ligatures w14:val="none"/>
              </w:rPr>
              <w:t>/USP</w:t>
            </w:r>
          </w:p>
        </w:tc>
        <w:tc>
          <w:tcPr>
            <w:tcW w:w="1134" w:type="dxa"/>
            <w:shd w:val="clear" w:color="auto" w:fill="auto"/>
            <w:noWrap/>
            <w:vAlign w:val="center"/>
            <w:hideMark/>
          </w:tcPr>
          <w:p w14:paraId="5BCB33AD" w14:textId="77777777" w:rsidR="009B7E7A" w:rsidRPr="009B7E7A" w:rsidRDefault="009B7E7A" w:rsidP="009B7E7A">
            <w:pPr>
              <w:jc w:val="center"/>
              <w:rPr>
                <w:rFonts w:eastAsia="Times New Roman"/>
                <w:kern w:val="0"/>
                <w:sz w:val="20"/>
                <w:szCs w:val="20"/>
                <w14:ligatures w14:val="none"/>
              </w:rPr>
            </w:pPr>
            <w:r w:rsidRPr="009B7E7A">
              <w:rPr>
                <w:rFonts w:eastAsia="Times New Roman"/>
                <w:kern w:val="0"/>
                <w:sz w:val="20"/>
                <w:szCs w:val="20"/>
                <w14:ligatures w14:val="none"/>
              </w:rPr>
              <w:t>abr</w:t>
            </w:r>
          </w:p>
        </w:tc>
        <w:tc>
          <w:tcPr>
            <w:tcW w:w="5101" w:type="dxa"/>
            <w:shd w:val="clear" w:color="auto" w:fill="auto"/>
            <w:noWrap/>
            <w:vAlign w:val="center"/>
            <w:hideMark/>
          </w:tcPr>
          <w:p w14:paraId="1D8A5209" w14:textId="117BEC53" w:rsidR="009B7E7A" w:rsidRPr="009B7E7A" w:rsidRDefault="614351E4" w:rsidP="009B7E7A">
            <w:pPr>
              <w:jc w:val="left"/>
              <w:rPr>
                <w:rFonts w:eastAsia="Times New Roman"/>
                <w:kern w:val="0"/>
                <w:sz w:val="20"/>
                <w:szCs w:val="20"/>
                <w14:ligatures w14:val="none"/>
              </w:rPr>
            </w:pPr>
            <w:r w:rsidRPr="009B7E7A">
              <w:rPr>
                <w:rFonts w:eastAsia="Times New Roman"/>
                <w:kern w:val="0"/>
                <w:sz w:val="20"/>
                <w:szCs w:val="20"/>
                <w14:ligatures w14:val="none"/>
              </w:rPr>
              <w:t xml:space="preserve">A Auditora Geral do Município ministrou curso sobre a atividade de </w:t>
            </w:r>
            <w:r w:rsidR="574EC79E" w:rsidRPr="009B7E7A">
              <w:rPr>
                <w:rFonts w:eastAsia="Times New Roman"/>
                <w:kern w:val="0"/>
                <w:sz w:val="20"/>
                <w:szCs w:val="20"/>
                <w14:ligatures w14:val="none"/>
              </w:rPr>
              <w:t>A</w:t>
            </w:r>
            <w:r w:rsidRPr="009B7E7A">
              <w:rPr>
                <w:rFonts w:eastAsia="Times New Roman"/>
                <w:kern w:val="0"/>
                <w:sz w:val="20"/>
                <w:szCs w:val="20"/>
                <w14:ligatures w14:val="none"/>
              </w:rPr>
              <w:t xml:space="preserve">uditoria </w:t>
            </w:r>
            <w:r w:rsidR="25A3A30A" w:rsidRPr="009B7E7A">
              <w:rPr>
                <w:rFonts w:eastAsia="Times New Roman"/>
                <w:kern w:val="0"/>
                <w:sz w:val="20"/>
                <w:szCs w:val="20"/>
                <w14:ligatures w14:val="none"/>
              </w:rPr>
              <w:t>I</w:t>
            </w:r>
            <w:r w:rsidRPr="009B7E7A">
              <w:rPr>
                <w:rFonts w:eastAsia="Times New Roman"/>
                <w:kern w:val="0"/>
                <w:sz w:val="20"/>
                <w:szCs w:val="20"/>
                <w14:ligatures w14:val="none"/>
              </w:rPr>
              <w:t xml:space="preserve">nterna </w:t>
            </w:r>
            <w:r w:rsidR="784D9D28" w:rsidRPr="009B7E7A">
              <w:rPr>
                <w:rFonts w:eastAsia="Times New Roman"/>
                <w:kern w:val="0"/>
                <w:sz w:val="20"/>
                <w:szCs w:val="20"/>
                <w14:ligatures w14:val="none"/>
              </w:rPr>
              <w:t>G</w:t>
            </w:r>
            <w:r w:rsidRPr="009B7E7A">
              <w:rPr>
                <w:rFonts w:eastAsia="Times New Roman"/>
                <w:kern w:val="0"/>
                <w:sz w:val="20"/>
                <w:szCs w:val="20"/>
                <w14:ligatures w14:val="none"/>
              </w:rPr>
              <w:t>overnamental na Escola de Artes Ciências e Humanidades da Universidade de São Paulo (USP), como parte de parceria realizada entre a Escola e a CGM.</w:t>
            </w:r>
          </w:p>
        </w:tc>
      </w:tr>
      <w:tr w:rsidR="009B7E7A" w:rsidRPr="0031138D" w14:paraId="2C3E4998" w14:textId="77777777" w:rsidTr="4C75490B">
        <w:trPr>
          <w:trHeight w:val="300"/>
        </w:trPr>
        <w:tc>
          <w:tcPr>
            <w:tcW w:w="2263" w:type="dxa"/>
            <w:shd w:val="clear" w:color="auto" w:fill="EDEDED"/>
            <w:vAlign w:val="center"/>
            <w:hideMark/>
          </w:tcPr>
          <w:p w14:paraId="050A79B9" w14:textId="6005996D" w:rsidR="009B7E7A" w:rsidRPr="009B7E7A" w:rsidRDefault="009B7E7A" w:rsidP="009B7E7A">
            <w:pPr>
              <w:jc w:val="left"/>
              <w:rPr>
                <w:rFonts w:eastAsia="Times New Roman"/>
                <w:kern w:val="0"/>
                <w:sz w:val="20"/>
                <w:szCs w:val="20"/>
                <w14:ligatures w14:val="none"/>
              </w:rPr>
            </w:pPr>
            <w:r w:rsidRPr="009B7E7A">
              <w:rPr>
                <w:rFonts w:eastAsia="Times New Roman"/>
                <w:kern w:val="0"/>
                <w:sz w:val="20"/>
                <w:szCs w:val="20"/>
                <w14:ligatures w14:val="none"/>
              </w:rPr>
              <w:t xml:space="preserve">Evento </w:t>
            </w:r>
            <w:r w:rsidR="00560B7F">
              <w:rPr>
                <w:rFonts w:eastAsia="Times New Roman"/>
                <w:kern w:val="0"/>
                <w:sz w:val="20"/>
                <w:szCs w:val="20"/>
                <w14:ligatures w14:val="none"/>
              </w:rPr>
              <w:t>Í</w:t>
            </w:r>
            <w:r w:rsidRPr="009B7E7A">
              <w:rPr>
                <w:rFonts w:eastAsia="Times New Roman"/>
                <w:kern w:val="0"/>
                <w:sz w:val="20"/>
                <w:szCs w:val="20"/>
                <w14:ligatures w14:val="none"/>
              </w:rPr>
              <w:t xml:space="preserve">ndice de Integridade </w:t>
            </w:r>
          </w:p>
        </w:tc>
        <w:tc>
          <w:tcPr>
            <w:tcW w:w="1134" w:type="dxa"/>
            <w:shd w:val="clear" w:color="auto" w:fill="EDEDED"/>
            <w:noWrap/>
            <w:vAlign w:val="center"/>
            <w:hideMark/>
          </w:tcPr>
          <w:p w14:paraId="7DEC6BCB" w14:textId="77777777" w:rsidR="009B7E7A" w:rsidRPr="009B7E7A" w:rsidRDefault="009B7E7A" w:rsidP="009B7E7A">
            <w:pPr>
              <w:jc w:val="center"/>
              <w:rPr>
                <w:rFonts w:eastAsia="Times New Roman"/>
                <w:kern w:val="0"/>
                <w:sz w:val="20"/>
                <w:szCs w:val="20"/>
                <w14:ligatures w14:val="none"/>
              </w:rPr>
            </w:pPr>
            <w:r w:rsidRPr="009B7E7A">
              <w:rPr>
                <w:rFonts w:eastAsia="Times New Roman"/>
                <w:kern w:val="0"/>
                <w:sz w:val="20"/>
                <w:szCs w:val="20"/>
                <w14:ligatures w14:val="none"/>
              </w:rPr>
              <w:t>abr</w:t>
            </w:r>
          </w:p>
        </w:tc>
        <w:tc>
          <w:tcPr>
            <w:tcW w:w="5101" w:type="dxa"/>
            <w:shd w:val="clear" w:color="auto" w:fill="EDEDED"/>
            <w:noWrap/>
            <w:vAlign w:val="center"/>
            <w:hideMark/>
          </w:tcPr>
          <w:p w14:paraId="71F056C9" w14:textId="0130CA0C" w:rsidR="009B7E7A" w:rsidRPr="009B7E7A" w:rsidRDefault="009B7E7A" w:rsidP="009B7E7A">
            <w:pPr>
              <w:jc w:val="left"/>
              <w:rPr>
                <w:rFonts w:eastAsia="Times New Roman"/>
                <w:kern w:val="0"/>
                <w:sz w:val="20"/>
                <w:szCs w:val="20"/>
                <w14:ligatures w14:val="none"/>
              </w:rPr>
            </w:pPr>
            <w:r w:rsidRPr="009B7E7A">
              <w:rPr>
                <w:rFonts w:eastAsia="Times New Roman"/>
                <w:kern w:val="0"/>
                <w:sz w:val="20"/>
                <w:szCs w:val="20"/>
                <w14:ligatures w14:val="none"/>
              </w:rPr>
              <w:t xml:space="preserve">A Auditora Geral do Município realizou palestra sobre a importância das recomendações de auditoria durante o evento que tratou do Índice de Integridade da Prefeitura do Município de São Paulo. </w:t>
            </w:r>
            <w:hyperlink r:id="rId23" w:history="1">
              <w:r w:rsidRPr="009B7E7A">
                <w:rPr>
                  <w:rStyle w:val="Hyperlink"/>
                  <w:rFonts w:eastAsia="Times New Roman"/>
                  <w:kern w:val="0"/>
                  <w:sz w:val="20"/>
                  <w:szCs w:val="20"/>
                  <w14:ligatures w14:val="none"/>
                </w:rPr>
                <w:t>Clique aqui</w:t>
              </w:r>
            </w:hyperlink>
            <w:r w:rsidRPr="009B7E7A">
              <w:rPr>
                <w:rFonts w:eastAsia="Times New Roman"/>
                <w:kern w:val="0"/>
                <w:sz w:val="20"/>
                <w:szCs w:val="20"/>
                <w14:ligatures w14:val="none"/>
              </w:rPr>
              <w:t xml:space="preserve"> para </w:t>
            </w:r>
            <w:r w:rsidR="0031138D" w:rsidRPr="0031138D">
              <w:rPr>
                <w:rFonts w:eastAsia="Times New Roman"/>
                <w:kern w:val="0"/>
                <w:sz w:val="20"/>
                <w:szCs w:val="20"/>
                <w14:ligatures w14:val="none"/>
              </w:rPr>
              <w:t>mais informações.</w:t>
            </w:r>
          </w:p>
        </w:tc>
      </w:tr>
      <w:tr w:rsidR="00C82EE3" w:rsidRPr="0031138D" w14:paraId="2D103ED6" w14:textId="77777777" w:rsidTr="4C75490B">
        <w:trPr>
          <w:trHeight w:val="300"/>
        </w:trPr>
        <w:tc>
          <w:tcPr>
            <w:tcW w:w="2263" w:type="dxa"/>
            <w:shd w:val="clear" w:color="auto" w:fill="auto"/>
            <w:vAlign w:val="center"/>
            <w:hideMark/>
          </w:tcPr>
          <w:p w14:paraId="6C9A0756" w14:textId="77777777" w:rsidR="009B7E7A" w:rsidRPr="009B7E7A" w:rsidRDefault="009B7E7A" w:rsidP="009B7E7A">
            <w:pPr>
              <w:jc w:val="left"/>
              <w:rPr>
                <w:rFonts w:eastAsia="Times New Roman"/>
                <w:kern w:val="0"/>
                <w:sz w:val="20"/>
                <w:szCs w:val="20"/>
                <w14:ligatures w14:val="none"/>
              </w:rPr>
            </w:pPr>
            <w:r w:rsidRPr="009B7E7A">
              <w:rPr>
                <w:rFonts w:eastAsia="Times New Roman"/>
                <w:kern w:val="0"/>
                <w:sz w:val="20"/>
                <w:szCs w:val="20"/>
                <w14:ligatures w14:val="none"/>
              </w:rPr>
              <w:t>Aniversário da CGM</w:t>
            </w:r>
          </w:p>
        </w:tc>
        <w:tc>
          <w:tcPr>
            <w:tcW w:w="1134" w:type="dxa"/>
            <w:shd w:val="clear" w:color="auto" w:fill="auto"/>
            <w:noWrap/>
            <w:vAlign w:val="center"/>
            <w:hideMark/>
          </w:tcPr>
          <w:p w14:paraId="6C185424" w14:textId="77777777" w:rsidR="009B7E7A" w:rsidRPr="009B7E7A" w:rsidRDefault="009B7E7A" w:rsidP="009B7E7A">
            <w:pPr>
              <w:jc w:val="center"/>
              <w:rPr>
                <w:rFonts w:eastAsia="Times New Roman"/>
                <w:kern w:val="0"/>
                <w:sz w:val="20"/>
                <w:szCs w:val="20"/>
                <w14:ligatures w14:val="none"/>
              </w:rPr>
            </w:pPr>
            <w:r w:rsidRPr="009B7E7A">
              <w:rPr>
                <w:rFonts w:eastAsia="Times New Roman"/>
                <w:kern w:val="0"/>
                <w:sz w:val="20"/>
                <w:szCs w:val="20"/>
                <w14:ligatures w14:val="none"/>
              </w:rPr>
              <w:t>mai</w:t>
            </w:r>
          </w:p>
        </w:tc>
        <w:tc>
          <w:tcPr>
            <w:tcW w:w="5101" w:type="dxa"/>
            <w:shd w:val="clear" w:color="auto" w:fill="auto"/>
            <w:noWrap/>
            <w:vAlign w:val="center"/>
            <w:hideMark/>
          </w:tcPr>
          <w:p w14:paraId="7C60EA7A" w14:textId="76C5E28F" w:rsidR="009B7E7A" w:rsidRPr="009B7E7A" w:rsidRDefault="009B7E7A" w:rsidP="009B7E7A">
            <w:pPr>
              <w:jc w:val="left"/>
              <w:rPr>
                <w:rFonts w:eastAsia="Times New Roman"/>
                <w:kern w:val="0"/>
                <w:sz w:val="20"/>
                <w:szCs w:val="20"/>
                <w14:ligatures w14:val="none"/>
              </w:rPr>
            </w:pPr>
            <w:r w:rsidRPr="009B7E7A">
              <w:rPr>
                <w:rFonts w:eastAsia="Times New Roman"/>
                <w:kern w:val="0"/>
                <w:sz w:val="20"/>
                <w:szCs w:val="20"/>
                <w14:ligatures w14:val="none"/>
              </w:rPr>
              <w:t xml:space="preserve">A Auditora Geral do Município participou de palestra relacionada à Lei Anticorrupção no evento em comemoração aos 11 anos da Controladoria. </w:t>
            </w:r>
            <w:hyperlink r:id="rId24" w:history="1">
              <w:r w:rsidR="00D31335" w:rsidRPr="0031138D">
                <w:rPr>
                  <w:rStyle w:val="Hyperlink"/>
                  <w:rFonts w:eastAsia="Times New Roman"/>
                  <w:kern w:val="0"/>
                  <w:sz w:val="20"/>
                  <w:szCs w:val="20"/>
                  <w14:ligatures w14:val="none"/>
                </w:rPr>
                <w:t>Clique aqui</w:t>
              </w:r>
            </w:hyperlink>
            <w:r w:rsidR="00D31335" w:rsidRPr="0031138D">
              <w:rPr>
                <w:rFonts w:eastAsia="Times New Roman"/>
                <w:kern w:val="0"/>
                <w:sz w:val="20"/>
                <w:szCs w:val="20"/>
                <w14:ligatures w14:val="none"/>
              </w:rPr>
              <w:t xml:space="preserve"> </w:t>
            </w:r>
            <w:r w:rsidRPr="009B7E7A">
              <w:rPr>
                <w:rFonts w:eastAsia="Times New Roman"/>
                <w:kern w:val="0"/>
                <w:sz w:val="20"/>
                <w:szCs w:val="20"/>
                <w14:ligatures w14:val="none"/>
              </w:rPr>
              <w:t>para mais informações.</w:t>
            </w:r>
          </w:p>
        </w:tc>
      </w:tr>
      <w:tr w:rsidR="009B7E7A" w:rsidRPr="0031138D" w14:paraId="15A622BD" w14:textId="77777777" w:rsidTr="4C75490B">
        <w:trPr>
          <w:trHeight w:val="300"/>
        </w:trPr>
        <w:tc>
          <w:tcPr>
            <w:tcW w:w="2263" w:type="dxa"/>
            <w:shd w:val="clear" w:color="auto" w:fill="EDEDED"/>
            <w:vAlign w:val="center"/>
            <w:hideMark/>
          </w:tcPr>
          <w:p w14:paraId="63475C99" w14:textId="77777777" w:rsidR="009B7E7A" w:rsidRPr="009B7E7A" w:rsidRDefault="009B7E7A" w:rsidP="009B7E7A">
            <w:pPr>
              <w:jc w:val="left"/>
              <w:rPr>
                <w:rFonts w:eastAsia="Times New Roman"/>
                <w:kern w:val="0"/>
                <w:sz w:val="20"/>
                <w:szCs w:val="20"/>
                <w14:ligatures w14:val="none"/>
              </w:rPr>
            </w:pPr>
            <w:r w:rsidRPr="009B7E7A">
              <w:rPr>
                <w:rFonts w:eastAsia="Times New Roman"/>
                <w:kern w:val="0"/>
                <w:sz w:val="20"/>
                <w:szCs w:val="20"/>
                <w14:ligatures w14:val="none"/>
              </w:rPr>
              <w:t>Curso de contratos FIDIC</w:t>
            </w:r>
          </w:p>
        </w:tc>
        <w:tc>
          <w:tcPr>
            <w:tcW w:w="1134" w:type="dxa"/>
            <w:shd w:val="clear" w:color="auto" w:fill="EDEDED"/>
            <w:noWrap/>
            <w:vAlign w:val="center"/>
            <w:hideMark/>
          </w:tcPr>
          <w:p w14:paraId="43B85703" w14:textId="77777777" w:rsidR="009B7E7A" w:rsidRPr="009B7E7A" w:rsidRDefault="009B7E7A" w:rsidP="009B7E7A">
            <w:pPr>
              <w:jc w:val="center"/>
              <w:rPr>
                <w:rFonts w:eastAsia="Times New Roman"/>
                <w:kern w:val="0"/>
                <w:sz w:val="20"/>
                <w:szCs w:val="20"/>
                <w14:ligatures w14:val="none"/>
              </w:rPr>
            </w:pPr>
            <w:r w:rsidRPr="009B7E7A">
              <w:rPr>
                <w:rFonts w:eastAsia="Times New Roman"/>
                <w:kern w:val="0"/>
                <w:sz w:val="20"/>
                <w:szCs w:val="20"/>
                <w14:ligatures w14:val="none"/>
              </w:rPr>
              <w:t>dez</w:t>
            </w:r>
          </w:p>
        </w:tc>
        <w:tc>
          <w:tcPr>
            <w:tcW w:w="5101" w:type="dxa"/>
            <w:shd w:val="clear" w:color="auto" w:fill="EDEDED"/>
            <w:noWrap/>
            <w:vAlign w:val="center"/>
            <w:hideMark/>
          </w:tcPr>
          <w:p w14:paraId="11EEEA7B" w14:textId="3481E246" w:rsidR="009B7E7A" w:rsidRPr="009B7E7A" w:rsidRDefault="009B7E7A" w:rsidP="009B7E7A">
            <w:pPr>
              <w:jc w:val="left"/>
              <w:rPr>
                <w:rFonts w:eastAsia="Times New Roman"/>
                <w:kern w:val="0"/>
                <w:sz w:val="20"/>
                <w:szCs w:val="20"/>
                <w14:ligatures w14:val="none"/>
              </w:rPr>
            </w:pPr>
            <w:r w:rsidRPr="009B7E7A">
              <w:rPr>
                <w:rFonts w:eastAsia="Times New Roman"/>
                <w:kern w:val="0"/>
                <w:sz w:val="20"/>
                <w:szCs w:val="20"/>
                <w14:ligatures w14:val="none"/>
              </w:rPr>
              <w:t xml:space="preserve">Integrantes da AUDI atenderam a curso relacionado </w:t>
            </w:r>
            <w:r w:rsidR="2BDE33EA" w:rsidRPr="009B7E7A">
              <w:rPr>
                <w:rFonts w:eastAsia="Times New Roman"/>
                <w:kern w:val="0"/>
                <w:sz w:val="20"/>
                <w:szCs w:val="20"/>
                <w14:ligatures w14:val="none"/>
              </w:rPr>
              <w:t>a</w:t>
            </w:r>
            <w:r w:rsidR="3AB3E156" w:rsidRPr="009B7E7A">
              <w:rPr>
                <w:rFonts w:eastAsia="Times New Roman"/>
                <w:kern w:val="0"/>
                <w:sz w:val="20"/>
                <w:szCs w:val="20"/>
                <w14:ligatures w14:val="none"/>
              </w:rPr>
              <w:t xml:space="preserve"> utilização dos contratos FIDIC,</w:t>
            </w:r>
            <w:r w:rsidRPr="009B7E7A">
              <w:rPr>
                <w:rFonts w:eastAsia="Times New Roman"/>
                <w:kern w:val="0"/>
                <w:sz w:val="20"/>
                <w:szCs w:val="20"/>
                <w14:ligatures w14:val="none"/>
              </w:rPr>
              <w:t xml:space="preserve"> padrão internacional de contratação na construção civil</w:t>
            </w:r>
            <w:r w:rsidR="2BDE33EA" w:rsidRPr="009B7E7A">
              <w:rPr>
                <w:rFonts w:eastAsia="Times New Roman"/>
                <w:kern w:val="0"/>
                <w:sz w:val="20"/>
                <w:szCs w:val="20"/>
                <w14:ligatures w14:val="none"/>
              </w:rPr>
              <w:t>,</w:t>
            </w:r>
            <w:r w:rsidRPr="009B7E7A">
              <w:rPr>
                <w:rFonts w:eastAsia="Times New Roman"/>
                <w:kern w:val="0"/>
                <w:sz w:val="20"/>
                <w:szCs w:val="20"/>
                <w14:ligatures w14:val="none"/>
              </w:rPr>
              <w:t xml:space="preserve"> relacionado ao Projeto BRT Aricanduva.</w:t>
            </w:r>
          </w:p>
        </w:tc>
      </w:tr>
      <w:tr w:rsidR="00C82EE3" w:rsidRPr="0031138D" w14:paraId="1934572A" w14:textId="77777777" w:rsidTr="4C75490B">
        <w:trPr>
          <w:trHeight w:val="300"/>
        </w:trPr>
        <w:tc>
          <w:tcPr>
            <w:tcW w:w="2263" w:type="dxa"/>
            <w:shd w:val="clear" w:color="auto" w:fill="auto"/>
            <w:vAlign w:val="center"/>
            <w:hideMark/>
          </w:tcPr>
          <w:p w14:paraId="218F6D07" w14:textId="77777777" w:rsidR="009B7E7A" w:rsidRPr="009B7E7A" w:rsidRDefault="009B7E7A" w:rsidP="009B7E7A">
            <w:pPr>
              <w:jc w:val="left"/>
              <w:rPr>
                <w:rFonts w:eastAsia="Times New Roman"/>
                <w:kern w:val="0"/>
                <w:sz w:val="20"/>
                <w:szCs w:val="20"/>
                <w14:ligatures w14:val="none"/>
              </w:rPr>
            </w:pPr>
            <w:r w:rsidRPr="009B7E7A">
              <w:rPr>
                <w:rFonts w:eastAsia="Times New Roman"/>
                <w:kern w:val="0"/>
                <w:sz w:val="20"/>
                <w:szCs w:val="20"/>
                <w14:ligatures w14:val="none"/>
              </w:rPr>
              <w:t>Reuniões CONACI</w:t>
            </w:r>
          </w:p>
        </w:tc>
        <w:tc>
          <w:tcPr>
            <w:tcW w:w="1134" w:type="dxa"/>
            <w:shd w:val="clear" w:color="auto" w:fill="auto"/>
            <w:noWrap/>
            <w:vAlign w:val="center"/>
            <w:hideMark/>
          </w:tcPr>
          <w:p w14:paraId="16565A25" w14:textId="77777777" w:rsidR="009B7E7A" w:rsidRPr="009B7E7A" w:rsidRDefault="009B7E7A" w:rsidP="009B7E7A">
            <w:pPr>
              <w:jc w:val="center"/>
              <w:rPr>
                <w:rFonts w:eastAsia="Times New Roman"/>
                <w:kern w:val="0"/>
                <w:sz w:val="20"/>
                <w:szCs w:val="20"/>
                <w14:ligatures w14:val="none"/>
              </w:rPr>
            </w:pPr>
            <w:r w:rsidRPr="009B7E7A">
              <w:rPr>
                <w:rFonts w:eastAsia="Times New Roman"/>
                <w:kern w:val="0"/>
                <w:sz w:val="20"/>
                <w:szCs w:val="20"/>
                <w14:ligatures w14:val="none"/>
              </w:rPr>
              <w:t>mar/jun/set/dez</w:t>
            </w:r>
          </w:p>
        </w:tc>
        <w:tc>
          <w:tcPr>
            <w:tcW w:w="5101" w:type="dxa"/>
            <w:shd w:val="clear" w:color="auto" w:fill="auto"/>
            <w:noWrap/>
            <w:vAlign w:val="center"/>
            <w:hideMark/>
          </w:tcPr>
          <w:p w14:paraId="09CD048D" w14:textId="715724FB" w:rsidR="009B7E7A" w:rsidRPr="009B7E7A" w:rsidRDefault="009B7E7A" w:rsidP="009B7E7A">
            <w:pPr>
              <w:jc w:val="left"/>
              <w:rPr>
                <w:rFonts w:eastAsia="Times New Roman"/>
                <w:kern w:val="0"/>
                <w:sz w:val="20"/>
                <w:szCs w:val="20"/>
                <w14:ligatures w14:val="none"/>
              </w:rPr>
            </w:pPr>
            <w:r w:rsidRPr="009B7E7A">
              <w:rPr>
                <w:rFonts w:eastAsia="Times New Roman"/>
                <w:kern w:val="0"/>
                <w:sz w:val="20"/>
                <w:szCs w:val="20"/>
                <w14:ligatures w14:val="none"/>
              </w:rPr>
              <w:t xml:space="preserve">A Auditora Geral do Município e integrantes diversos da Controladoria atenderam às </w:t>
            </w:r>
            <w:r w:rsidR="246E483E" w:rsidRPr="009B7E7A">
              <w:rPr>
                <w:rFonts w:eastAsia="Times New Roman"/>
                <w:kern w:val="0"/>
                <w:sz w:val="20"/>
                <w:szCs w:val="20"/>
                <w14:ligatures w14:val="none"/>
              </w:rPr>
              <w:t xml:space="preserve">quatro </w:t>
            </w:r>
            <w:r w:rsidRPr="009B7E7A">
              <w:rPr>
                <w:rFonts w:eastAsia="Times New Roman"/>
                <w:kern w:val="0"/>
                <w:sz w:val="20"/>
                <w:szCs w:val="20"/>
                <w14:ligatures w14:val="none"/>
              </w:rPr>
              <w:t>reuniões do Conselho Nacional de Controle Interno (CONACI).</w:t>
            </w:r>
          </w:p>
        </w:tc>
      </w:tr>
      <w:tr w:rsidR="009B7E7A" w:rsidRPr="0031138D" w14:paraId="74660C0C" w14:textId="77777777" w:rsidTr="4C75490B">
        <w:trPr>
          <w:trHeight w:val="300"/>
        </w:trPr>
        <w:tc>
          <w:tcPr>
            <w:tcW w:w="2263" w:type="dxa"/>
            <w:shd w:val="clear" w:color="auto" w:fill="EDEDED"/>
            <w:vAlign w:val="center"/>
            <w:hideMark/>
          </w:tcPr>
          <w:p w14:paraId="080093BE" w14:textId="77777777" w:rsidR="009B7E7A" w:rsidRPr="009B7E7A" w:rsidRDefault="009B7E7A" w:rsidP="009B7E7A">
            <w:pPr>
              <w:jc w:val="left"/>
              <w:rPr>
                <w:rFonts w:eastAsia="Times New Roman"/>
                <w:kern w:val="0"/>
                <w:sz w:val="20"/>
                <w:szCs w:val="20"/>
                <w14:ligatures w14:val="none"/>
              </w:rPr>
            </w:pPr>
            <w:r w:rsidRPr="009B7E7A">
              <w:rPr>
                <w:rFonts w:eastAsia="Times New Roman"/>
                <w:kern w:val="0"/>
                <w:sz w:val="20"/>
                <w:szCs w:val="20"/>
                <w14:ligatures w14:val="none"/>
              </w:rPr>
              <w:t>Intervenção</w:t>
            </w:r>
          </w:p>
        </w:tc>
        <w:tc>
          <w:tcPr>
            <w:tcW w:w="1134" w:type="dxa"/>
            <w:shd w:val="clear" w:color="auto" w:fill="EDEDED"/>
            <w:noWrap/>
            <w:vAlign w:val="center"/>
            <w:hideMark/>
          </w:tcPr>
          <w:p w14:paraId="19309D51" w14:textId="77777777" w:rsidR="009B7E7A" w:rsidRPr="009B7E7A" w:rsidRDefault="009B7E7A" w:rsidP="009B7E7A">
            <w:pPr>
              <w:jc w:val="center"/>
              <w:rPr>
                <w:rFonts w:eastAsia="Times New Roman"/>
                <w:kern w:val="0"/>
                <w:sz w:val="20"/>
                <w:szCs w:val="20"/>
                <w14:ligatures w14:val="none"/>
              </w:rPr>
            </w:pPr>
            <w:r w:rsidRPr="009B7E7A">
              <w:rPr>
                <w:rFonts w:eastAsia="Times New Roman"/>
                <w:kern w:val="0"/>
                <w:sz w:val="20"/>
                <w:szCs w:val="20"/>
                <w14:ligatures w14:val="none"/>
              </w:rPr>
              <w:t>abr a dez</w:t>
            </w:r>
          </w:p>
        </w:tc>
        <w:tc>
          <w:tcPr>
            <w:tcW w:w="5101" w:type="dxa"/>
            <w:shd w:val="clear" w:color="auto" w:fill="EDEDED"/>
            <w:noWrap/>
            <w:vAlign w:val="center"/>
            <w:hideMark/>
          </w:tcPr>
          <w:p w14:paraId="790FF63A" w14:textId="1FA899F3" w:rsidR="009B7E7A" w:rsidRPr="009B7E7A" w:rsidRDefault="009B7E7A" w:rsidP="009B7E7A">
            <w:pPr>
              <w:jc w:val="left"/>
              <w:rPr>
                <w:rFonts w:eastAsia="Times New Roman"/>
                <w:kern w:val="0"/>
                <w:sz w:val="20"/>
                <w:szCs w:val="20"/>
                <w14:ligatures w14:val="none"/>
              </w:rPr>
            </w:pPr>
            <w:r w:rsidRPr="009B7E7A">
              <w:rPr>
                <w:rFonts w:eastAsia="Times New Roman"/>
                <w:kern w:val="0"/>
                <w:sz w:val="20"/>
                <w:szCs w:val="20"/>
                <w14:ligatures w14:val="none"/>
              </w:rPr>
              <w:t xml:space="preserve">Integrantes da AUDI auxiliaram no processo de </w:t>
            </w:r>
            <w:r w:rsidR="2BDE33EA" w:rsidRPr="009B7E7A">
              <w:rPr>
                <w:rFonts w:eastAsia="Times New Roman"/>
                <w:kern w:val="0"/>
                <w:sz w:val="20"/>
                <w:szCs w:val="20"/>
                <w14:ligatures w14:val="none"/>
              </w:rPr>
              <w:t>intervençã</w:t>
            </w:r>
            <w:r w:rsidR="7E4B800E" w:rsidRPr="009B7E7A">
              <w:rPr>
                <w:rFonts w:eastAsia="Times New Roman"/>
                <w:kern w:val="0"/>
                <w:sz w:val="20"/>
                <w:szCs w:val="20"/>
                <w14:ligatures w14:val="none"/>
              </w:rPr>
              <w:t>o</w:t>
            </w:r>
            <w:r w:rsidRPr="009B7E7A">
              <w:rPr>
                <w:rFonts w:eastAsia="Times New Roman"/>
                <w:kern w:val="0"/>
                <w:sz w:val="20"/>
                <w:szCs w:val="20"/>
                <w14:ligatures w14:val="none"/>
              </w:rPr>
              <w:t xml:space="preserve"> em empresas concessionárias de transporte coletivo público de passageiros, nos termos do Decreto nº 63.328/2024.</w:t>
            </w:r>
          </w:p>
        </w:tc>
      </w:tr>
      <w:tr w:rsidR="00C82EE3" w:rsidRPr="0031138D" w14:paraId="24CE2DDF" w14:textId="77777777" w:rsidTr="4C75490B">
        <w:trPr>
          <w:trHeight w:val="300"/>
        </w:trPr>
        <w:tc>
          <w:tcPr>
            <w:tcW w:w="2263" w:type="dxa"/>
            <w:shd w:val="clear" w:color="auto" w:fill="auto"/>
            <w:vAlign w:val="center"/>
            <w:hideMark/>
          </w:tcPr>
          <w:p w14:paraId="09E927AB" w14:textId="77777777" w:rsidR="009B7E7A" w:rsidRPr="009B7E7A" w:rsidRDefault="009B7E7A" w:rsidP="009B7E7A">
            <w:pPr>
              <w:jc w:val="left"/>
              <w:rPr>
                <w:rFonts w:eastAsia="Times New Roman"/>
                <w:kern w:val="0"/>
                <w:sz w:val="20"/>
                <w:szCs w:val="20"/>
                <w14:ligatures w14:val="none"/>
              </w:rPr>
            </w:pPr>
            <w:r w:rsidRPr="009B7E7A">
              <w:rPr>
                <w:rFonts w:eastAsia="Times New Roman"/>
                <w:kern w:val="0"/>
                <w:sz w:val="20"/>
                <w:szCs w:val="20"/>
                <w14:ligatures w14:val="none"/>
              </w:rPr>
              <w:t>Visita CGE-CE</w:t>
            </w:r>
          </w:p>
        </w:tc>
        <w:tc>
          <w:tcPr>
            <w:tcW w:w="1134" w:type="dxa"/>
            <w:shd w:val="clear" w:color="auto" w:fill="auto"/>
            <w:noWrap/>
            <w:vAlign w:val="center"/>
            <w:hideMark/>
          </w:tcPr>
          <w:p w14:paraId="50A36F9C" w14:textId="77777777" w:rsidR="009B7E7A" w:rsidRPr="009B7E7A" w:rsidRDefault="009B7E7A" w:rsidP="009B7E7A">
            <w:pPr>
              <w:jc w:val="center"/>
              <w:rPr>
                <w:rFonts w:eastAsia="Times New Roman"/>
                <w:kern w:val="0"/>
                <w:sz w:val="20"/>
                <w:szCs w:val="20"/>
                <w14:ligatures w14:val="none"/>
              </w:rPr>
            </w:pPr>
            <w:r w:rsidRPr="009B7E7A">
              <w:rPr>
                <w:rFonts w:eastAsia="Times New Roman"/>
                <w:kern w:val="0"/>
                <w:sz w:val="20"/>
                <w:szCs w:val="20"/>
                <w14:ligatures w14:val="none"/>
              </w:rPr>
              <w:t>fev</w:t>
            </w:r>
          </w:p>
        </w:tc>
        <w:tc>
          <w:tcPr>
            <w:tcW w:w="5101" w:type="dxa"/>
            <w:shd w:val="clear" w:color="auto" w:fill="auto"/>
            <w:noWrap/>
            <w:vAlign w:val="center"/>
            <w:hideMark/>
          </w:tcPr>
          <w:p w14:paraId="28FD9F1F" w14:textId="14ED97FC" w:rsidR="009B7E7A" w:rsidRPr="009B7E7A" w:rsidRDefault="3B5866A6" w:rsidP="009B7E7A">
            <w:pPr>
              <w:jc w:val="left"/>
              <w:rPr>
                <w:rFonts w:eastAsia="Times New Roman"/>
                <w:kern w:val="0"/>
                <w:sz w:val="20"/>
                <w:szCs w:val="20"/>
                <w14:ligatures w14:val="none"/>
              </w:rPr>
            </w:pPr>
            <w:r w:rsidRPr="009B7E7A">
              <w:rPr>
                <w:rFonts w:eastAsia="Times New Roman"/>
                <w:kern w:val="0"/>
                <w:sz w:val="20"/>
                <w:szCs w:val="20"/>
                <w14:ligatures w14:val="none"/>
              </w:rPr>
              <w:t>Realização de v</w:t>
            </w:r>
            <w:r w:rsidR="2BDE33EA" w:rsidRPr="009B7E7A">
              <w:rPr>
                <w:rFonts w:eastAsia="Times New Roman"/>
                <w:kern w:val="0"/>
                <w:sz w:val="20"/>
                <w:szCs w:val="20"/>
                <w14:ligatures w14:val="none"/>
              </w:rPr>
              <w:t xml:space="preserve">isita </w:t>
            </w:r>
            <w:r w:rsidR="15E5A020" w:rsidRPr="009B7E7A">
              <w:rPr>
                <w:rFonts w:eastAsia="Times New Roman"/>
                <w:kern w:val="0"/>
                <w:sz w:val="20"/>
                <w:szCs w:val="20"/>
                <w14:ligatures w14:val="none"/>
              </w:rPr>
              <w:t>técnica</w:t>
            </w:r>
            <w:r w:rsidR="009B7E7A" w:rsidRPr="009B7E7A">
              <w:rPr>
                <w:rFonts w:eastAsia="Times New Roman"/>
                <w:kern w:val="0"/>
                <w:sz w:val="20"/>
                <w:szCs w:val="20"/>
                <w14:ligatures w14:val="none"/>
              </w:rPr>
              <w:t xml:space="preserve"> para trocas de experiências entre </w:t>
            </w:r>
            <w:r w:rsidR="40914F5C" w:rsidRPr="009B7E7A">
              <w:rPr>
                <w:rFonts w:eastAsia="Times New Roman"/>
                <w:kern w:val="0"/>
                <w:sz w:val="20"/>
                <w:szCs w:val="20"/>
                <w14:ligatures w14:val="none"/>
              </w:rPr>
              <w:t>as</w:t>
            </w:r>
            <w:r w:rsidR="2BDE33EA" w:rsidRPr="009B7E7A">
              <w:rPr>
                <w:rFonts w:eastAsia="Times New Roman"/>
                <w:kern w:val="0"/>
                <w:sz w:val="20"/>
                <w:szCs w:val="20"/>
                <w14:ligatures w14:val="none"/>
              </w:rPr>
              <w:t xml:space="preserve"> </w:t>
            </w:r>
            <w:r w:rsidR="009B7E7A" w:rsidRPr="009B7E7A">
              <w:rPr>
                <w:rFonts w:eastAsia="Times New Roman"/>
                <w:kern w:val="0"/>
                <w:sz w:val="20"/>
                <w:szCs w:val="20"/>
                <w14:ligatures w14:val="none"/>
              </w:rPr>
              <w:t>Controladorias.</w:t>
            </w:r>
          </w:p>
        </w:tc>
      </w:tr>
      <w:tr w:rsidR="009B7E7A" w:rsidRPr="0031138D" w14:paraId="6BED964B" w14:textId="77777777" w:rsidTr="4C75490B">
        <w:trPr>
          <w:trHeight w:val="300"/>
        </w:trPr>
        <w:tc>
          <w:tcPr>
            <w:tcW w:w="2263" w:type="dxa"/>
            <w:shd w:val="clear" w:color="auto" w:fill="EDEDED"/>
            <w:vAlign w:val="center"/>
            <w:hideMark/>
          </w:tcPr>
          <w:p w14:paraId="14C2940A" w14:textId="77777777" w:rsidR="009B7E7A" w:rsidRPr="009B7E7A" w:rsidRDefault="009B7E7A" w:rsidP="009B7E7A">
            <w:pPr>
              <w:jc w:val="left"/>
              <w:rPr>
                <w:rFonts w:eastAsia="Times New Roman"/>
                <w:kern w:val="0"/>
                <w:sz w:val="20"/>
                <w:szCs w:val="20"/>
                <w14:ligatures w14:val="none"/>
              </w:rPr>
            </w:pPr>
            <w:r w:rsidRPr="009B7E7A">
              <w:rPr>
                <w:rFonts w:eastAsia="Times New Roman"/>
                <w:kern w:val="0"/>
                <w:sz w:val="20"/>
                <w:szCs w:val="20"/>
                <w14:ligatures w14:val="none"/>
              </w:rPr>
              <w:t>Visita Secont-ES</w:t>
            </w:r>
          </w:p>
        </w:tc>
        <w:tc>
          <w:tcPr>
            <w:tcW w:w="1134" w:type="dxa"/>
            <w:shd w:val="clear" w:color="auto" w:fill="EDEDED"/>
            <w:noWrap/>
            <w:vAlign w:val="center"/>
            <w:hideMark/>
          </w:tcPr>
          <w:p w14:paraId="07B5F6D0" w14:textId="77777777" w:rsidR="009B7E7A" w:rsidRPr="009B7E7A" w:rsidRDefault="009B7E7A" w:rsidP="009B7E7A">
            <w:pPr>
              <w:jc w:val="center"/>
              <w:rPr>
                <w:rFonts w:eastAsia="Times New Roman"/>
                <w:kern w:val="0"/>
                <w:sz w:val="20"/>
                <w:szCs w:val="20"/>
                <w14:ligatures w14:val="none"/>
              </w:rPr>
            </w:pPr>
            <w:r w:rsidRPr="009B7E7A">
              <w:rPr>
                <w:rFonts w:eastAsia="Times New Roman"/>
                <w:kern w:val="0"/>
                <w:sz w:val="20"/>
                <w:szCs w:val="20"/>
                <w14:ligatures w14:val="none"/>
              </w:rPr>
              <w:t>mar</w:t>
            </w:r>
          </w:p>
        </w:tc>
        <w:tc>
          <w:tcPr>
            <w:tcW w:w="5101" w:type="dxa"/>
            <w:shd w:val="clear" w:color="auto" w:fill="EDEDED"/>
            <w:noWrap/>
            <w:vAlign w:val="center"/>
            <w:hideMark/>
          </w:tcPr>
          <w:p w14:paraId="6ACA3F5C" w14:textId="66F62A03" w:rsidR="009B7E7A" w:rsidRPr="009B7E7A" w:rsidRDefault="1444D53F" w:rsidP="009B7E7A">
            <w:pPr>
              <w:jc w:val="left"/>
              <w:rPr>
                <w:rFonts w:eastAsia="Times New Roman"/>
                <w:kern w:val="0"/>
                <w:sz w:val="20"/>
                <w:szCs w:val="20"/>
                <w14:ligatures w14:val="none"/>
              </w:rPr>
            </w:pPr>
            <w:r w:rsidRPr="40A539DA">
              <w:rPr>
                <w:rFonts w:eastAsia="Times New Roman"/>
                <w:sz w:val="20"/>
                <w:szCs w:val="20"/>
              </w:rPr>
              <w:t>Realização de visita técnica</w:t>
            </w:r>
            <w:r w:rsidR="009B7E7A" w:rsidRPr="009B7E7A">
              <w:rPr>
                <w:rFonts w:eastAsia="Times New Roman"/>
                <w:kern w:val="0"/>
                <w:sz w:val="20"/>
                <w:szCs w:val="20"/>
                <w14:ligatures w14:val="none"/>
              </w:rPr>
              <w:t xml:space="preserve"> para trocas de experiências entre Controladorias.</w:t>
            </w:r>
          </w:p>
        </w:tc>
      </w:tr>
      <w:tr w:rsidR="00C82EE3" w:rsidRPr="0031138D" w14:paraId="7C2AA374" w14:textId="77777777" w:rsidTr="4C75490B">
        <w:trPr>
          <w:trHeight w:val="300"/>
        </w:trPr>
        <w:tc>
          <w:tcPr>
            <w:tcW w:w="2263" w:type="dxa"/>
            <w:shd w:val="clear" w:color="auto" w:fill="auto"/>
            <w:vAlign w:val="center"/>
            <w:hideMark/>
          </w:tcPr>
          <w:p w14:paraId="14ABAE6A" w14:textId="77777777" w:rsidR="009B7E7A" w:rsidRPr="009B7E7A" w:rsidRDefault="009B7E7A" w:rsidP="009B7E7A">
            <w:pPr>
              <w:jc w:val="left"/>
              <w:rPr>
                <w:rFonts w:eastAsia="Times New Roman"/>
                <w:kern w:val="0"/>
                <w:sz w:val="20"/>
                <w:szCs w:val="20"/>
                <w14:ligatures w14:val="none"/>
              </w:rPr>
            </w:pPr>
            <w:r w:rsidRPr="009B7E7A">
              <w:rPr>
                <w:rFonts w:eastAsia="Times New Roman"/>
                <w:kern w:val="0"/>
                <w:sz w:val="20"/>
                <w:szCs w:val="20"/>
                <w14:ligatures w14:val="none"/>
              </w:rPr>
              <w:t>Reunião CGM-Recife</w:t>
            </w:r>
          </w:p>
        </w:tc>
        <w:tc>
          <w:tcPr>
            <w:tcW w:w="1134" w:type="dxa"/>
            <w:shd w:val="clear" w:color="auto" w:fill="auto"/>
            <w:noWrap/>
            <w:vAlign w:val="center"/>
            <w:hideMark/>
          </w:tcPr>
          <w:p w14:paraId="194ED308" w14:textId="77777777" w:rsidR="009B7E7A" w:rsidRPr="009B7E7A" w:rsidRDefault="009B7E7A" w:rsidP="009B7E7A">
            <w:pPr>
              <w:jc w:val="center"/>
              <w:rPr>
                <w:rFonts w:eastAsia="Times New Roman"/>
                <w:kern w:val="0"/>
                <w:sz w:val="20"/>
                <w:szCs w:val="20"/>
                <w14:ligatures w14:val="none"/>
              </w:rPr>
            </w:pPr>
            <w:r w:rsidRPr="009B7E7A">
              <w:rPr>
                <w:rFonts w:eastAsia="Times New Roman"/>
                <w:kern w:val="0"/>
                <w:sz w:val="20"/>
                <w:szCs w:val="20"/>
                <w14:ligatures w14:val="none"/>
              </w:rPr>
              <w:t>ago</w:t>
            </w:r>
          </w:p>
        </w:tc>
        <w:tc>
          <w:tcPr>
            <w:tcW w:w="5101" w:type="dxa"/>
            <w:shd w:val="clear" w:color="auto" w:fill="auto"/>
            <w:noWrap/>
            <w:vAlign w:val="center"/>
            <w:hideMark/>
          </w:tcPr>
          <w:p w14:paraId="00028811" w14:textId="77777777" w:rsidR="009B7E7A" w:rsidRPr="009B7E7A" w:rsidRDefault="009B7E7A" w:rsidP="009B7E7A">
            <w:pPr>
              <w:jc w:val="left"/>
              <w:rPr>
                <w:rFonts w:eastAsia="Times New Roman"/>
                <w:kern w:val="0"/>
                <w:sz w:val="20"/>
                <w:szCs w:val="20"/>
                <w14:ligatures w14:val="none"/>
              </w:rPr>
            </w:pPr>
            <w:r w:rsidRPr="009B7E7A">
              <w:rPr>
                <w:rFonts w:eastAsia="Times New Roman"/>
                <w:kern w:val="0"/>
                <w:sz w:val="20"/>
                <w:szCs w:val="20"/>
                <w14:ligatures w14:val="none"/>
              </w:rPr>
              <w:t>A CGM recebeu a CGM-Recife para trocas de experiências entre Controladorias.</w:t>
            </w:r>
          </w:p>
        </w:tc>
      </w:tr>
      <w:tr w:rsidR="009B7E7A" w:rsidRPr="0031138D" w14:paraId="44F5320A" w14:textId="77777777" w:rsidTr="4C75490B">
        <w:trPr>
          <w:trHeight w:val="300"/>
        </w:trPr>
        <w:tc>
          <w:tcPr>
            <w:tcW w:w="2263" w:type="dxa"/>
            <w:shd w:val="clear" w:color="auto" w:fill="EDEDED"/>
            <w:vAlign w:val="center"/>
            <w:hideMark/>
          </w:tcPr>
          <w:p w14:paraId="0ACD8A96" w14:textId="77777777" w:rsidR="009B7E7A" w:rsidRPr="009B7E7A" w:rsidRDefault="009B7E7A" w:rsidP="009B7E7A">
            <w:pPr>
              <w:jc w:val="left"/>
              <w:rPr>
                <w:rFonts w:eastAsia="Times New Roman"/>
                <w:kern w:val="0"/>
                <w:sz w:val="20"/>
                <w:szCs w:val="20"/>
                <w14:ligatures w14:val="none"/>
              </w:rPr>
            </w:pPr>
            <w:r w:rsidRPr="009B7E7A">
              <w:rPr>
                <w:rFonts w:eastAsia="Times New Roman"/>
                <w:kern w:val="0"/>
                <w:sz w:val="20"/>
                <w:szCs w:val="20"/>
                <w14:ligatures w14:val="none"/>
              </w:rPr>
              <w:t xml:space="preserve">Gestão de Riscos AUDI </w:t>
            </w:r>
          </w:p>
        </w:tc>
        <w:tc>
          <w:tcPr>
            <w:tcW w:w="1134" w:type="dxa"/>
            <w:shd w:val="clear" w:color="auto" w:fill="EDEDED"/>
            <w:noWrap/>
            <w:vAlign w:val="center"/>
            <w:hideMark/>
          </w:tcPr>
          <w:p w14:paraId="0A4A5E0F" w14:textId="77777777" w:rsidR="009B7E7A" w:rsidRPr="009B7E7A" w:rsidRDefault="009B7E7A" w:rsidP="009B7E7A">
            <w:pPr>
              <w:jc w:val="center"/>
              <w:rPr>
                <w:rFonts w:eastAsia="Times New Roman"/>
                <w:kern w:val="0"/>
                <w:sz w:val="20"/>
                <w:szCs w:val="20"/>
                <w14:ligatures w14:val="none"/>
              </w:rPr>
            </w:pPr>
            <w:r w:rsidRPr="009B7E7A">
              <w:rPr>
                <w:rFonts w:eastAsia="Times New Roman"/>
                <w:kern w:val="0"/>
                <w:sz w:val="20"/>
                <w:szCs w:val="20"/>
                <w14:ligatures w14:val="none"/>
              </w:rPr>
              <w:t>2º sem/2024</w:t>
            </w:r>
          </w:p>
        </w:tc>
        <w:tc>
          <w:tcPr>
            <w:tcW w:w="5101" w:type="dxa"/>
            <w:shd w:val="clear" w:color="auto" w:fill="EDEDED"/>
            <w:noWrap/>
            <w:vAlign w:val="center"/>
            <w:hideMark/>
          </w:tcPr>
          <w:p w14:paraId="62071673" w14:textId="4C0D3FC1" w:rsidR="009B7E7A" w:rsidRPr="009B7E7A" w:rsidRDefault="2C082048" w:rsidP="007E677E">
            <w:pPr>
              <w:jc w:val="left"/>
              <w:rPr>
                <w:rFonts w:eastAsia="Times New Roman"/>
                <w:sz w:val="20"/>
                <w:szCs w:val="20"/>
              </w:rPr>
            </w:pPr>
            <w:r w:rsidRPr="40A539DA">
              <w:rPr>
                <w:rFonts w:eastAsia="Times New Roman"/>
                <w:sz w:val="20"/>
                <w:szCs w:val="20"/>
              </w:rPr>
              <w:t>Integrantes da AUDI trabalharam nas et</w:t>
            </w:r>
            <w:r w:rsidR="6FB69BB5" w:rsidRPr="40A539DA">
              <w:rPr>
                <w:rFonts w:eastAsia="Times New Roman"/>
                <w:sz w:val="20"/>
                <w:szCs w:val="20"/>
              </w:rPr>
              <w:t xml:space="preserve">apas de estabelecimento do ambiente interno, análise do ambiente interno e externo, mapeamento de processo e identificação de riscos </w:t>
            </w:r>
            <w:r w:rsidR="676DFF9F" w:rsidRPr="40A539DA">
              <w:rPr>
                <w:rFonts w:eastAsia="Times New Roman"/>
                <w:sz w:val="20"/>
                <w:szCs w:val="20"/>
              </w:rPr>
              <w:t>do processo de avaliação de conformidade para a implementação da Gestão de Riscos da Controladoria.</w:t>
            </w:r>
            <w:r w:rsidR="0B6DFAB1" w:rsidRPr="40A539DA">
              <w:rPr>
                <w:rFonts w:eastAsia="Times New Roman"/>
                <w:sz w:val="20"/>
                <w:szCs w:val="20"/>
              </w:rPr>
              <w:t xml:space="preserve"> </w:t>
            </w:r>
            <w:hyperlink r:id="rId25">
              <w:r w:rsidR="0B6DFAB1" w:rsidRPr="40A539DA">
                <w:rPr>
                  <w:rStyle w:val="Hyperlink"/>
                  <w:rFonts w:eastAsia="Times New Roman"/>
                  <w:sz w:val="20"/>
                  <w:szCs w:val="20"/>
                </w:rPr>
                <w:t>Clique aqui</w:t>
              </w:r>
            </w:hyperlink>
            <w:r w:rsidR="0B6DFAB1" w:rsidRPr="40A539DA">
              <w:rPr>
                <w:rFonts w:eastAsia="Times New Roman"/>
                <w:sz w:val="20"/>
                <w:szCs w:val="20"/>
              </w:rPr>
              <w:t xml:space="preserve"> para acessar o Manual de Gestão de Riscos.</w:t>
            </w:r>
          </w:p>
        </w:tc>
      </w:tr>
      <w:tr w:rsidR="00C82EE3" w:rsidRPr="0031138D" w14:paraId="1D237481" w14:textId="77777777" w:rsidTr="4C75490B">
        <w:trPr>
          <w:trHeight w:val="300"/>
        </w:trPr>
        <w:tc>
          <w:tcPr>
            <w:tcW w:w="2263" w:type="dxa"/>
            <w:shd w:val="clear" w:color="auto" w:fill="auto"/>
            <w:vAlign w:val="center"/>
            <w:hideMark/>
          </w:tcPr>
          <w:p w14:paraId="0D8D7191" w14:textId="77777777" w:rsidR="009B7E7A" w:rsidRPr="009B7E7A" w:rsidRDefault="009B7E7A" w:rsidP="009B7E7A">
            <w:pPr>
              <w:jc w:val="left"/>
              <w:rPr>
                <w:rFonts w:eastAsia="Times New Roman"/>
                <w:kern w:val="0"/>
                <w:sz w:val="20"/>
                <w:szCs w:val="20"/>
                <w14:ligatures w14:val="none"/>
              </w:rPr>
            </w:pPr>
            <w:r w:rsidRPr="009B7E7A">
              <w:rPr>
                <w:rFonts w:eastAsia="Times New Roman"/>
                <w:kern w:val="0"/>
                <w:sz w:val="20"/>
                <w:szCs w:val="20"/>
                <w14:ligatures w14:val="none"/>
              </w:rPr>
              <w:t>Planejamento estratégico CGM</w:t>
            </w:r>
          </w:p>
        </w:tc>
        <w:tc>
          <w:tcPr>
            <w:tcW w:w="1134" w:type="dxa"/>
            <w:shd w:val="clear" w:color="auto" w:fill="auto"/>
            <w:noWrap/>
            <w:vAlign w:val="center"/>
            <w:hideMark/>
          </w:tcPr>
          <w:p w14:paraId="064A898B" w14:textId="77777777" w:rsidR="009B7E7A" w:rsidRPr="009B7E7A" w:rsidRDefault="009B7E7A" w:rsidP="009B7E7A">
            <w:pPr>
              <w:jc w:val="center"/>
              <w:rPr>
                <w:rFonts w:eastAsia="Times New Roman"/>
                <w:kern w:val="0"/>
                <w:sz w:val="20"/>
                <w:szCs w:val="20"/>
                <w14:ligatures w14:val="none"/>
              </w:rPr>
            </w:pPr>
            <w:r w:rsidRPr="009B7E7A">
              <w:rPr>
                <w:rFonts w:eastAsia="Times New Roman"/>
                <w:kern w:val="0"/>
                <w:sz w:val="20"/>
                <w:szCs w:val="20"/>
                <w14:ligatures w14:val="none"/>
              </w:rPr>
              <w:t>1º sem/2024</w:t>
            </w:r>
          </w:p>
        </w:tc>
        <w:tc>
          <w:tcPr>
            <w:tcW w:w="5101" w:type="dxa"/>
            <w:shd w:val="clear" w:color="auto" w:fill="auto"/>
            <w:noWrap/>
            <w:vAlign w:val="center"/>
            <w:hideMark/>
          </w:tcPr>
          <w:p w14:paraId="748B4002" w14:textId="6A22095F" w:rsidR="009B7E7A" w:rsidRPr="009B7E7A" w:rsidRDefault="25C19B6D" w:rsidP="007E677E">
            <w:pPr>
              <w:jc w:val="left"/>
              <w:rPr>
                <w:rFonts w:eastAsia="Times New Roman"/>
                <w:sz w:val="20"/>
                <w:szCs w:val="20"/>
              </w:rPr>
            </w:pPr>
            <w:r w:rsidRPr="40A539DA">
              <w:rPr>
                <w:rFonts w:eastAsia="Times New Roman"/>
                <w:sz w:val="20"/>
                <w:szCs w:val="20"/>
              </w:rPr>
              <w:t>Integrantes</w:t>
            </w:r>
            <w:r w:rsidR="1636532C" w:rsidRPr="40A539DA">
              <w:rPr>
                <w:rFonts w:eastAsia="Times New Roman"/>
                <w:sz w:val="20"/>
                <w:szCs w:val="20"/>
              </w:rPr>
              <w:t xml:space="preserve"> da </w:t>
            </w:r>
            <w:r w:rsidR="290BF915" w:rsidRPr="40A539DA">
              <w:rPr>
                <w:rFonts w:eastAsia="Times New Roman"/>
                <w:sz w:val="20"/>
                <w:szCs w:val="20"/>
              </w:rPr>
              <w:t>AUDI</w:t>
            </w:r>
            <w:r w:rsidR="1636532C" w:rsidRPr="40A539DA">
              <w:rPr>
                <w:rFonts w:eastAsia="Times New Roman"/>
                <w:sz w:val="20"/>
                <w:szCs w:val="20"/>
              </w:rPr>
              <w:t xml:space="preserve"> colaboraram com a Assessoria </w:t>
            </w:r>
            <w:r w:rsidR="0F342BBF" w:rsidRPr="40A539DA">
              <w:rPr>
                <w:rFonts w:eastAsia="Times New Roman"/>
                <w:sz w:val="20"/>
                <w:szCs w:val="20"/>
              </w:rPr>
              <w:t>T</w:t>
            </w:r>
            <w:r w:rsidR="1636532C" w:rsidRPr="40A539DA">
              <w:rPr>
                <w:rFonts w:eastAsia="Times New Roman"/>
                <w:sz w:val="20"/>
                <w:szCs w:val="20"/>
              </w:rPr>
              <w:t>écnica</w:t>
            </w:r>
            <w:r w:rsidR="12A4D1DE" w:rsidRPr="40A539DA">
              <w:rPr>
                <w:rFonts w:eastAsia="Times New Roman"/>
                <w:sz w:val="20"/>
                <w:szCs w:val="20"/>
              </w:rPr>
              <w:t xml:space="preserve"> da</w:t>
            </w:r>
            <w:r w:rsidR="1636532C" w:rsidRPr="40A539DA">
              <w:rPr>
                <w:rFonts w:eastAsia="Times New Roman"/>
                <w:sz w:val="20"/>
                <w:szCs w:val="20"/>
              </w:rPr>
              <w:t xml:space="preserve"> Controladoria para a elaboração do</w:t>
            </w:r>
            <w:r w:rsidR="35DEF45B" w:rsidRPr="40A539DA">
              <w:rPr>
                <w:rFonts w:eastAsia="Times New Roman"/>
                <w:sz w:val="20"/>
                <w:szCs w:val="20"/>
              </w:rPr>
              <w:t xml:space="preserve"> seu</w:t>
            </w:r>
            <w:r w:rsidR="1636532C" w:rsidRPr="40A539DA">
              <w:rPr>
                <w:rFonts w:eastAsia="Times New Roman"/>
                <w:sz w:val="20"/>
                <w:szCs w:val="20"/>
              </w:rPr>
              <w:t xml:space="preserve"> Planejamento </w:t>
            </w:r>
            <w:r w:rsidR="63917626" w:rsidRPr="40A539DA">
              <w:rPr>
                <w:rFonts w:eastAsia="Times New Roman"/>
                <w:sz w:val="20"/>
                <w:szCs w:val="20"/>
              </w:rPr>
              <w:t xml:space="preserve">Estratégico. </w:t>
            </w:r>
            <w:hyperlink r:id="rId26">
              <w:r w:rsidR="55EBBE14" w:rsidRPr="40A539DA">
                <w:rPr>
                  <w:rStyle w:val="Hyperlink"/>
                  <w:rFonts w:eastAsia="Times New Roman"/>
                  <w:sz w:val="20"/>
                  <w:szCs w:val="20"/>
                </w:rPr>
                <w:t>Cli</w:t>
              </w:r>
              <w:r w:rsidR="6302EBAC" w:rsidRPr="40A539DA">
                <w:rPr>
                  <w:rStyle w:val="Hyperlink"/>
                  <w:rFonts w:eastAsia="Times New Roman"/>
                  <w:sz w:val="20"/>
                  <w:szCs w:val="20"/>
                </w:rPr>
                <w:t>que</w:t>
              </w:r>
              <w:r w:rsidR="55EBBE14" w:rsidRPr="40A539DA">
                <w:rPr>
                  <w:rStyle w:val="Hyperlink"/>
                  <w:rFonts w:eastAsia="Times New Roman"/>
                  <w:sz w:val="20"/>
                  <w:szCs w:val="20"/>
                </w:rPr>
                <w:t xml:space="preserve"> aqui</w:t>
              </w:r>
            </w:hyperlink>
            <w:r w:rsidR="55EBBE14" w:rsidRPr="40A539DA">
              <w:rPr>
                <w:rFonts w:eastAsia="Times New Roman"/>
                <w:sz w:val="20"/>
                <w:szCs w:val="20"/>
              </w:rPr>
              <w:t xml:space="preserve"> para mais informações.</w:t>
            </w:r>
          </w:p>
        </w:tc>
      </w:tr>
      <w:tr w:rsidR="40A539DA" w14:paraId="29D35F0E" w14:textId="77777777" w:rsidTr="4C75490B">
        <w:trPr>
          <w:trHeight w:val="300"/>
        </w:trPr>
        <w:tc>
          <w:tcPr>
            <w:tcW w:w="2263" w:type="dxa"/>
            <w:shd w:val="clear" w:color="auto" w:fill="auto"/>
            <w:vAlign w:val="center"/>
            <w:hideMark/>
          </w:tcPr>
          <w:p w14:paraId="22BE4105" w14:textId="6EFDFFAE" w:rsidR="7375D56A" w:rsidRDefault="7375D56A" w:rsidP="40A539DA">
            <w:pPr>
              <w:jc w:val="left"/>
              <w:rPr>
                <w:rFonts w:eastAsia="Times New Roman"/>
                <w:sz w:val="20"/>
                <w:szCs w:val="20"/>
              </w:rPr>
            </w:pPr>
            <w:r w:rsidRPr="40A539DA">
              <w:rPr>
                <w:rFonts w:eastAsia="Times New Roman"/>
                <w:sz w:val="20"/>
                <w:szCs w:val="20"/>
              </w:rPr>
              <w:t xml:space="preserve">Projeto </w:t>
            </w:r>
            <w:r w:rsidR="44E8F92E" w:rsidRPr="40A539DA">
              <w:rPr>
                <w:rFonts w:eastAsia="Times New Roman"/>
                <w:sz w:val="20"/>
                <w:szCs w:val="20"/>
              </w:rPr>
              <w:t>Livro da Controladoria</w:t>
            </w:r>
          </w:p>
        </w:tc>
        <w:tc>
          <w:tcPr>
            <w:tcW w:w="1134" w:type="dxa"/>
            <w:shd w:val="clear" w:color="auto" w:fill="auto"/>
            <w:noWrap/>
            <w:vAlign w:val="center"/>
            <w:hideMark/>
          </w:tcPr>
          <w:p w14:paraId="62A1E25A" w14:textId="48DC771D" w:rsidR="47B96D41" w:rsidRDefault="47B96D41" w:rsidP="40A539DA">
            <w:pPr>
              <w:jc w:val="center"/>
              <w:rPr>
                <w:rFonts w:eastAsia="Times New Roman"/>
                <w:sz w:val="20"/>
                <w:szCs w:val="20"/>
              </w:rPr>
            </w:pPr>
            <w:r w:rsidRPr="40A539DA">
              <w:rPr>
                <w:rFonts w:eastAsia="Times New Roman"/>
                <w:sz w:val="20"/>
                <w:szCs w:val="20"/>
              </w:rPr>
              <w:t>ago a out</w:t>
            </w:r>
          </w:p>
        </w:tc>
        <w:tc>
          <w:tcPr>
            <w:tcW w:w="5101" w:type="dxa"/>
            <w:shd w:val="clear" w:color="auto" w:fill="auto"/>
            <w:noWrap/>
            <w:vAlign w:val="center"/>
            <w:hideMark/>
          </w:tcPr>
          <w:p w14:paraId="37CFD97E" w14:textId="27935AA3" w:rsidR="1B592DE3" w:rsidRDefault="1B592DE3" w:rsidP="40A539DA">
            <w:pPr>
              <w:jc w:val="left"/>
              <w:rPr>
                <w:rFonts w:eastAsia="Times New Roman"/>
                <w:sz w:val="20"/>
                <w:szCs w:val="20"/>
              </w:rPr>
            </w:pPr>
            <w:r w:rsidRPr="40A539DA">
              <w:rPr>
                <w:rFonts w:eastAsia="Times New Roman"/>
                <w:sz w:val="20"/>
                <w:szCs w:val="20"/>
              </w:rPr>
              <w:t>Integrante d</w:t>
            </w:r>
            <w:r w:rsidR="00F0589E">
              <w:rPr>
                <w:rFonts w:eastAsia="Times New Roman"/>
                <w:sz w:val="20"/>
                <w:szCs w:val="20"/>
              </w:rPr>
              <w:t>a</w:t>
            </w:r>
            <w:r w:rsidRPr="40A539DA">
              <w:rPr>
                <w:rFonts w:eastAsia="Times New Roman"/>
                <w:sz w:val="20"/>
                <w:szCs w:val="20"/>
              </w:rPr>
              <w:t xml:space="preserve"> AUDI </w:t>
            </w:r>
            <w:r w:rsidR="22AEC2B6" w:rsidRPr="40A539DA">
              <w:rPr>
                <w:rFonts w:eastAsia="Times New Roman"/>
                <w:sz w:val="20"/>
                <w:szCs w:val="20"/>
              </w:rPr>
              <w:t xml:space="preserve">contribuiu no projeto do Livro da Controladoria </w:t>
            </w:r>
            <w:r w:rsidR="27CB0E1D" w:rsidRPr="40A539DA">
              <w:rPr>
                <w:rFonts w:eastAsia="Times New Roman"/>
                <w:sz w:val="20"/>
                <w:szCs w:val="20"/>
              </w:rPr>
              <w:t xml:space="preserve">escrevendo </w:t>
            </w:r>
            <w:r w:rsidR="241820C8" w:rsidRPr="40A539DA">
              <w:rPr>
                <w:rFonts w:eastAsia="Times New Roman"/>
                <w:sz w:val="20"/>
                <w:szCs w:val="20"/>
              </w:rPr>
              <w:t>um artigo sobra a Auditoria Geral.</w:t>
            </w:r>
          </w:p>
        </w:tc>
      </w:tr>
      <w:tr w:rsidR="40A539DA" w14:paraId="5F8149DC" w14:textId="77777777" w:rsidTr="4C75490B">
        <w:trPr>
          <w:trHeight w:val="300"/>
        </w:trPr>
        <w:tc>
          <w:tcPr>
            <w:tcW w:w="2263" w:type="dxa"/>
            <w:shd w:val="clear" w:color="auto" w:fill="auto"/>
            <w:vAlign w:val="center"/>
            <w:hideMark/>
          </w:tcPr>
          <w:p w14:paraId="7BC0D64A" w14:textId="18B14CB2" w:rsidR="241820C8" w:rsidRDefault="241820C8" w:rsidP="40A539DA">
            <w:pPr>
              <w:jc w:val="left"/>
              <w:rPr>
                <w:rFonts w:eastAsia="Times New Roman"/>
                <w:sz w:val="20"/>
                <w:szCs w:val="20"/>
              </w:rPr>
            </w:pPr>
            <w:r w:rsidRPr="40A539DA">
              <w:rPr>
                <w:rFonts w:eastAsia="Times New Roman"/>
                <w:sz w:val="20"/>
                <w:szCs w:val="20"/>
              </w:rPr>
              <w:lastRenderedPageBreak/>
              <w:t>Acompanhamento de Projetos</w:t>
            </w:r>
            <w:r w:rsidR="1A83C55E" w:rsidRPr="40A539DA">
              <w:rPr>
                <w:rFonts w:eastAsia="Times New Roman"/>
                <w:sz w:val="20"/>
                <w:szCs w:val="20"/>
              </w:rPr>
              <w:t xml:space="preserve"> com o Banco Mundial</w:t>
            </w:r>
          </w:p>
        </w:tc>
        <w:tc>
          <w:tcPr>
            <w:tcW w:w="1134" w:type="dxa"/>
            <w:shd w:val="clear" w:color="auto" w:fill="auto"/>
            <w:noWrap/>
            <w:vAlign w:val="center"/>
            <w:hideMark/>
          </w:tcPr>
          <w:p w14:paraId="6BBF9949" w14:textId="53CEACAF" w:rsidR="1A83C55E" w:rsidRDefault="1A83C55E" w:rsidP="40A539DA">
            <w:pPr>
              <w:jc w:val="center"/>
              <w:rPr>
                <w:rFonts w:eastAsia="Times New Roman"/>
                <w:sz w:val="20"/>
                <w:szCs w:val="20"/>
              </w:rPr>
            </w:pPr>
            <w:r w:rsidRPr="40A539DA">
              <w:rPr>
                <w:rFonts w:eastAsia="Times New Roman"/>
                <w:sz w:val="20"/>
                <w:szCs w:val="20"/>
              </w:rPr>
              <w:t>jan a dez</w:t>
            </w:r>
          </w:p>
        </w:tc>
        <w:tc>
          <w:tcPr>
            <w:tcW w:w="5101" w:type="dxa"/>
            <w:shd w:val="clear" w:color="auto" w:fill="auto"/>
            <w:noWrap/>
            <w:vAlign w:val="center"/>
            <w:hideMark/>
          </w:tcPr>
          <w:p w14:paraId="46AB9D0F" w14:textId="7FFCFA23" w:rsidR="1A83C55E" w:rsidRDefault="1A83C55E" w:rsidP="40A539DA">
            <w:pPr>
              <w:jc w:val="left"/>
              <w:rPr>
                <w:rFonts w:eastAsia="Times New Roman"/>
                <w:sz w:val="20"/>
                <w:szCs w:val="20"/>
              </w:rPr>
            </w:pPr>
            <w:r w:rsidRPr="40A539DA">
              <w:rPr>
                <w:rFonts w:eastAsia="Times New Roman"/>
                <w:sz w:val="20"/>
                <w:szCs w:val="20"/>
              </w:rPr>
              <w:t>Integrantes d</w:t>
            </w:r>
            <w:r w:rsidR="00F0589E">
              <w:rPr>
                <w:rFonts w:eastAsia="Times New Roman"/>
                <w:sz w:val="20"/>
                <w:szCs w:val="20"/>
              </w:rPr>
              <w:t>a</w:t>
            </w:r>
            <w:r w:rsidRPr="40A539DA">
              <w:rPr>
                <w:rFonts w:eastAsia="Times New Roman"/>
                <w:sz w:val="20"/>
                <w:szCs w:val="20"/>
              </w:rPr>
              <w:t xml:space="preserve"> AUDI acompanharam os projetos</w:t>
            </w:r>
            <w:r w:rsidR="4E0D1C3C" w:rsidRPr="40A539DA">
              <w:rPr>
                <w:rFonts w:eastAsia="Times New Roman"/>
                <w:sz w:val="20"/>
                <w:szCs w:val="20"/>
              </w:rPr>
              <w:t xml:space="preserve"> (Ônibus Elétricos, qualifica SUAS e BRT Aricanduva)</w:t>
            </w:r>
            <w:r w:rsidRPr="40A539DA">
              <w:rPr>
                <w:rFonts w:eastAsia="Times New Roman"/>
                <w:sz w:val="20"/>
                <w:szCs w:val="20"/>
              </w:rPr>
              <w:t xml:space="preserve"> do Banco Mundial </w:t>
            </w:r>
            <w:r w:rsidR="7B7ACF1B" w:rsidRPr="40A539DA">
              <w:rPr>
                <w:rFonts w:eastAsia="Times New Roman"/>
                <w:sz w:val="20"/>
                <w:szCs w:val="20"/>
              </w:rPr>
              <w:t>com a Prefeitura da Cidade de São Paulo.</w:t>
            </w:r>
          </w:p>
        </w:tc>
      </w:tr>
      <w:tr w:rsidR="40A539DA" w14:paraId="02F6B824" w14:textId="77777777" w:rsidTr="4C75490B">
        <w:trPr>
          <w:trHeight w:val="300"/>
        </w:trPr>
        <w:tc>
          <w:tcPr>
            <w:tcW w:w="2263" w:type="dxa"/>
            <w:shd w:val="clear" w:color="auto" w:fill="auto"/>
            <w:vAlign w:val="center"/>
            <w:hideMark/>
          </w:tcPr>
          <w:p w14:paraId="6AD168ED" w14:textId="15DAE4EB" w:rsidR="77509A24" w:rsidRDefault="77509A24" w:rsidP="40A539DA">
            <w:pPr>
              <w:jc w:val="left"/>
              <w:rPr>
                <w:rFonts w:eastAsia="Times New Roman"/>
                <w:sz w:val="20"/>
                <w:szCs w:val="20"/>
              </w:rPr>
            </w:pPr>
            <w:r w:rsidRPr="40A539DA">
              <w:rPr>
                <w:rFonts w:eastAsia="Times New Roman"/>
                <w:sz w:val="20"/>
                <w:szCs w:val="20"/>
              </w:rPr>
              <w:t>Implementação do e-CGU na Administração Publica</w:t>
            </w:r>
          </w:p>
        </w:tc>
        <w:tc>
          <w:tcPr>
            <w:tcW w:w="1134" w:type="dxa"/>
            <w:shd w:val="clear" w:color="auto" w:fill="auto"/>
            <w:noWrap/>
            <w:vAlign w:val="center"/>
            <w:hideMark/>
          </w:tcPr>
          <w:p w14:paraId="15F83BBB" w14:textId="2CD1D967" w:rsidR="7726873B" w:rsidRDefault="7726873B" w:rsidP="40A539DA">
            <w:pPr>
              <w:jc w:val="center"/>
              <w:rPr>
                <w:rFonts w:eastAsia="Times New Roman"/>
                <w:sz w:val="20"/>
                <w:szCs w:val="20"/>
              </w:rPr>
            </w:pPr>
            <w:r w:rsidRPr="40A539DA">
              <w:rPr>
                <w:rFonts w:eastAsia="Times New Roman"/>
                <w:sz w:val="20"/>
                <w:szCs w:val="20"/>
              </w:rPr>
              <w:t>fev a jul</w:t>
            </w:r>
          </w:p>
        </w:tc>
        <w:tc>
          <w:tcPr>
            <w:tcW w:w="5101" w:type="dxa"/>
            <w:shd w:val="clear" w:color="auto" w:fill="auto"/>
            <w:noWrap/>
            <w:vAlign w:val="center"/>
            <w:hideMark/>
          </w:tcPr>
          <w:p w14:paraId="177B20DD" w14:textId="6DA71F95" w:rsidR="27AD7EE9" w:rsidRDefault="27AD7EE9" w:rsidP="40A539DA">
            <w:pPr>
              <w:jc w:val="left"/>
              <w:rPr>
                <w:rFonts w:eastAsia="Times New Roman"/>
                <w:sz w:val="20"/>
                <w:szCs w:val="20"/>
              </w:rPr>
            </w:pPr>
            <w:r w:rsidRPr="40A539DA">
              <w:rPr>
                <w:rFonts w:eastAsia="Times New Roman"/>
                <w:sz w:val="20"/>
                <w:szCs w:val="20"/>
              </w:rPr>
              <w:t>Integrantes d</w:t>
            </w:r>
            <w:r w:rsidR="00F0589E">
              <w:rPr>
                <w:rFonts w:eastAsia="Times New Roman"/>
                <w:sz w:val="20"/>
                <w:szCs w:val="20"/>
              </w:rPr>
              <w:t>a</w:t>
            </w:r>
            <w:r w:rsidRPr="40A539DA">
              <w:rPr>
                <w:rFonts w:eastAsia="Times New Roman"/>
                <w:sz w:val="20"/>
                <w:szCs w:val="20"/>
              </w:rPr>
              <w:t xml:space="preserve"> AUDI realizaram reuniões com a administração direta e indireta para o cadastro dos RCIs na plataforma e-CGU para a implementação d</w:t>
            </w:r>
            <w:r w:rsidR="60A1A83B" w:rsidRPr="40A539DA">
              <w:rPr>
                <w:rFonts w:eastAsia="Times New Roman"/>
                <w:sz w:val="20"/>
                <w:szCs w:val="20"/>
              </w:rPr>
              <w:t xml:space="preserve">a </w:t>
            </w:r>
            <w:r w:rsidR="5AC384FB" w:rsidRPr="40A539DA">
              <w:rPr>
                <w:rFonts w:eastAsia="Times New Roman"/>
                <w:sz w:val="20"/>
                <w:szCs w:val="20"/>
              </w:rPr>
              <w:t>comunicação via sistema</w:t>
            </w:r>
          </w:p>
        </w:tc>
      </w:tr>
    </w:tbl>
    <w:p w14:paraId="30A1D9B4" w14:textId="77777777" w:rsidR="00A056FD" w:rsidRPr="00D038B4" w:rsidRDefault="00A056FD" w:rsidP="00A056FD">
      <w:pPr>
        <w:jc w:val="center"/>
        <w:rPr>
          <w:i/>
          <w:iCs/>
          <w:sz w:val="20"/>
          <w:szCs w:val="20"/>
        </w:rPr>
      </w:pPr>
      <w:r w:rsidRPr="00D038B4">
        <w:rPr>
          <w:i/>
          <w:iCs/>
          <w:sz w:val="20"/>
          <w:szCs w:val="20"/>
        </w:rPr>
        <w:t>Fonte: O autor</w:t>
      </w:r>
    </w:p>
    <w:p w14:paraId="16A6AFC2" w14:textId="77777777" w:rsidR="004973A7" w:rsidRDefault="004973A7" w:rsidP="00660174"/>
    <w:p w14:paraId="166EF1A7" w14:textId="77777777" w:rsidR="004973A7" w:rsidRDefault="004973A7" w:rsidP="00660174"/>
    <w:p w14:paraId="6F19E73A" w14:textId="745EB72E" w:rsidR="08443011" w:rsidRDefault="08443011">
      <w:r>
        <w:br w:type="page"/>
      </w:r>
    </w:p>
    <w:p w14:paraId="2B0E7197" w14:textId="1E4B9176" w:rsidR="009B603B" w:rsidRDefault="007E677E" w:rsidP="00D95960">
      <w:pPr>
        <w:pStyle w:val="Ttulo1"/>
      </w:pPr>
      <w:bookmarkStart w:id="18" w:name="_Toc2017195336"/>
      <w:r>
        <w:lastRenderedPageBreak/>
        <w:t>O</w:t>
      </w:r>
      <w:r w:rsidR="009B603B">
        <w:t>RÇAMENTO – EXECUTADO</w:t>
      </w:r>
      <w:bookmarkEnd w:id="18"/>
    </w:p>
    <w:p w14:paraId="79D6CB9E" w14:textId="77777777" w:rsidR="009B603B" w:rsidRDefault="009B603B" w:rsidP="00660174"/>
    <w:p w14:paraId="3D47A9FE" w14:textId="1937BC94" w:rsidR="009D72DD" w:rsidRDefault="009D72DD" w:rsidP="00660174">
      <w:r>
        <w:t xml:space="preserve">O PAINT 2024 informa que o valor provisionado para utilização no período era de R$ 9.159.368,86 (nove milhões cento e cinquenta e nove mil trezentos e sessenta e oito reais e oitenta e seis centavos). No exercício, a AUDI executou R$ </w:t>
      </w:r>
      <w:r w:rsidR="0A26A559">
        <w:t>9.754.950,47</w:t>
      </w:r>
      <w:r>
        <w:t xml:space="preserve"> (</w:t>
      </w:r>
      <w:r w:rsidR="7F10989C">
        <w:t>nove milhões setecentos e cinquenta e quatro mil novecentos e cinquenta reais e quarenta e sete centavos</w:t>
      </w:r>
      <w:r>
        <w:t>).</w:t>
      </w:r>
    </w:p>
    <w:p w14:paraId="412587A7" w14:textId="77777777" w:rsidR="009D72DD" w:rsidRDefault="009D72DD" w:rsidP="00660174"/>
    <w:p w14:paraId="4FC4E572" w14:textId="5157ADEC" w:rsidR="009D72DD" w:rsidRPr="00D038B4" w:rsidRDefault="009D72DD" w:rsidP="009D72DD">
      <w:pPr>
        <w:pStyle w:val="Legenda"/>
        <w:keepNext/>
        <w:jc w:val="center"/>
        <w:rPr>
          <w:color w:val="auto"/>
          <w:sz w:val="20"/>
          <w:szCs w:val="20"/>
        </w:rPr>
      </w:pPr>
      <w:r w:rsidRPr="00D038B4">
        <w:rPr>
          <w:color w:val="auto"/>
          <w:sz w:val="20"/>
          <w:szCs w:val="20"/>
        </w:rPr>
        <w:t xml:space="preserve">Quadro </w:t>
      </w:r>
      <w:r w:rsidRPr="00D038B4">
        <w:rPr>
          <w:color w:val="auto"/>
          <w:sz w:val="20"/>
          <w:szCs w:val="20"/>
        </w:rPr>
        <w:fldChar w:fldCharType="begin"/>
      </w:r>
      <w:r w:rsidRPr="00D038B4">
        <w:rPr>
          <w:color w:val="auto"/>
          <w:sz w:val="20"/>
          <w:szCs w:val="20"/>
        </w:rPr>
        <w:instrText xml:space="preserve"> SEQ Quadro \* ARABIC </w:instrText>
      </w:r>
      <w:r w:rsidRPr="00D038B4">
        <w:rPr>
          <w:color w:val="auto"/>
          <w:sz w:val="20"/>
          <w:szCs w:val="20"/>
        </w:rPr>
        <w:fldChar w:fldCharType="separate"/>
      </w:r>
      <w:r w:rsidR="009C4826">
        <w:rPr>
          <w:noProof/>
          <w:color w:val="auto"/>
          <w:sz w:val="20"/>
          <w:szCs w:val="20"/>
        </w:rPr>
        <w:t>6</w:t>
      </w:r>
      <w:r w:rsidRPr="00D038B4">
        <w:rPr>
          <w:color w:val="auto"/>
          <w:sz w:val="20"/>
          <w:szCs w:val="20"/>
        </w:rPr>
        <w:fldChar w:fldCharType="end"/>
      </w:r>
      <w:r w:rsidRPr="00D038B4">
        <w:rPr>
          <w:color w:val="auto"/>
          <w:sz w:val="20"/>
          <w:szCs w:val="20"/>
        </w:rPr>
        <w:t xml:space="preserve"> – PAINT 2024 – </w:t>
      </w:r>
      <w:r>
        <w:rPr>
          <w:color w:val="auto"/>
          <w:sz w:val="20"/>
          <w:szCs w:val="20"/>
        </w:rPr>
        <w:t>Orçamento - Execução</w:t>
      </w:r>
    </w:p>
    <w:tbl>
      <w:tblPr>
        <w:tblW w:w="8498" w:type="dxa"/>
        <w:tblCellMar>
          <w:left w:w="70" w:type="dxa"/>
          <w:right w:w="70" w:type="dxa"/>
        </w:tblCellMar>
        <w:tblLook w:val="04A0" w:firstRow="1" w:lastRow="0" w:firstColumn="1" w:lastColumn="0" w:noHBand="0" w:noVBand="1"/>
      </w:tblPr>
      <w:tblGrid>
        <w:gridCol w:w="2085"/>
        <w:gridCol w:w="2220"/>
        <w:gridCol w:w="1665"/>
        <w:gridCol w:w="1560"/>
        <w:gridCol w:w="968"/>
      </w:tblGrid>
      <w:tr w:rsidR="009D72DD" w:rsidRPr="009D72DD" w14:paraId="193690EF" w14:textId="77777777" w:rsidTr="419FDFAB">
        <w:trPr>
          <w:trHeight w:val="20"/>
        </w:trPr>
        <w:tc>
          <w:tcPr>
            <w:tcW w:w="2085" w:type="dxa"/>
            <w:tcBorders>
              <w:top w:val="single" w:sz="4" w:space="0" w:color="auto"/>
              <w:left w:val="single" w:sz="4" w:space="0" w:color="auto"/>
              <w:bottom w:val="single" w:sz="4" w:space="0" w:color="auto"/>
              <w:right w:val="single" w:sz="4" w:space="0" w:color="auto"/>
            </w:tcBorders>
            <w:shd w:val="clear" w:color="auto" w:fill="A5A5A5"/>
            <w:vAlign w:val="center"/>
            <w:hideMark/>
          </w:tcPr>
          <w:p w14:paraId="077489CD" w14:textId="77777777" w:rsidR="009D72DD" w:rsidRPr="009D72DD" w:rsidRDefault="009D72DD" w:rsidP="009D72DD">
            <w:pPr>
              <w:jc w:val="center"/>
              <w:rPr>
                <w:rFonts w:eastAsia="Times New Roman"/>
                <w:b/>
                <w:bCs/>
                <w:color w:val="000000"/>
                <w:kern w:val="0"/>
                <w:sz w:val="20"/>
                <w:szCs w:val="20"/>
                <w14:ligatures w14:val="none"/>
              </w:rPr>
            </w:pPr>
            <w:r w:rsidRPr="009D72DD">
              <w:rPr>
                <w:rFonts w:eastAsia="Times New Roman"/>
                <w:b/>
                <w:bCs/>
                <w:color w:val="000000"/>
                <w:kern w:val="0"/>
                <w:sz w:val="20"/>
                <w:szCs w:val="20"/>
                <w14:ligatures w14:val="none"/>
              </w:rPr>
              <w:t>Atividade</w:t>
            </w:r>
          </w:p>
        </w:tc>
        <w:tc>
          <w:tcPr>
            <w:tcW w:w="2220" w:type="dxa"/>
            <w:tcBorders>
              <w:top w:val="single" w:sz="4" w:space="0" w:color="auto"/>
              <w:left w:val="single" w:sz="4" w:space="0" w:color="auto"/>
              <w:bottom w:val="single" w:sz="4" w:space="0" w:color="auto"/>
              <w:right w:val="single" w:sz="4" w:space="0" w:color="auto"/>
            </w:tcBorders>
            <w:shd w:val="clear" w:color="auto" w:fill="A5A5A5"/>
            <w:vAlign w:val="center"/>
            <w:hideMark/>
          </w:tcPr>
          <w:p w14:paraId="1CD73F56" w14:textId="77777777" w:rsidR="009D72DD" w:rsidRPr="009D72DD" w:rsidRDefault="009D72DD" w:rsidP="009D72DD">
            <w:pPr>
              <w:jc w:val="center"/>
              <w:rPr>
                <w:rFonts w:eastAsia="Times New Roman"/>
                <w:b/>
                <w:bCs/>
                <w:color w:val="000000"/>
                <w:kern w:val="0"/>
                <w:sz w:val="20"/>
                <w:szCs w:val="20"/>
                <w14:ligatures w14:val="none"/>
              </w:rPr>
            </w:pPr>
            <w:r w:rsidRPr="009D72DD">
              <w:rPr>
                <w:rFonts w:eastAsia="Times New Roman"/>
                <w:b/>
                <w:bCs/>
                <w:color w:val="000000"/>
                <w:kern w:val="0"/>
                <w:sz w:val="20"/>
                <w:szCs w:val="20"/>
                <w14:ligatures w14:val="none"/>
              </w:rPr>
              <w:t>Tipo</w:t>
            </w:r>
          </w:p>
        </w:tc>
        <w:tc>
          <w:tcPr>
            <w:tcW w:w="1665" w:type="dxa"/>
            <w:tcBorders>
              <w:top w:val="single" w:sz="4" w:space="0" w:color="auto"/>
              <w:left w:val="single" w:sz="4" w:space="0" w:color="auto"/>
              <w:bottom w:val="single" w:sz="4" w:space="0" w:color="auto"/>
              <w:right w:val="nil"/>
            </w:tcBorders>
            <w:shd w:val="clear" w:color="auto" w:fill="A5A5A5"/>
            <w:vAlign w:val="center"/>
            <w:hideMark/>
          </w:tcPr>
          <w:p w14:paraId="08A5931F" w14:textId="77777777" w:rsidR="009D72DD" w:rsidRPr="009D72DD" w:rsidRDefault="009D72DD" w:rsidP="009D72DD">
            <w:pPr>
              <w:jc w:val="center"/>
              <w:rPr>
                <w:rFonts w:eastAsia="Times New Roman"/>
                <w:b/>
                <w:bCs/>
                <w:color w:val="000000"/>
                <w:kern w:val="0"/>
                <w:sz w:val="20"/>
                <w:szCs w:val="20"/>
                <w14:ligatures w14:val="none"/>
              </w:rPr>
            </w:pPr>
            <w:r w:rsidRPr="009D72DD">
              <w:rPr>
                <w:rFonts w:eastAsia="Times New Roman"/>
                <w:b/>
                <w:bCs/>
                <w:color w:val="000000"/>
                <w:kern w:val="0"/>
                <w:sz w:val="20"/>
                <w:szCs w:val="20"/>
                <w14:ligatures w14:val="none"/>
              </w:rPr>
              <w:t>Valor Provisionado</w:t>
            </w:r>
          </w:p>
        </w:tc>
        <w:tc>
          <w:tcPr>
            <w:tcW w:w="1560" w:type="dxa"/>
            <w:tcBorders>
              <w:top w:val="single" w:sz="4" w:space="0" w:color="auto"/>
              <w:left w:val="single" w:sz="4" w:space="0" w:color="auto"/>
              <w:bottom w:val="single" w:sz="4" w:space="0" w:color="auto"/>
              <w:right w:val="single" w:sz="4" w:space="0" w:color="auto"/>
            </w:tcBorders>
            <w:shd w:val="clear" w:color="auto" w:fill="A5A5A5"/>
            <w:vAlign w:val="center"/>
            <w:hideMark/>
          </w:tcPr>
          <w:p w14:paraId="5309CDAC" w14:textId="77777777" w:rsidR="009D72DD" w:rsidRPr="009D72DD" w:rsidRDefault="009D72DD" w:rsidP="009D72DD">
            <w:pPr>
              <w:jc w:val="center"/>
              <w:rPr>
                <w:rFonts w:eastAsia="Times New Roman"/>
                <w:b/>
                <w:bCs/>
                <w:color w:val="000000"/>
                <w:kern w:val="0"/>
                <w:sz w:val="20"/>
                <w:szCs w:val="20"/>
                <w14:ligatures w14:val="none"/>
              </w:rPr>
            </w:pPr>
            <w:r w:rsidRPr="009D72DD">
              <w:rPr>
                <w:rFonts w:eastAsia="Times New Roman"/>
                <w:b/>
                <w:bCs/>
                <w:color w:val="000000"/>
                <w:kern w:val="0"/>
                <w:sz w:val="20"/>
                <w:szCs w:val="20"/>
                <w14:ligatures w14:val="none"/>
              </w:rPr>
              <w:t>Valor Executado</w:t>
            </w:r>
          </w:p>
        </w:tc>
        <w:tc>
          <w:tcPr>
            <w:tcW w:w="968" w:type="dxa"/>
            <w:tcBorders>
              <w:top w:val="single" w:sz="4" w:space="0" w:color="auto"/>
              <w:left w:val="single" w:sz="4" w:space="0" w:color="auto"/>
              <w:bottom w:val="single" w:sz="4" w:space="0" w:color="auto"/>
              <w:right w:val="single" w:sz="4" w:space="0" w:color="auto"/>
            </w:tcBorders>
            <w:shd w:val="clear" w:color="auto" w:fill="A5A5A5"/>
            <w:vAlign w:val="center"/>
            <w:hideMark/>
          </w:tcPr>
          <w:p w14:paraId="3A242F47" w14:textId="77777777" w:rsidR="009D72DD" w:rsidRPr="009D72DD" w:rsidRDefault="009D72DD" w:rsidP="009D72DD">
            <w:pPr>
              <w:jc w:val="center"/>
              <w:rPr>
                <w:rFonts w:eastAsia="Times New Roman"/>
                <w:b/>
                <w:bCs/>
                <w:color w:val="000000"/>
                <w:kern w:val="0"/>
                <w:sz w:val="20"/>
                <w:szCs w:val="20"/>
                <w14:ligatures w14:val="none"/>
              </w:rPr>
            </w:pPr>
            <w:r w:rsidRPr="009D72DD">
              <w:rPr>
                <w:rFonts w:eastAsia="Times New Roman"/>
                <w:b/>
                <w:bCs/>
                <w:color w:val="000000"/>
                <w:kern w:val="0"/>
                <w:sz w:val="20"/>
                <w:szCs w:val="20"/>
                <w14:ligatures w14:val="none"/>
              </w:rPr>
              <w:t>% de Execução</w:t>
            </w:r>
          </w:p>
        </w:tc>
      </w:tr>
      <w:tr w:rsidR="009D72DD" w:rsidRPr="009D72DD" w14:paraId="2027C8B0" w14:textId="77777777" w:rsidTr="419FDFAB">
        <w:trPr>
          <w:trHeight w:val="20"/>
        </w:trPr>
        <w:tc>
          <w:tcPr>
            <w:tcW w:w="2085"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5D62E801" w14:textId="77777777" w:rsidR="009D72DD" w:rsidRPr="009D72DD" w:rsidRDefault="009D72DD" w:rsidP="009D72DD">
            <w:pPr>
              <w:jc w:val="left"/>
              <w:rPr>
                <w:rFonts w:eastAsia="Times New Roman"/>
                <w:b/>
                <w:bCs/>
                <w:color w:val="000000"/>
                <w:kern w:val="0"/>
                <w:sz w:val="20"/>
                <w:szCs w:val="20"/>
                <w14:ligatures w14:val="none"/>
              </w:rPr>
            </w:pPr>
            <w:r w:rsidRPr="009D72DD">
              <w:rPr>
                <w:rFonts w:eastAsia="Times New Roman"/>
                <w:b/>
                <w:bCs/>
                <w:color w:val="000000"/>
                <w:kern w:val="0"/>
                <w:sz w:val="20"/>
                <w:szCs w:val="20"/>
                <w14:ligatures w14:val="none"/>
              </w:rPr>
              <w:t>Materiais de Consumo</w:t>
            </w:r>
          </w:p>
        </w:tc>
        <w:tc>
          <w:tcPr>
            <w:tcW w:w="2220"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366B5DA2" w14:textId="77777777" w:rsidR="009D72DD" w:rsidRPr="009D72DD" w:rsidRDefault="009D72DD" w:rsidP="009D72DD">
            <w:pPr>
              <w:jc w:val="center"/>
              <w:rPr>
                <w:rFonts w:eastAsia="Times New Roman"/>
                <w:color w:val="000000"/>
                <w:kern w:val="0"/>
                <w:sz w:val="20"/>
                <w:szCs w:val="20"/>
                <w14:ligatures w14:val="none"/>
              </w:rPr>
            </w:pPr>
            <w:r w:rsidRPr="009D72DD">
              <w:rPr>
                <w:rFonts w:eastAsia="Times New Roman"/>
                <w:color w:val="000000"/>
                <w:kern w:val="0"/>
                <w:sz w:val="20"/>
                <w:szCs w:val="20"/>
                <w14:ligatures w14:val="none"/>
              </w:rPr>
              <w:t>AUDI</w:t>
            </w:r>
          </w:p>
        </w:tc>
        <w:tc>
          <w:tcPr>
            <w:tcW w:w="1665" w:type="dxa"/>
            <w:tcBorders>
              <w:top w:val="single" w:sz="4" w:space="0" w:color="auto"/>
              <w:left w:val="single" w:sz="4" w:space="0" w:color="auto"/>
              <w:bottom w:val="single" w:sz="4" w:space="0" w:color="auto"/>
              <w:right w:val="nil"/>
            </w:tcBorders>
            <w:shd w:val="clear" w:color="auto" w:fill="EDEDED"/>
            <w:vAlign w:val="center"/>
            <w:hideMark/>
          </w:tcPr>
          <w:p w14:paraId="4FF3DF93" w14:textId="77777777" w:rsidR="009D72DD" w:rsidRPr="009D72DD" w:rsidRDefault="009D72DD" w:rsidP="009D72DD">
            <w:pPr>
              <w:jc w:val="center"/>
              <w:rPr>
                <w:rFonts w:eastAsia="Times New Roman"/>
                <w:color w:val="000000"/>
                <w:kern w:val="0"/>
                <w:sz w:val="20"/>
                <w:szCs w:val="20"/>
                <w14:ligatures w14:val="none"/>
              </w:rPr>
            </w:pPr>
            <w:r w:rsidRPr="009D72DD">
              <w:rPr>
                <w:rFonts w:eastAsia="Times New Roman"/>
                <w:color w:val="000000"/>
                <w:kern w:val="0"/>
                <w:sz w:val="20"/>
                <w:szCs w:val="20"/>
                <w14:ligatures w14:val="none"/>
              </w:rPr>
              <w:t>R$ 1.500,00</w:t>
            </w:r>
          </w:p>
        </w:tc>
        <w:tc>
          <w:tcPr>
            <w:tcW w:w="1560" w:type="dxa"/>
            <w:tcBorders>
              <w:top w:val="single" w:sz="4" w:space="0" w:color="C9C9C9"/>
              <w:left w:val="single" w:sz="4" w:space="0" w:color="auto"/>
              <w:bottom w:val="single" w:sz="4" w:space="0" w:color="auto"/>
              <w:right w:val="nil"/>
            </w:tcBorders>
            <w:shd w:val="clear" w:color="auto" w:fill="EDEDED"/>
            <w:vAlign w:val="center"/>
            <w:hideMark/>
          </w:tcPr>
          <w:p w14:paraId="59D4EE6E" w14:textId="13B56C6F" w:rsidR="009D72DD" w:rsidRPr="009D72DD" w:rsidRDefault="38290E4E" w:rsidP="009D72DD">
            <w:pPr>
              <w:jc w:val="center"/>
              <w:rPr>
                <w:rFonts w:eastAsia="Times New Roman"/>
                <w:color w:val="000000"/>
                <w:kern w:val="0"/>
                <w:sz w:val="20"/>
                <w:szCs w:val="20"/>
                <w14:ligatures w14:val="none"/>
              </w:rPr>
            </w:pPr>
            <w:r w:rsidRPr="009D72DD">
              <w:rPr>
                <w:rFonts w:eastAsia="Times New Roman"/>
                <w:color w:val="000000"/>
                <w:kern w:val="0"/>
                <w:sz w:val="20"/>
                <w:szCs w:val="20"/>
                <w14:ligatures w14:val="none"/>
              </w:rPr>
              <w:t>R$</w:t>
            </w:r>
            <w:r w:rsidR="7830D2A7" w:rsidRPr="009D72DD">
              <w:rPr>
                <w:rFonts w:eastAsia="Times New Roman"/>
                <w:color w:val="000000"/>
                <w:kern w:val="0"/>
                <w:sz w:val="20"/>
                <w:szCs w:val="20"/>
                <w14:ligatures w14:val="none"/>
              </w:rPr>
              <w:t> </w:t>
            </w:r>
            <w:r w:rsidR="50B3B8C9" w:rsidRPr="009D72DD">
              <w:rPr>
                <w:rFonts w:eastAsia="Times New Roman"/>
                <w:color w:val="000000"/>
                <w:kern w:val="0"/>
                <w:sz w:val="20"/>
                <w:szCs w:val="20"/>
                <w14:ligatures w14:val="none"/>
              </w:rPr>
              <w:t>0,00</w:t>
            </w:r>
          </w:p>
        </w:tc>
        <w:tc>
          <w:tcPr>
            <w:tcW w:w="968" w:type="dxa"/>
            <w:tcBorders>
              <w:top w:val="single" w:sz="4" w:space="0" w:color="C9C9C9"/>
              <w:left w:val="single" w:sz="4" w:space="0" w:color="auto"/>
              <w:bottom w:val="single" w:sz="4" w:space="0" w:color="auto"/>
              <w:right w:val="single" w:sz="4" w:space="0" w:color="auto"/>
            </w:tcBorders>
            <w:shd w:val="clear" w:color="auto" w:fill="EDEDED"/>
            <w:vAlign w:val="center"/>
          </w:tcPr>
          <w:p w14:paraId="58CBDE9B" w14:textId="08E783AE" w:rsidR="009D72DD" w:rsidRPr="009D72DD" w:rsidRDefault="009D72DD" w:rsidP="009D72DD">
            <w:pPr>
              <w:jc w:val="center"/>
              <w:rPr>
                <w:rFonts w:eastAsia="Times New Roman"/>
                <w:color w:val="000000"/>
                <w:kern w:val="0"/>
                <w:sz w:val="20"/>
                <w:szCs w:val="20"/>
                <w14:ligatures w14:val="none"/>
              </w:rPr>
            </w:pPr>
            <w:r>
              <w:rPr>
                <w:color w:val="000000"/>
                <w:sz w:val="20"/>
                <w:szCs w:val="20"/>
              </w:rPr>
              <w:t>0%</w:t>
            </w:r>
          </w:p>
        </w:tc>
      </w:tr>
      <w:tr w:rsidR="009D72DD" w:rsidRPr="009D72DD" w14:paraId="5A6AB3EB" w14:textId="77777777" w:rsidTr="419FDFAB">
        <w:trPr>
          <w:trHeight w:val="20"/>
        </w:trPr>
        <w:tc>
          <w:tcPr>
            <w:tcW w:w="20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4ABC63" w14:textId="77777777" w:rsidR="009D72DD" w:rsidRPr="009D72DD" w:rsidRDefault="009D72DD" w:rsidP="009D72DD">
            <w:pPr>
              <w:jc w:val="left"/>
              <w:rPr>
                <w:rFonts w:eastAsia="Times New Roman"/>
                <w:b/>
                <w:bCs/>
                <w:color w:val="000000"/>
                <w:kern w:val="0"/>
                <w:sz w:val="20"/>
                <w:szCs w:val="20"/>
                <w14:ligatures w14:val="none"/>
              </w:rPr>
            </w:pPr>
            <w:r w:rsidRPr="009D72DD">
              <w:rPr>
                <w:rFonts w:eastAsia="Times New Roman"/>
                <w:b/>
                <w:bCs/>
                <w:color w:val="000000"/>
                <w:kern w:val="0"/>
                <w:sz w:val="20"/>
                <w:szCs w:val="20"/>
                <w14:ligatures w14:val="none"/>
              </w:rPr>
              <w:t>Serviços diversos</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2A0180" w14:textId="77777777" w:rsidR="009D72DD" w:rsidRPr="009D72DD" w:rsidRDefault="009D72DD" w:rsidP="009D72DD">
            <w:pPr>
              <w:jc w:val="center"/>
              <w:rPr>
                <w:rFonts w:eastAsia="Times New Roman"/>
                <w:color w:val="000000"/>
                <w:kern w:val="0"/>
                <w:sz w:val="20"/>
                <w:szCs w:val="20"/>
                <w14:ligatures w14:val="none"/>
              </w:rPr>
            </w:pPr>
            <w:r w:rsidRPr="009D72DD">
              <w:rPr>
                <w:rFonts w:eastAsia="Times New Roman"/>
                <w:color w:val="000000"/>
                <w:kern w:val="0"/>
                <w:sz w:val="20"/>
                <w:szCs w:val="20"/>
                <w14:ligatures w14:val="none"/>
              </w:rPr>
              <w:t>AUDI</w:t>
            </w:r>
          </w:p>
        </w:tc>
        <w:tc>
          <w:tcPr>
            <w:tcW w:w="1665" w:type="dxa"/>
            <w:tcBorders>
              <w:top w:val="single" w:sz="4" w:space="0" w:color="auto"/>
              <w:left w:val="single" w:sz="4" w:space="0" w:color="auto"/>
              <w:bottom w:val="single" w:sz="4" w:space="0" w:color="auto"/>
              <w:right w:val="nil"/>
            </w:tcBorders>
            <w:shd w:val="clear" w:color="auto" w:fill="auto"/>
            <w:vAlign w:val="center"/>
            <w:hideMark/>
          </w:tcPr>
          <w:p w14:paraId="358855AE" w14:textId="77777777" w:rsidR="009D72DD" w:rsidRPr="009D72DD" w:rsidRDefault="009D72DD" w:rsidP="009D72DD">
            <w:pPr>
              <w:jc w:val="center"/>
              <w:rPr>
                <w:rFonts w:eastAsia="Times New Roman"/>
                <w:color w:val="000000"/>
                <w:kern w:val="0"/>
                <w:sz w:val="20"/>
                <w:szCs w:val="20"/>
                <w14:ligatures w14:val="none"/>
              </w:rPr>
            </w:pPr>
            <w:r w:rsidRPr="009D72DD">
              <w:rPr>
                <w:rFonts w:eastAsia="Times New Roman"/>
                <w:color w:val="000000"/>
                <w:kern w:val="0"/>
                <w:sz w:val="20"/>
                <w:szCs w:val="20"/>
                <w14:ligatures w14:val="none"/>
              </w:rPr>
              <w:t>R$ 6.000,00</w:t>
            </w:r>
          </w:p>
        </w:tc>
        <w:tc>
          <w:tcPr>
            <w:tcW w:w="1560" w:type="dxa"/>
            <w:tcBorders>
              <w:top w:val="single" w:sz="4" w:space="0" w:color="auto"/>
              <w:left w:val="single" w:sz="4" w:space="0" w:color="auto"/>
              <w:bottom w:val="single" w:sz="4" w:space="0" w:color="auto"/>
              <w:right w:val="nil"/>
            </w:tcBorders>
            <w:shd w:val="clear" w:color="auto" w:fill="auto"/>
            <w:vAlign w:val="center"/>
            <w:hideMark/>
          </w:tcPr>
          <w:p w14:paraId="4A4BC74E" w14:textId="635B45A5" w:rsidR="009D72DD" w:rsidRPr="009D72DD" w:rsidRDefault="7830D2A7" w:rsidP="009D72DD">
            <w:pPr>
              <w:jc w:val="center"/>
              <w:rPr>
                <w:rFonts w:eastAsia="Times New Roman"/>
                <w:color w:val="000000"/>
                <w:kern w:val="0"/>
                <w:sz w:val="20"/>
                <w:szCs w:val="20"/>
                <w14:ligatures w14:val="none"/>
              </w:rPr>
            </w:pPr>
            <w:r w:rsidRPr="009D72DD">
              <w:rPr>
                <w:rFonts w:eastAsia="Times New Roman"/>
                <w:color w:val="000000"/>
                <w:kern w:val="0"/>
                <w:sz w:val="20"/>
                <w:szCs w:val="20"/>
                <w14:ligatures w14:val="none"/>
              </w:rPr>
              <w:t> </w:t>
            </w:r>
            <w:r w:rsidR="490C66DD" w:rsidRPr="009D72DD">
              <w:rPr>
                <w:rFonts w:eastAsia="Times New Roman"/>
                <w:color w:val="000000"/>
                <w:kern w:val="0"/>
                <w:sz w:val="20"/>
                <w:szCs w:val="20"/>
                <w14:ligatures w14:val="none"/>
              </w:rPr>
              <w:t xml:space="preserve">R$ </w:t>
            </w:r>
            <w:r w:rsidR="6423AD3E" w:rsidRPr="009D72DD">
              <w:rPr>
                <w:rFonts w:eastAsia="Times New Roman"/>
                <w:color w:val="000000"/>
                <w:kern w:val="0"/>
                <w:sz w:val="20"/>
                <w:szCs w:val="20"/>
                <w14:ligatures w14:val="none"/>
              </w:rPr>
              <w:t>8.318,94</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5829E608" w14:textId="16B8083C" w:rsidR="009D72DD" w:rsidRPr="009D72DD" w:rsidRDefault="31F8E841" w:rsidP="419FDFAB">
            <w:pPr>
              <w:jc w:val="center"/>
              <w:rPr>
                <w:color w:val="000000"/>
                <w:kern w:val="0"/>
                <w:sz w:val="20"/>
                <w:szCs w:val="20"/>
                <w14:ligatures w14:val="none"/>
              </w:rPr>
            </w:pPr>
            <w:r w:rsidRPr="419FDFAB">
              <w:rPr>
                <w:color w:val="000000" w:themeColor="text1"/>
                <w:sz w:val="20"/>
                <w:szCs w:val="20"/>
              </w:rPr>
              <w:t>139</w:t>
            </w:r>
            <w:r w:rsidR="009D72DD" w:rsidRPr="419FDFAB">
              <w:rPr>
                <w:color w:val="000000" w:themeColor="text1"/>
                <w:sz w:val="20"/>
                <w:szCs w:val="20"/>
              </w:rPr>
              <w:t>%</w:t>
            </w:r>
          </w:p>
        </w:tc>
      </w:tr>
      <w:tr w:rsidR="009D72DD" w:rsidRPr="009D72DD" w14:paraId="426E88CC" w14:textId="77777777" w:rsidTr="419FDFAB">
        <w:trPr>
          <w:trHeight w:val="20"/>
        </w:trPr>
        <w:tc>
          <w:tcPr>
            <w:tcW w:w="2085"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4A85379B" w14:textId="77777777" w:rsidR="009D72DD" w:rsidRPr="009D72DD" w:rsidRDefault="009D72DD" w:rsidP="009D72DD">
            <w:pPr>
              <w:jc w:val="left"/>
              <w:rPr>
                <w:rFonts w:eastAsia="Times New Roman"/>
                <w:b/>
                <w:bCs/>
                <w:color w:val="000000"/>
                <w:kern w:val="0"/>
                <w:sz w:val="20"/>
                <w:szCs w:val="20"/>
                <w14:ligatures w14:val="none"/>
              </w:rPr>
            </w:pPr>
            <w:r w:rsidRPr="009D72DD">
              <w:rPr>
                <w:rFonts w:eastAsia="Times New Roman"/>
                <w:b/>
                <w:bCs/>
                <w:color w:val="000000"/>
                <w:kern w:val="0"/>
                <w:sz w:val="20"/>
                <w:szCs w:val="20"/>
                <w14:ligatures w14:val="none"/>
              </w:rPr>
              <w:t>Treinamento e Capacitação</w:t>
            </w:r>
          </w:p>
        </w:tc>
        <w:tc>
          <w:tcPr>
            <w:tcW w:w="2220"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73B30B19" w14:textId="77777777" w:rsidR="009D72DD" w:rsidRPr="009D72DD" w:rsidRDefault="009D72DD" w:rsidP="009D72DD">
            <w:pPr>
              <w:jc w:val="center"/>
              <w:rPr>
                <w:rFonts w:eastAsia="Times New Roman"/>
                <w:color w:val="000000"/>
                <w:kern w:val="0"/>
                <w:sz w:val="20"/>
                <w:szCs w:val="20"/>
                <w14:ligatures w14:val="none"/>
              </w:rPr>
            </w:pPr>
            <w:r w:rsidRPr="009D72DD">
              <w:rPr>
                <w:rFonts w:eastAsia="Times New Roman"/>
                <w:color w:val="000000"/>
                <w:kern w:val="0"/>
                <w:sz w:val="20"/>
                <w:szCs w:val="20"/>
                <w14:ligatures w14:val="none"/>
              </w:rPr>
              <w:t>AUDI</w:t>
            </w:r>
          </w:p>
        </w:tc>
        <w:tc>
          <w:tcPr>
            <w:tcW w:w="1665" w:type="dxa"/>
            <w:tcBorders>
              <w:top w:val="single" w:sz="4" w:space="0" w:color="auto"/>
              <w:left w:val="single" w:sz="4" w:space="0" w:color="auto"/>
              <w:bottom w:val="single" w:sz="4" w:space="0" w:color="auto"/>
              <w:right w:val="nil"/>
            </w:tcBorders>
            <w:shd w:val="clear" w:color="auto" w:fill="EDEDED"/>
            <w:vAlign w:val="center"/>
            <w:hideMark/>
          </w:tcPr>
          <w:p w14:paraId="36BDBD76" w14:textId="77777777" w:rsidR="009D72DD" w:rsidRPr="009D72DD" w:rsidRDefault="009D72DD" w:rsidP="009D72DD">
            <w:pPr>
              <w:jc w:val="center"/>
              <w:rPr>
                <w:rFonts w:eastAsia="Times New Roman"/>
                <w:color w:val="000000"/>
                <w:kern w:val="0"/>
                <w:sz w:val="20"/>
                <w:szCs w:val="20"/>
                <w14:ligatures w14:val="none"/>
              </w:rPr>
            </w:pPr>
            <w:r w:rsidRPr="009D72DD">
              <w:rPr>
                <w:rFonts w:eastAsia="Times New Roman"/>
                <w:color w:val="000000"/>
                <w:kern w:val="0"/>
                <w:sz w:val="20"/>
                <w:szCs w:val="20"/>
                <w14:ligatures w14:val="none"/>
              </w:rPr>
              <w:t>R$ 66.020,00</w:t>
            </w:r>
          </w:p>
        </w:tc>
        <w:tc>
          <w:tcPr>
            <w:tcW w:w="1560" w:type="dxa"/>
            <w:tcBorders>
              <w:top w:val="single" w:sz="4" w:space="0" w:color="auto"/>
              <w:left w:val="single" w:sz="4" w:space="0" w:color="auto"/>
              <w:bottom w:val="single" w:sz="4" w:space="0" w:color="auto"/>
              <w:right w:val="nil"/>
            </w:tcBorders>
            <w:shd w:val="clear" w:color="auto" w:fill="EDEDED"/>
            <w:vAlign w:val="center"/>
            <w:hideMark/>
          </w:tcPr>
          <w:p w14:paraId="281A299E" w14:textId="4A017ABB" w:rsidR="009D72DD" w:rsidRPr="009D72DD" w:rsidRDefault="009D72DD" w:rsidP="009D72DD">
            <w:pPr>
              <w:jc w:val="center"/>
              <w:rPr>
                <w:rFonts w:eastAsia="Times New Roman"/>
                <w:color w:val="000000"/>
                <w:kern w:val="0"/>
                <w:sz w:val="20"/>
                <w:szCs w:val="20"/>
                <w14:ligatures w14:val="none"/>
              </w:rPr>
            </w:pPr>
            <w:r w:rsidRPr="009D72DD">
              <w:rPr>
                <w:rFonts w:eastAsia="Times New Roman"/>
                <w:color w:val="000000"/>
                <w:kern w:val="0"/>
                <w:sz w:val="20"/>
                <w:szCs w:val="20"/>
                <w14:ligatures w14:val="none"/>
              </w:rPr>
              <w:t> </w:t>
            </w:r>
            <w:r w:rsidR="297D36A0" w:rsidRPr="009D72DD">
              <w:rPr>
                <w:rFonts w:eastAsia="Times New Roman"/>
                <w:color w:val="000000"/>
                <w:kern w:val="0"/>
                <w:sz w:val="20"/>
                <w:szCs w:val="20"/>
                <w14:ligatures w14:val="none"/>
              </w:rPr>
              <w:t>R$ 0,00</w:t>
            </w:r>
          </w:p>
        </w:tc>
        <w:tc>
          <w:tcPr>
            <w:tcW w:w="968" w:type="dxa"/>
            <w:tcBorders>
              <w:top w:val="single" w:sz="4" w:space="0" w:color="auto"/>
              <w:left w:val="single" w:sz="4" w:space="0" w:color="auto"/>
              <w:bottom w:val="single" w:sz="4" w:space="0" w:color="auto"/>
              <w:right w:val="single" w:sz="4" w:space="0" w:color="auto"/>
            </w:tcBorders>
            <w:shd w:val="clear" w:color="auto" w:fill="EDEDED"/>
            <w:vAlign w:val="center"/>
          </w:tcPr>
          <w:p w14:paraId="0EBB4C65" w14:textId="5E57CF0B" w:rsidR="009D72DD" w:rsidRPr="009D72DD" w:rsidRDefault="009D72DD" w:rsidP="009D72DD">
            <w:pPr>
              <w:jc w:val="center"/>
              <w:rPr>
                <w:rFonts w:eastAsia="Times New Roman"/>
                <w:color w:val="000000"/>
                <w:kern w:val="0"/>
                <w:sz w:val="20"/>
                <w:szCs w:val="20"/>
                <w14:ligatures w14:val="none"/>
              </w:rPr>
            </w:pPr>
            <w:r>
              <w:rPr>
                <w:color w:val="000000"/>
                <w:sz w:val="20"/>
                <w:szCs w:val="20"/>
              </w:rPr>
              <w:t>0%</w:t>
            </w:r>
          </w:p>
        </w:tc>
      </w:tr>
      <w:tr w:rsidR="009D72DD" w:rsidRPr="009D72DD" w14:paraId="2C33ACF7" w14:textId="77777777" w:rsidTr="419FDFAB">
        <w:trPr>
          <w:trHeight w:val="20"/>
        </w:trPr>
        <w:tc>
          <w:tcPr>
            <w:tcW w:w="20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82C63D" w14:textId="77777777" w:rsidR="009D72DD" w:rsidRPr="009D72DD" w:rsidRDefault="009D72DD" w:rsidP="009D72DD">
            <w:pPr>
              <w:jc w:val="left"/>
              <w:rPr>
                <w:rFonts w:eastAsia="Times New Roman"/>
                <w:b/>
                <w:bCs/>
                <w:color w:val="000000"/>
                <w:kern w:val="0"/>
                <w:sz w:val="20"/>
                <w:szCs w:val="20"/>
                <w14:ligatures w14:val="none"/>
              </w:rPr>
            </w:pPr>
            <w:r w:rsidRPr="009D72DD">
              <w:rPr>
                <w:rFonts w:eastAsia="Times New Roman"/>
                <w:b/>
                <w:bCs/>
                <w:color w:val="000000"/>
                <w:kern w:val="0"/>
                <w:sz w:val="20"/>
                <w:szCs w:val="20"/>
                <w14:ligatures w14:val="none"/>
              </w:rPr>
              <w:t>Tecnologia da Informação</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FBDA9E" w14:textId="77777777" w:rsidR="009D72DD" w:rsidRPr="009D72DD" w:rsidRDefault="009D72DD" w:rsidP="009D72DD">
            <w:pPr>
              <w:jc w:val="center"/>
              <w:rPr>
                <w:rFonts w:eastAsia="Times New Roman"/>
                <w:color w:val="000000"/>
                <w:kern w:val="0"/>
                <w:sz w:val="20"/>
                <w:szCs w:val="20"/>
                <w14:ligatures w14:val="none"/>
              </w:rPr>
            </w:pPr>
            <w:r w:rsidRPr="009D72DD">
              <w:rPr>
                <w:rFonts w:eastAsia="Times New Roman"/>
                <w:color w:val="000000"/>
                <w:kern w:val="0"/>
                <w:sz w:val="20"/>
                <w:szCs w:val="20"/>
                <w14:ligatures w14:val="none"/>
              </w:rPr>
              <w:t>AUDI</w:t>
            </w:r>
          </w:p>
        </w:tc>
        <w:tc>
          <w:tcPr>
            <w:tcW w:w="1665" w:type="dxa"/>
            <w:tcBorders>
              <w:top w:val="single" w:sz="4" w:space="0" w:color="auto"/>
              <w:left w:val="single" w:sz="4" w:space="0" w:color="auto"/>
              <w:bottom w:val="single" w:sz="4" w:space="0" w:color="auto"/>
              <w:right w:val="nil"/>
            </w:tcBorders>
            <w:shd w:val="clear" w:color="auto" w:fill="D9E2F3"/>
            <w:vAlign w:val="center"/>
            <w:hideMark/>
          </w:tcPr>
          <w:p w14:paraId="6CFEABAC" w14:textId="77777777" w:rsidR="009D72DD" w:rsidRPr="009D72DD" w:rsidRDefault="009D72DD" w:rsidP="009D72DD">
            <w:pPr>
              <w:jc w:val="center"/>
              <w:rPr>
                <w:rFonts w:eastAsia="Times New Roman"/>
                <w:color w:val="000000"/>
                <w:kern w:val="0"/>
                <w:sz w:val="20"/>
                <w:szCs w:val="20"/>
                <w14:ligatures w14:val="none"/>
              </w:rPr>
            </w:pPr>
            <w:r w:rsidRPr="009D72DD">
              <w:rPr>
                <w:rFonts w:eastAsia="Times New Roman"/>
                <w:color w:val="000000"/>
                <w:kern w:val="0"/>
                <w:sz w:val="20"/>
                <w:szCs w:val="20"/>
                <w14:ligatures w14:val="none"/>
              </w:rPr>
              <w:t>R$ 250.000,00</w:t>
            </w:r>
          </w:p>
        </w:tc>
        <w:tc>
          <w:tcPr>
            <w:tcW w:w="1560" w:type="dxa"/>
            <w:tcBorders>
              <w:top w:val="single" w:sz="4" w:space="0" w:color="auto"/>
              <w:left w:val="single" w:sz="4" w:space="0" w:color="auto"/>
              <w:bottom w:val="single" w:sz="4" w:space="0" w:color="auto"/>
              <w:right w:val="nil"/>
            </w:tcBorders>
            <w:shd w:val="clear" w:color="auto" w:fill="auto"/>
            <w:vAlign w:val="center"/>
            <w:hideMark/>
          </w:tcPr>
          <w:p w14:paraId="010CE23F" w14:textId="0A15D9B9" w:rsidR="009D72DD" w:rsidRPr="009D72DD" w:rsidRDefault="3EE561B8" w:rsidP="009D72DD">
            <w:pPr>
              <w:jc w:val="center"/>
              <w:rPr>
                <w:rFonts w:eastAsia="Times New Roman"/>
                <w:color w:val="000000"/>
                <w:kern w:val="0"/>
                <w:sz w:val="20"/>
                <w:szCs w:val="20"/>
                <w14:ligatures w14:val="none"/>
              </w:rPr>
            </w:pPr>
            <w:r w:rsidRPr="009D72DD">
              <w:rPr>
                <w:rFonts w:eastAsia="Times New Roman"/>
                <w:color w:val="000000"/>
                <w:kern w:val="0"/>
                <w:sz w:val="20"/>
                <w:szCs w:val="20"/>
                <w14:ligatures w14:val="none"/>
              </w:rPr>
              <w:t>R$ 0,00</w:t>
            </w:r>
            <w:r w:rsidR="7830D2A7" w:rsidRPr="009D72DD">
              <w:rPr>
                <w:rFonts w:eastAsia="Times New Roman"/>
                <w:color w:val="000000"/>
                <w:kern w:val="0"/>
                <w:sz w:val="20"/>
                <w:szCs w:val="20"/>
                <w14:ligatures w14:val="none"/>
              </w:rPr>
              <w:t> </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65028A2" w14:textId="69AEB156" w:rsidR="009D72DD" w:rsidRPr="009D72DD" w:rsidRDefault="009D72DD" w:rsidP="009D72DD">
            <w:pPr>
              <w:jc w:val="center"/>
              <w:rPr>
                <w:rFonts w:eastAsia="Times New Roman"/>
                <w:color w:val="000000"/>
                <w:kern w:val="0"/>
                <w:sz w:val="20"/>
                <w:szCs w:val="20"/>
                <w14:ligatures w14:val="none"/>
              </w:rPr>
            </w:pPr>
            <w:r>
              <w:rPr>
                <w:color w:val="000000"/>
                <w:sz w:val="20"/>
                <w:szCs w:val="20"/>
              </w:rPr>
              <w:t>0%</w:t>
            </w:r>
          </w:p>
        </w:tc>
      </w:tr>
      <w:tr w:rsidR="009D72DD" w:rsidRPr="009D72DD" w14:paraId="52A01705" w14:textId="77777777" w:rsidTr="419FDFAB">
        <w:trPr>
          <w:trHeight w:val="20"/>
        </w:trPr>
        <w:tc>
          <w:tcPr>
            <w:tcW w:w="2085"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557F4410" w14:textId="77777777" w:rsidR="009D72DD" w:rsidRPr="009D72DD" w:rsidRDefault="009D72DD" w:rsidP="009D72DD">
            <w:pPr>
              <w:jc w:val="left"/>
              <w:rPr>
                <w:rFonts w:eastAsia="Times New Roman"/>
                <w:b/>
                <w:bCs/>
                <w:color w:val="000000"/>
                <w:kern w:val="0"/>
                <w:sz w:val="20"/>
                <w:szCs w:val="20"/>
                <w14:ligatures w14:val="none"/>
              </w:rPr>
            </w:pPr>
            <w:r w:rsidRPr="009D72DD">
              <w:rPr>
                <w:rFonts w:eastAsia="Times New Roman"/>
                <w:b/>
                <w:bCs/>
                <w:color w:val="000000"/>
                <w:kern w:val="0"/>
                <w:sz w:val="20"/>
                <w:szCs w:val="20"/>
                <w14:ligatures w14:val="none"/>
              </w:rPr>
              <w:t xml:space="preserve">Diárias </w:t>
            </w:r>
          </w:p>
        </w:tc>
        <w:tc>
          <w:tcPr>
            <w:tcW w:w="2220"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0E630CD5" w14:textId="77777777" w:rsidR="009D72DD" w:rsidRPr="009D72DD" w:rsidRDefault="009D72DD" w:rsidP="009D72DD">
            <w:pPr>
              <w:jc w:val="center"/>
              <w:rPr>
                <w:rFonts w:eastAsia="Times New Roman"/>
                <w:color w:val="000000"/>
                <w:kern w:val="0"/>
                <w:sz w:val="20"/>
                <w:szCs w:val="20"/>
                <w14:ligatures w14:val="none"/>
              </w:rPr>
            </w:pPr>
            <w:r w:rsidRPr="009D72DD">
              <w:rPr>
                <w:rFonts w:eastAsia="Times New Roman"/>
                <w:color w:val="000000"/>
                <w:kern w:val="0"/>
                <w:sz w:val="20"/>
                <w:szCs w:val="20"/>
                <w14:ligatures w14:val="none"/>
              </w:rPr>
              <w:t>AUDI</w:t>
            </w:r>
          </w:p>
        </w:tc>
        <w:tc>
          <w:tcPr>
            <w:tcW w:w="1665" w:type="dxa"/>
            <w:tcBorders>
              <w:top w:val="single" w:sz="4" w:space="0" w:color="auto"/>
              <w:left w:val="single" w:sz="4" w:space="0" w:color="auto"/>
              <w:bottom w:val="single" w:sz="4" w:space="0" w:color="auto"/>
              <w:right w:val="nil"/>
            </w:tcBorders>
            <w:shd w:val="clear" w:color="auto" w:fill="EDEDED"/>
            <w:vAlign w:val="center"/>
            <w:hideMark/>
          </w:tcPr>
          <w:p w14:paraId="08EFF3E4" w14:textId="77777777" w:rsidR="009D72DD" w:rsidRPr="009D72DD" w:rsidRDefault="009D72DD" w:rsidP="009D72DD">
            <w:pPr>
              <w:jc w:val="center"/>
              <w:rPr>
                <w:rFonts w:eastAsia="Times New Roman"/>
                <w:color w:val="000000"/>
                <w:kern w:val="0"/>
                <w:sz w:val="20"/>
                <w:szCs w:val="20"/>
                <w14:ligatures w14:val="none"/>
              </w:rPr>
            </w:pPr>
            <w:r w:rsidRPr="009D72DD">
              <w:rPr>
                <w:rFonts w:eastAsia="Times New Roman"/>
                <w:color w:val="000000"/>
                <w:kern w:val="0"/>
                <w:sz w:val="20"/>
                <w:szCs w:val="20"/>
                <w14:ligatures w14:val="none"/>
              </w:rPr>
              <w:t>R$ 32.000,00</w:t>
            </w:r>
          </w:p>
        </w:tc>
        <w:tc>
          <w:tcPr>
            <w:tcW w:w="1560" w:type="dxa"/>
            <w:tcBorders>
              <w:top w:val="single" w:sz="4" w:space="0" w:color="auto"/>
              <w:left w:val="single" w:sz="4" w:space="0" w:color="auto"/>
              <w:bottom w:val="single" w:sz="4" w:space="0" w:color="auto"/>
              <w:right w:val="nil"/>
            </w:tcBorders>
            <w:shd w:val="clear" w:color="auto" w:fill="EDEDED"/>
            <w:vAlign w:val="center"/>
            <w:hideMark/>
          </w:tcPr>
          <w:p w14:paraId="786C2141" w14:textId="09A34E59" w:rsidR="009D72DD" w:rsidRPr="009D72DD" w:rsidRDefault="7830D2A7" w:rsidP="009D72DD">
            <w:pPr>
              <w:jc w:val="center"/>
              <w:rPr>
                <w:rFonts w:eastAsia="Times New Roman"/>
                <w:color w:val="000000"/>
                <w:kern w:val="0"/>
                <w:sz w:val="20"/>
                <w:szCs w:val="20"/>
                <w14:ligatures w14:val="none"/>
              </w:rPr>
            </w:pPr>
            <w:r w:rsidRPr="009D72DD">
              <w:rPr>
                <w:rFonts w:eastAsia="Times New Roman"/>
                <w:color w:val="000000"/>
                <w:kern w:val="0"/>
                <w:sz w:val="20"/>
                <w:szCs w:val="20"/>
                <w14:ligatures w14:val="none"/>
              </w:rPr>
              <w:t> </w:t>
            </w:r>
            <w:r w:rsidR="057AFD54" w:rsidRPr="009D72DD">
              <w:rPr>
                <w:rFonts w:eastAsia="Times New Roman"/>
                <w:color w:val="000000"/>
                <w:kern w:val="0"/>
                <w:sz w:val="20"/>
                <w:szCs w:val="20"/>
                <w14:ligatures w14:val="none"/>
              </w:rPr>
              <w:t>R$ 19.917,00</w:t>
            </w:r>
          </w:p>
        </w:tc>
        <w:tc>
          <w:tcPr>
            <w:tcW w:w="968" w:type="dxa"/>
            <w:tcBorders>
              <w:top w:val="single" w:sz="4" w:space="0" w:color="auto"/>
              <w:left w:val="single" w:sz="4" w:space="0" w:color="auto"/>
              <w:bottom w:val="single" w:sz="4" w:space="0" w:color="auto"/>
              <w:right w:val="single" w:sz="4" w:space="0" w:color="auto"/>
            </w:tcBorders>
            <w:shd w:val="clear" w:color="auto" w:fill="EDEDED"/>
            <w:vAlign w:val="center"/>
          </w:tcPr>
          <w:p w14:paraId="6744B9FD" w14:textId="61EC9F29" w:rsidR="009D72DD" w:rsidRPr="009D72DD" w:rsidRDefault="0952E52D" w:rsidP="419FDFAB">
            <w:pPr>
              <w:jc w:val="center"/>
              <w:rPr>
                <w:color w:val="000000"/>
                <w:kern w:val="0"/>
                <w:sz w:val="20"/>
                <w:szCs w:val="20"/>
                <w14:ligatures w14:val="none"/>
              </w:rPr>
            </w:pPr>
            <w:r w:rsidRPr="419FDFAB">
              <w:rPr>
                <w:color w:val="000000" w:themeColor="text1"/>
                <w:sz w:val="20"/>
                <w:szCs w:val="20"/>
              </w:rPr>
              <w:t>62</w:t>
            </w:r>
            <w:r w:rsidR="009D72DD" w:rsidRPr="419FDFAB">
              <w:rPr>
                <w:color w:val="000000" w:themeColor="text1"/>
                <w:sz w:val="20"/>
                <w:szCs w:val="20"/>
              </w:rPr>
              <w:t>%</w:t>
            </w:r>
          </w:p>
        </w:tc>
      </w:tr>
      <w:tr w:rsidR="009D72DD" w:rsidRPr="009D72DD" w14:paraId="300D9166" w14:textId="77777777" w:rsidTr="419FDFAB">
        <w:trPr>
          <w:trHeight w:val="20"/>
        </w:trPr>
        <w:tc>
          <w:tcPr>
            <w:tcW w:w="20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9FFB2C" w14:textId="77777777" w:rsidR="009D72DD" w:rsidRPr="009D72DD" w:rsidRDefault="009D72DD" w:rsidP="009D72DD">
            <w:pPr>
              <w:jc w:val="left"/>
              <w:rPr>
                <w:rFonts w:eastAsia="Times New Roman"/>
                <w:b/>
                <w:bCs/>
                <w:color w:val="000000"/>
                <w:kern w:val="0"/>
                <w:sz w:val="20"/>
                <w:szCs w:val="20"/>
                <w14:ligatures w14:val="none"/>
              </w:rPr>
            </w:pPr>
            <w:r w:rsidRPr="009D72DD">
              <w:rPr>
                <w:rFonts w:eastAsia="Times New Roman"/>
                <w:b/>
                <w:bCs/>
                <w:color w:val="000000"/>
                <w:kern w:val="0"/>
                <w:sz w:val="20"/>
                <w:szCs w:val="20"/>
                <w14:ligatures w14:val="none"/>
              </w:rPr>
              <w:t>Passagens aéreas</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73B774" w14:textId="77777777" w:rsidR="009D72DD" w:rsidRPr="009D72DD" w:rsidRDefault="009D72DD" w:rsidP="009D72DD">
            <w:pPr>
              <w:jc w:val="center"/>
              <w:rPr>
                <w:rFonts w:eastAsia="Times New Roman"/>
                <w:color w:val="000000"/>
                <w:kern w:val="0"/>
                <w:sz w:val="20"/>
                <w:szCs w:val="20"/>
                <w14:ligatures w14:val="none"/>
              </w:rPr>
            </w:pPr>
            <w:r w:rsidRPr="009D72DD">
              <w:rPr>
                <w:rFonts w:eastAsia="Times New Roman"/>
                <w:color w:val="000000"/>
                <w:kern w:val="0"/>
                <w:sz w:val="20"/>
                <w:szCs w:val="20"/>
                <w14:ligatures w14:val="none"/>
              </w:rPr>
              <w:t>AUDI</w:t>
            </w:r>
          </w:p>
        </w:tc>
        <w:tc>
          <w:tcPr>
            <w:tcW w:w="1665" w:type="dxa"/>
            <w:tcBorders>
              <w:top w:val="single" w:sz="4" w:space="0" w:color="auto"/>
              <w:left w:val="single" w:sz="4" w:space="0" w:color="auto"/>
              <w:bottom w:val="single" w:sz="4" w:space="0" w:color="auto"/>
              <w:right w:val="nil"/>
            </w:tcBorders>
            <w:shd w:val="clear" w:color="auto" w:fill="auto"/>
            <w:vAlign w:val="center"/>
            <w:hideMark/>
          </w:tcPr>
          <w:p w14:paraId="2851A945" w14:textId="77777777" w:rsidR="009D72DD" w:rsidRPr="009D72DD" w:rsidRDefault="009D72DD" w:rsidP="009D72DD">
            <w:pPr>
              <w:jc w:val="center"/>
              <w:rPr>
                <w:rFonts w:eastAsia="Times New Roman"/>
                <w:color w:val="000000"/>
                <w:kern w:val="0"/>
                <w:sz w:val="20"/>
                <w:szCs w:val="20"/>
                <w14:ligatures w14:val="none"/>
              </w:rPr>
            </w:pPr>
            <w:r w:rsidRPr="009D72DD">
              <w:rPr>
                <w:rFonts w:eastAsia="Times New Roman"/>
                <w:color w:val="000000"/>
                <w:kern w:val="0"/>
                <w:sz w:val="20"/>
                <w:szCs w:val="20"/>
                <w14:ligatures w14:val="none"/>
              </w:rPr>
              <w:t>R$ 26.000,00</w:t>
            </w:r>
          </w:p>
        </w:tc>
        <w:tc>
          <w:tcPr>
            <w:tcW w:w="1560" w:type="dxa"/>
            <w:tcBorders>
              <w:top w:val="single" w:sz="4" w:space="0" w:color="auto"/>
              <w:left w:val="single" w:sz="4" w:space="0" w:color="auto"/>
              <w:bottom w:val="single" w:sz="4" w:space="0" w:color="auto"/>
              <w:right w:val="nil"/>
            </w:tcBorders>
            <w:shd w:val="clear" w:color="auto" w:fill="auto"/>
            <w:vAlign w:val="center"/>
            <w:hideMark/>
          </w:tcPr>
          <w:p w14:paraId="5FD78485" w14:textId="39442336" w:rsidR="009D72DD" w:rsidRPr="009D72DD" w:rsidRDefault="7830D2A7" w:rsidP="009D72DD">
            <w:pPr>
              <w:jc w:val="center"/>
              <w:rPr>
                <w:rFonts w:eastAsia="Times New Roman"/>
                <w:color w:val="000000"/>
                <w:kern w:val="0"/>
                <w:sz w:val="20"/>
                <w:szCs w:val="20"/>
                <w14:ligatures w14:val="none"/>
              </w:rPr>
            </w:pPr>
            <w:r w:rsidRPr="009D72DD">
              <w:rPr>
                <w:rFonts w:eastAsia="Times New Roman"/>
                <w:color w:val="000000"/>
                <w:kern w:val="0"/>
                <w:sz w:val="20"/>
                <w:szCs w:val="20"/>
                <w14:ligatures w14:val="none"/>
              </w:rPr>
              <w:t> </w:t>
            </w:r>
            <w:r w:rsidR="6175C72A" w:rsidRPr="009D72DD">
              <w:rPr>
                <w:rFonts w:eastAsia="Times New Roman"/>
                <w:color w:val="000000"/>
                <w:kern w:val="0"/>
                <w:sz w:val="20"/>
                <w:szCs w:val="20"/>
                <w14:ligatures w14:val="none"/>
              </w:rPr>
              <w:t>R$ 15.619,99</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A03D4F4" w14:textId="68281355" w:rsidR="009D72DD" w:rsidRPr="009D72DD" w:rsidRDefault="129DFA85" w:rsidP="419FDFAB">
            <w:pPr>
              <w:jc w:val="center"/>
              <w:rPr>
                <w:color w:val="000000"/>
                <w:kern w:val="0"/>
                <w:sz w:val="20"/>
                <w:szCs w:val="20"/>
                <w14:ligatures w14:val="none"/>
              </w:rPr>
            </w:pPr>
            <w:r w:rsidRPr="419FDFAB">
              <w:rPr>
                <w:color w:val="000000" w:themeColor="text1"/>
                <w:sz w:val="20"/>
                <w:szCs w:val="20"/>
              </w:rPr>
              <w:t>60</w:t>
            </w:r>
            <w:r w:rsidR="009D72DD" w:rsidRPr="419FDFAB">
              <w:rPr>
                <w:color w:val="000000" w:themeColor="text1"/>
                <w:sz w:val="20"/>
                <w:szCs w:val="20"/>
              </w:rPr>
              <w:t>%</w:t>
            </w:r>
          </w:p>
        </w:tc>
      </w:tr>
      <w:tr w:rsidR="009D72DD" w:rsidRPr="009D72DD" w14:paraId="3C938A3C" w14:textId="77777777" w:rsidTr="419FDFAB">
        <w:trPr>
          <w:trHeight w:val="20"/>
        </w:trPr>
        <w:tc>
          <w:tcPr>
            <w:tcW w:w="2085"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138FBA18" w14:textId="77777777" w:rsidR="009D72DD" w:rsidRPr="009D72DD" w:rsidRDefault="009D72DD" w:rsidP="009D72DD">
            <w:pPr>
              <w:jc w:val="left"/>
              <w:rPr>
                <w:rFonts w:eastAsia="Times New Roman"/>
                <w:b/>
                <w:bCs/>
                <w:color w:val="000000"/>
                <w:kern w:val="0"/>
                <w:sz w:val="20"/>
                <w:szCs w:val="20"/>
                <w14:ligatures w14:val="none"/>
              </w:rPr>
            </w:pPr>
            <w:r w:rsidRPr="009D72DD">
              <w:rPr>
                <w:rFonts w:eastAsia="Times New Roman"/>
                <w:b/>
                <w:bCs/>
                <w:color w:val="000000"/>
                <w:kern w:val="0"/>
                <w:sz w:val="20"/>
                <w:szCs w:val="20"/>
                <w14:ligatures w14:val="none"/>
              </w:rPr>
              <w:t>Livros</w:t>
            </w:r>
          </w:p>
        </w:tc>
        <w:tc>
          <w:tcPr>
            <w:tcW w:w="2220"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0BE2DB80" w14:textId="77777777" w:rsidR="009D72DD" w:rsidRPr="009D72DD" w:rsidRDefault="009D72DD" w:rsidP="009D72DD">
            <w:pPr>
              <w:jc w:val="center"/>
              <w:rPr>
                <w:rFonts w:eastAsia="Times New Roman"/>
                <w:color w:val="000000"/>
                <w:kern w:val="0"/>
                <w:sz w:val="20"/>
                <w:szCs w:val="20"/>
                <w14:ligatures w14:val="none"/>
              </w:rPr>
            </w:pPr>
            <w:r w:rsidRPr="009D72DD">
              <w:rPr>
                <w:rFonts w:eastAsia="Times New Roman"/>
                <w:color w:val="000000"/>
                <w:kern w:val="0"/>
                <w:sz w:val="20"/>
                <w:szCs w:val="20"/>
                <w14:ligatures w14:val="none"/>
              </w:rPr>
              <w:t>Projeto BRT Aricanduva</w:t>
            </w:r>
          </w:p>
        </w:tc>
        <w:tc>
          <w:tcPr>
            <w:tcW w:w="1665" w:type="dxa"/>
            <w:tcBorders>
              <w:top w:val="single" w:sz="4" w:space="0" w:color="auto"/>
              <w:left w:val="single" w:sz="4" w:space="0" w:color="auto"/>
              <w:bottom w:val="single" w:sz="4" w:space="0" w:color="auto"/>
              <w:right w:val="nil"/>
            </w:tcBorders>
            <w:shd w:val="clear" w:color="auto" w:fill="EDEDED"/>
            <w:vAlign w:val="center"/>
            <w:hideMark/>
          </w:tcPr>
          <w:p w14:paraId="190B7A7F" w14:textId="77777777" w:rsidR="009D72DD" w:rsidRPr="009D72DD" w:rsidRDefault="009D72DD" w:rsidP="009D72DD">
            <w:pPr>
              <w:jc w:val="center"/>
              <w:rPr>
                <w:rFonts w:eastAsia="Times New Roman"/>
                <w:color w:val="000000"/>
                <w:kern w:val="0"/>
                <w:sz w:val="20"/>
                <w:szCs w:val="20"/>
                <w14:ligatures w14:val="none"/>
              </w:rPr>
            </w:pPr>
            <w:r w:rsidRPr="009D72DD">
              <w:rPr>
                <w:rFonts w:eastAsia="Times New Roman"/>
                <w:color w:val="000000"/>
                <w:kern w:val="0"/>
                <w:sz w:val="20"/>
                <w:szCs w:val="20"/>
                <w14:ligatures w14:val="none"/>
              </w:rPr>
              <w:t>R$ 1.039,50</w:t>
            </w:r>
          </w:p>
        </w:tc>
        <w:tc>
          <w:tcPr>
            <w:tcW w:w="1560" w:type="dxa"/>
            <w:tcBorders>
              <w:top w:val="single" w:sz="4" w:space="0" w:color="auto"/>
              <w:left w:val="single" w:sz="4" w:space="0" w:color="auto"/>
              <w:bottom w:val="single" w:sz="4" w:space="0" w:color="auto"/>
              <w:right w:val="nil"/>
            </w:tcBorders>
            <w:shd w:val="clear" w:color="auto" w:fill="EDEDED"/>
            <w:vAlign w:val="center"/>
            <w:hideMark/>
          </w:tcPr>
          <w:p w14:paraId="68670811" w14:textId="2975762F" w:rsidR="009D72DD" w:rsidRPr="009D72DD" w:rsidRDefault="313F689F" w:rsidP="009D72DD">
            <w:pPr>
              <w:jc w:val="center"/>
              <w:rPr>
                <w:rFonts w:eastAsia="Times New Roman"/>
                <w:color w:val="000000"/>
                <w:kern w:val="0"/>
                <w:sz w:val="20"/>
                <w:szCs w:val="20"/>
                <w14:ligatures w14:val="none"/>
              </w:rPr>
            </w:pPr>
            <w:r w:rsidRPr="009D72DD">
              <w:rPr>
                <w:rFonts w:eastAsia="Times New Roman"/>
                <w:color w:val="000000"/>
                <w:kern w:val="0"/>
                <w:sz w:val="20"/>
                <w:szCs w:val="20"/>
                <w14:ligatures w14:val="none"/>
              </w:rPr>
              <w:t> </w:t>
            </w:r>
            <w:r w:rsidR="07A84B6D" w:rsidRPr="009D72DD">
              <w:rPr>
                <w:rFonts w:eastAsia="Times New Roman"/>
                <w:color w:val="000000"/>
                <w:kern w:val="0"/>
                <w:sz w:val="20"/>
                <w:szCs w:val="20"/>
                <w14:ligatures w14:val="none"/>
              </w:rPr>
              <w:t>R$ 0,00</w:t>
            </w:r>
          </w:p>
        </w:tc>
        <w:tc>
          <w:tcPr>
            <w:tcW w:w="968" w:type="dxa"/>
            <w:tcBorders>
              <w:top w:val="single" w:sz="4" w:space="0" w:color="auto"/>
              <w:left w:val="single" w:sz="4" w:space="0" w:color="auto"/>
              <w:bottom w:val="single" w:sz="4" w:space="0" w:color="auto"/>
              <w:right w:val="single" w:sz="4" w:space="0" w:color="auto"/>
            </w:tcBorders>
            <w:shd w:val="clear" w:color="auto" w:fill="EDEDED"/>
            <w:vAlign w:val="center"/>
          </w:tcPr>
          <w:p w14:paraId="53AD5B47" w14:textId="0EB9A5CE" w:rsidR="009D72DD" w:rsidRPr="009D72DD" w:rsidRDefault="009D72DD" w:rsidP="009D72DD">
            <w:pPr>
              <w:jc w:val="center"/>
              <w:rPr>
                <w:rFonts w:eastAsia="Times New Roman"/>
                <w:color w:val="000000"/>
                <w:kern w:val="0"/>
                <w:sz w:val="20"/>
                <w:szCs w:val="20"/>
                <w14:ligatures w14:val="none"/>
              </w:rPr>
            </w:pPr>
            <w:r>
              <w:rPr>
                <w:color w:val="000000"/>
                <w:sz w:val="20"/>
                <w:szCs w:val="20"/>
              </w:rPr>
              <w:t>0%</w:t>
            </w:r>
          </w:p>
        </w:tc>
      </w:tr>
      <w:tr w:rsidR="009D72DD" w:rsidRPr="009D72DD" w14:paraId="7C825B8E" w14:textId="77777777" w:rsidTr="419FDFAB">
        <w:trPr>
          <w:trHeight w:val="20"/>
        </w:trPr>
        <w:tc>
          <w:tcPr>
            <w:tcW w:w="20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2AF8AA" w14:textId="77777777" w:rsidR="009D72DD" w:rsidRPr="009D72DD" w:rsidRDefault="009D72DD" w:rsidP="009D72DD">
            <w:pPr>
              <w:jc w:val="left"/>
              <w:rPr>
                <w:rFonts w:eastAsia="Times New Roman"/>
                <w:b/>
                <w:bCs/>
                <w:color w:val="000000"/>
                <w:kern w:val="0"/>
                <w:sz w:val="20"/>
                <w:szCs w:val="20"/>
                <w14:ligatures w14:val="none"/>
              </w:rPr>
            </w:pPr>
            <w:r w:rsidRPr="009D72DD">
              <w:rPr>
                <w:rFonts w:eastAsia="Times New Roman"/>
                <w:b/>
                <w:bCs/>
                <w:color w:val="000000"/>
                <w:kern w:val="0"/>
                <w:sz w:val="20"/>
                <w:szCs w:val="20"/>
                <w14:ligatures w14:val="none"/>
              </w:rPr>
              <w:t>Treinamento e Capacitação</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925592" w14:textId="77777777" w:rsidR="009D72DD" w:rsidRPr="009D72DD" w:rsidRDefault="009D72DD" w:rsidP="009D72DD">
            <w:pPr>
              <w:jc w:val="center"/>
              <w:rPr>
                <w:rFonts w:eastAsia="Times New Roman"/>
                <w:color w:val="000000"/>
                <w:kern w:val="0"/>
                <w:sz w:val="20"/>
                <w:szCs w:val="20"/>
                <w14:ligatures w14:val="none"/>
              </w:rPr>
            </w:pPr>
            <w:r w:rsidRPr="009D72DD">
              <w:rPr>
                <w:rFonts w:eastAsia="Times New Roman"/>
                <w:color w:val="000000"/>
                <w:kern w:val="0"/>
                <w:sz w:val="20"/>
                <w:szCs w:val="20"/>
                <w14:ligatures w14:val="none"/>
              </w:rPr>
              <w:t>Projeto BRT Aricanduva</w:t>
            </w:r>
          </w:p>
        </w:tc>
        <w:tc>
          <w:tcPr>
            <w:tcW w:w="1665" w:type="dxa"/>
            <w:tcBorders>
              <w:top w:val="single" w:sz="4" w:space="0" w:color="auto"/>
              <w:left w:val="single" w:sz="4" w:space="0" w:color="auto"/>
              <w:bottom w:val="single" w:sz="4" w:space="0" w:color="auto"/>
              <w:right w:val="nil"/>
            </w:tcBorders>
            <w:shd w:val="clear" w:color="auto" w:fill="auto"/>
            <w:vAlign w:val="center"/>
            <w:hideMark/>
          </w:tcPr>
          <w:p w14:paraId="62E98447" w14:textId="77777777" w:rsidR="009D72DD" w:rsidRPr="009D72DD" w:rsidRDefault="009D72DD" w:rsidP="009D72DD">
            <w:pPr>
              <w:jc w:val="center"/>
              <w:rPr>
                <w:rFonts w:eastAsia="Times New Roman"/>
                <w:color w:val="000000"/>
                <w:kern w:val="0"/>
                <w:sz w:val="20"/>
                <w:szCs w:val="20"/>
                <w14:ligatures w14:val="none"/>
              </w:rPr>
            </w:pPr>
            <w:r w:rsidRPr="009D72DD">
              <w:rPr>
                <w:rFonts w:eastAsia="Times New Roman"/>
                <w:color w:val="000000"/>
                <w:kern w:val="0"/>
                <w:sz w:val="20"/>
                <w:szCs w:val="20"/>
                <w14:ligatures w14:val="none"/>
              </w:rPr>
              <w:t>R$ 79.912,00</w:t>
            </w:r>
          </w:p>
        </w:tc>
        <w:tc>
          <w:tcPr>
            <w:tcW w:w="1560" w:type="dxa"/>
            <w:tcBorders>
              <w:top w:val="single" w:sz="4" w:space="0" w:color="auto"/>
              <w:left w:val="single" w:sz="4" w:space="0" w:color="auto"/>
              <w:bottom w:val="single" w:sz="4" w:space="0" w:color="auto"/>
              <w:right w:val="nil"/>
            </w:tcBorders>
            <w:shd w:val="clear" w:color="auto" w:fill="auto"/>
            <w:vAlign w:val="center"/>
            <w:hideMark/>
          </w:tcPr>
          <w:p w14:paraId="33847827" w14:textId="1FA991D6" w:rsidR="009D72DD" w:rsidRPr="009D72DD" w:rsidRDefault="68047270" w:rsidP="009D72DD">
            <w:pPr>
              <w:jc w:val="center"/>
              <w:rPr>
                <w:rFonts w:eastAsia="Times New Roman"/>
                <w:color w:val="000000"/>
                <w:kern w:val="0"/>
                <w:sz w:val="20"/>
                <w:szCs w:val="20"/>
                <w14:ligatures w14:val="none"/>
              </w:rPr>
            </w:pPr>
            <w:r w:rsidRPr="009D72DD">
              <w:rPr>
                <w:rFonts w:eastAsia="Times New Roman"/>
                <w:color w:val="000000"/>
                <w:kern w:val="0"/>
                <w:sz w:val="20"/>
                <w:szCs w:val="20"/>
                <w14:ligatures w14:val="none"/>
              </w:rPr>
              <w:t>R$ 0,00</w:t>
            </w:r>
            <w:r w:rsidR="313F689F" w:rsidRPr="009D72DD">
              <w:rPr>
                <w:rFonts w:eastAsia="Times New Roman"/>
                <w:color w:val="000000"/>
                <w:kern w:val="0"/>
                <w:sz w:val="20"/>
                <w:szCs w:val="20"/>
                <w14:ligatures w14:val="none"/>
              </w:rPr>
              <w:t> </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C023A45" w14:textId="031A75E7" w:rsidR="009D72DD" w:rsidRPr="009D72DD" w:rsidRDefault="009D72DD" w:rsidP="009D72DD">
            <w:pPr>
              <w:jc w:val="center"/>
              <w:rPr>
                <w:rFonts w:eastAsia="Times New Roman"/>
                <w:color w:val="000000"/>
                <w:kern w:val="0"/>
                <w:sz w:val="20"/>
                <w:szCs w:val="20"/>
                <w14:ligatures w14:val="none"/>
              </w:rPr>
            </w:pPr>
            <w:r>
              <w:rPr>
                <w:color w:val="000000"/>
                <w:sz w:val="20"/>
                <w:szCs w:val="20"/>
              </w:rPr>
              <w:t>0%</w:t>
            </w:r>
          </w:p>
        </w:tc>
      </w:tr>
      <w:tr w:rsidR="009D72DD" w:rsidRPr="009D72DD" w14:paraId="5E48AEDE" w14:textId="77777777" w:rsidTr="419FDFAB">
        <w:trPr>
          <w:trHeight w:val="20"/>
        </w:trPr>
        <w:tc>
          <w:tcPr>
            <w:tcW w:w="2085"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2FFF4568" w14:textId="77777777" w:rsidR="009D72DD" w:rsidRPr="009D72DD" w:rsidRDefault="009D72DD" w:rsidP="009D72DD">
            <w:pPr>
              <w:jc w:val="left"/>
              <w:rPr>
                <w:rFonts w:eastAsia="Times New Roman"/>
                <w:b/>
                <w:bCs/>
                <w:color w:val="000000"/>
                <w:kern w:val="0"/>
                <w:sz w:val="20"/>
                <w:szCs w:val="20"/>
                <w14:ligatures w14:val="none"/>
              </w:rPr>
            </w:pPr>
            <w:r w:rsidRPr="009D72DD">
              <w:rPr>
                <w:rFonts w:eastAsia="Times New Roman"/>
                <w:b/>
                <w:bCs/>
                <w:color w:val="000000"/>
                <w:kern w:val="0"/>
                <w:sz w:val="20"/>
                <w:szCs w:val="20"/>
                <w14:ligatures w14:val="none"/>
              </w:rPr>
              <w:t>Treinamento e Capacitação</w:t>
            </w:r>
          </w:p>
        </w:tc>
        <w:tc>
          <w:tcPr>
            <w:tcW w:w="2220"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6F167321" w14:textId="77777777" w:rsidR="009D72DD" w:rsidRPr="009D72DD" w:rsidRDefault="009D72DD" w:rsidP="009D72DD">
            <w:pPr>
              <w:jc w:val="center"/>
              <w:rPr>
                <w:rFonts w:eastAsia="Times New Roman"/>
                <w:color w:val="000000"/>
                <w:kern w:val="0"/>
                <w:sz w:val="20"/>
                <w:szCs w:val="20"/>
                <w14:ligatures w14:val="none"/>
              </w:rPr>
            </w:pPr>
            <w:r w:rsidRPr="009D72DD">
              <w:rPr>
                <w:rFonts w:eastAsia="Times New Roman"/>
                <w:color w:val="000000"/>
                <w:kern w:val="0"/>
                <w:sz w:val="20"/>
                <w:szCs w:val="20"/>
                <w14:ligatures w14:val="none"/>
              </w:rPr>
              <w:t>PDM</w:t>
            </w:r>
          </w:p>
        </w:tc>
        <w:tc>
          <w:tcPr>
            <w:tcW w:w="1665" w:type="dxa"/>
            <w:tcBorders>
              <w:top w:val="single" w:sz="4" w:space="0" w:color="auto"/>
              <w:left w:val="single" w:sz="4" w:space="0" w:color="auto"/>
              <w:bottom w:val="single" w:sz="4" w:space="0" w:color="auto"/>
              <w:right w:val="nil"/>
            </w:tcBorders>
            <w:shd w:val="clear" w:color="auto" w:fill="EDEDED"/>
            <w:vAlign w:val="center"/>
            <w:hideMark/>
          </w:tcPr>
          <w:p w14:paraId="4B4BBCB6" w14:textId="77777777" w:rsidR="009D72DD" w:rsidRPr="009D72DD" w:rsidRDefault="009D72DD" w:rsidP="009D72DD">
            <w:pPr>
              <w:jc w:val="center"/>
              <w:rPr>
                <w:rFonts w:eastAsia="Times New Roman"/>
                <w:color w:val="000000"/>
                <w:kern w:val="0"/>
                <w:sz w:val="20"/>
                <w:szCs w:val="20"/>
                <w14:ligatures w14:val="none"/>
              </w:rPr>
            </w:pPr>
            <w:r w:rsidRPr="009D72DD">
              <w:rPr>
                <w:rFonts w:eastAsia="Times New Roman"/>
                <w:color w:val="000000"/>
                <w:kern w:val="0"/>
                <w:sz w:val="20"/>
                <w:szCs w:val="20"/>
                <w14:ligatures w14:val="none"/>
              </w:rPr>
              <w:t>R$ 23.460,00</w:t>
            </w:r>
          </w:p>
        </w:tc>
        <w:tc>
          <w:tcPr>
            <w:tcW w:w="1560" w:type="dxa"/>
            <w:tcBorders>
              <w:top w:val="single" w:sz="4" w:space="0" w:color="auto"/>
              <w:left w:val="single" w:sz="4" w:space="0" w:color="auto"/>
              <w:bottom w:val="single" w:sz="4" w:space="0" w:color="auto"/>
              <w:right w:val="nil"/>
            </w:tcBorders>
            <w:shd w:val="clear" w:color="auto" w:fill="EDEDED"/>
            <w:vAlign w:val="center"/>
            <w:hideMark/>
          </w:tcPr>
          <w:p w14:paraId="3393788C" w14:textId="535336A5" w:rsidR="009D72DD" w:rsidRPr="009D72DD" w:rsidRDefault="7C2D6C07" w:rsidP="009D72DD">
            <w:pPr>
              <w:jc w:val="center"/>
              <w:rPr>
                <w:rFonts w:eastAsia="Times New Roman"/>
                <w:color w:val="000000"/>
                <w:kern w:val="0"/>
                <w:sz w:val="20"/>
                <w:szCs w:val="20"/>
                <w14:ligatures w14:val="none"/>
              </w:rPr>
            </w:pPr>
            <w:r w:rsidRPr="009D72DD">
              <w:rPr>
                <w:rFonts w:eastAsia="Times New Roman"/>
                <w:color w:val="000000"/>
                <w:kern w:val="0"/>
                <w:sz w:val="20"/>
                <w:szCs w:val="20"/>
                <w14:ligatures w14:val="none"/>
              </w:rPr>
              <w:t>R$ 0,00</w:t>
            </w:r>
            <w:r w:rsidR="313F689F" w:rsidRPr="009D72DD">
              <w:rPr>
                <w:rFonts w:eastAsia="Times New Roman"/>
                <w:color w:val="000000"/>
                <w:kern w:val="0"/>
                <w:sz w:val="20"/>
                <w:szCs w:val="20"/>
                <w14:ligatures w14:val="none"/>
              </w:rPr>
              <w:t> </w:t>
            </w:r>
          </w:p>
        </w:tc>
        <w:tc>
          <w:tcPr>
            <w:tcW w:w="968" w:type="dxa"/>
            <w:tcBorders>
              <w:top w:val="single" w:sz="4" w:space="0" w:color="auto"/>
              <w:left w:val="single" w:sz="4" w:space="0" w:color="auto"/>
              <w:bottom w:val="single" w:sz="4" w:space="0" w:color="auto"/>
              <w:right w:val="single" w:sz="4" w:space="0" w:color="auto"/>
            </w:tcBorders>
            <w:shd w:val="clear" w:color="auto" w:fill="EDEDED"/>
            <w:vAlign w:val="center"/>
          </w:tcPr>
          <w:p w14:paraId="3B8451F3" w14:textId="2929DCE3" w:rsidR="009D72DD" w:rsidRPr="009D72DD" w:rsidRDefault="009D72DD" w:rsidP="009D72DD">
            <w:pPr>
              <w:jc w:val="center"/>
              <w:rPr>
                <w:rFonts w:eastAsia="Times New Roman"/>
                <w:color w:val="000000"/>
                <w:kern w:val="0"/>
                <w:sz w:val="20"/>
                <w:szCs w:val="20"/>
                <w14:ligatures w14:val="none"/>
              </w:rPr>
            </w:pPr>
            <w:r>
              <w:rPr>
                <w:color w:val="000000"/>
                <w:sz w:val="20"/>
                <w:szCs w:val="20"/>
              </w:rPr>
              <w:t>0%</w:t>
            </w:r>
          </w:p>
        </w:tc>
      </w:tr>
      <w:tr w:rsidR="009D72DD" w:rsidRPr="009D72DD" w14:paraId="70FF0F69" w14:textId="77777777" w:rsidTr="419FDFAB">
        <w:trPr>
          <w:trHeight w:val="20"/>
        </w:trPr>
        <w:tc>
          <w:tcPr>
            <w:tcW w:w="20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96174" w14:textId="77777777" w:rsidR="009D72DD" w:rsidRPr="009D72DD" w:rsidRDefault="009D72DD" w:rsidP="009D72DD">
            <w:pPr>
              <w:jc w:val="left"/>
              <w:rPr>
                <w:rFonts w:eastAsia="Times New Roman"/>
                <w:b/>
                <w:bCs/>
                <w:color w:val="000000"/>
                <w:kern w:val="0"/>
                <w:sz w:val="20"/>
                <w:szCs w:val="20"/>
                <w14:ligatures w14:val="none"/>
              </w:rPr>
            </w:pPr>
            <w:r w:rsidRPr="009D72DD">
              <w:rPr>
                <w:rFonts w:eastAsia="Times New Roman"/>
                <w:b/>
                <w:bCs/>
                <w:color w:val="000000"/>
                <w:kern w:val="0"/>
                <w:sz w:val="20"/>
                <w:szCs w:val="20"/>
                <w14:ligatures w14:val="none"/>
              </w:rPr>
              <w:t xml:space="preserve">Aéreo + Hospedagens + Diárias </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CC5AB5" w14:textId="77777777" w:rsidR="009D72DD" w:rsidRPr="009D72DD" w:rsidRDefault="009D72DD" w:rsidP="009D72DD">
            <w:pPr>
              <w:jc w:val="center"/>
              <w:rPr>
                <w:rFonts w:eastAsia="Times New Roman"/>
                <w:color w:val="000000"/>
                <w:kern w:val="0"/>
                <w:sz w:val="20"/>
                <w:szCs w:val="20"/>
                <w14:ligatures w14:val="none"/>
              </w:rPr>
            </w:pPr>
            <w:r w:rsidRPr="009D72DD">
              <w:rPr>
                <w:rFonts w:eastAsia="Times New Roman"/>
                <w:color w:val="000000"/>
                <w:kern w:val="0"/>
                <w:sz w:val="20"/>
                <w:szCs w:val="20"/>
                <w14:ligatures w14:val="none"/>
              </w:rPr>
              <w:t>Projeto BRT Aricanduva</w:t>
            </w:r>
          </w:p>
        </w:tc>
        <w:tc>
          <w:tcPr>
            <w:tcW w:w="1665" w:type="dxa"/>
            <w:tcBorders>
              <w:top w:val="single" w:sz="4" w:space="0" w:color="auto"/>
              <w:left w:val="single" w:sz="4" w:space="0" w:color="auto"/>
              <w:bottom w:val="single" w:sz="4" w:space="0" w:color="auto"/>
              <w:right w:val="nil"/>
            </w:tcBorders>
            <w:shd w:val="clear" w:color="auto" w:fill="auto"/>
            <w:vAlign w:val="center"/>
            <w:hideMark/>
          </w:tcPr>
          <w:p w14:paraId="78C0BB1A" w14:textId="77777777" w:rsidR="009D72DD" w:rsidRPr="009D72DD" w:rsidRDefault="009D72DD" w:rsidP="009D72DD">
            <w:pPr>
              <w:jc w:val="center"/>
              <w:rPr>
                <w:rFonts w:eastAsia="Times New Roman"/>
                <w:color w:val="000000"/>
                <w:kern w:val="0"/>
                <w:sz w:val="20"/>
                <w:szCs w:val="20"/>
                <w14:ligatures w14:val="none"/>
              </w:rPr>
            </w:pPr>
            <w:r w:rsidRPr="009D72DD">
              <w:rPr>
                <w:rFonts w:eastAsia="Times New Roman"/>
                <w:color w:val="000000"/>
                <w:kern w:val="0"/>
                <w:sz w:val="20"/>
                <w:szCs w:val="20"/>
                <w14:ligatures w14:val="none"/>
              </w:rPr>
              <w:t>R$ 136.950,00</w:t>
            </w:r>
          </w:p>
        </w:tc>
        <w:tc>
          <w:tcPr>
            <w:tcW w:w="1560" w:type="dxa"/>
            <w:tcBorders>
              <w:top w:val="single" w:sz="4" w:space="0" w:color="auto"/>
              <w:left w:val="single" w:sz="4" w:space="0" w:color="auto"/>
              <w:bottom w:val="single" w:sz="4" w:space="0" w:color="auto"/>
              <w:right w:val="nil"/>
            </w:tcBorders>
            <w:shd w:val="clear" w:color="auto" w:fill="auto"/>
            <w:vAlign w:val="center"/>
            <w:hideMark/>
          </w:tcPr>
          <w:p w14:paraId="14D6BD20" w14:textId="6DD520F3" w:rsidR="009D72DD" w:rsidRPr="009D72DD" w:rsidRDefault="275E75F3" w:rsidP="009D72DD">
            <w:pPr>
              <w:jc w:val="center"/>
              <w:rPr>
                <w:rFonts w:eastAsia="Times New Roman"/>
                <w:color w:val="000000"/>
                <w:kern w:val="0"/>
                <w:sz w:val="20"/>
                <w:szCs w:val="20"/>
                <w14:ligatures w14:val="none"/>
              </w:rPr>
            </w:pPr>
            <w:r w:rsidRPr="009D72DD">
              <w:rPr>
                <w:rFonts w:eastAsia="Times New Roman"/>
                <w:color w:val="000000"/>
                <w:kern w:val="0"/>
                <w:sz w:val="20"/>
                <w:szCs w:val="20"/>
                <w14:ligatures w14:val="none"/>
              </w:rPr>
              <w:t>R$</w:t>
            </w:r>
            <w:r w:rsidR="313F689F" w:rsidRPr="009D72DD">
              <w:rPr>
                <w:rFonts w:eastAsia="Times New Roman"/>
                <w:color w:val="000000"/>
                <w:kern w:val="0"/>
                <w:sz w:val="20"/>
                <w:szCs w:val="20"/>
                <w14:ligatures w14:val="none"/>
              </w:rPr>
              <w:t> </w:t>
            </w:r>
            <w:r w:rsidR="2829EDD3" w:rsidRPr="009D72DD">
              <w:rPr>
                <w:rFonts w:eastAsia="Times New Roman"/>
                <w:color w:val="000000"/>
                <w:kern w:val="0"/>
                <w:sz w:val="20"/>
                <w:szCs w:val="20"/>
                <w14:ligatures w14:val="none"/>
              </w:rPr>
              <w:t>0,00</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0D221EAA" w14:textId="460BAC43" w:rsidR="009D72DD" w:rsidRPr="009D72DD" w:rsidRDefault="009D72DD" w:rsidP="009D72DD">
            <w:pPr>
              <w:jc w:val="center"/>
              <w:rPr>
                <w:rFonts w:eastAsia="Times New Roman"/>
                <w:color w:val="000000"/>
                <w:kern w:val="0"/>
                <w:sz w:val="20"/>
                <w:szCs w:val="20"/>
                <w14:ligatures w14:val="none"/>
              </w:rPr>
            </w:pPr>
            <w:r>
              <w:rPr>
                <w:color w:val="000000"/>
                <w:sz w:val="20"/>
                <w:szCs w:val="20"/>
              </w:rPr>
              <w:t>0%</w:t>
            </w:r>
          </w:p>
        </w:tc>
      </w:tr>
      <w:tr w:rsidR="009D72DD" w:rsidRPr="009D72DD" w14:paraId="20940C61" w14:textId="77777777" w:rsidTr="419FDFAB">
        <w:trPr>
          <w:trHeight w:val="20"/>
        </w:trPr>
        <w:tc>
          <w:tcPr>
            <w:tcW w:w="2085"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03FF1D11" w14:textId="77777777" w:rsidR="009D72DD" w:rsidRPr="009D72DD" w:rsidRDefault="009D72DD" w:rsidP="009D72DD">
            <w:pPr>
              <w:jc w:val="left"/>
              <w:rPr>
                <w:rFonts w:eastAsia="Times New Roman"/>
                <w:b/>
                <w:bCs/>
                <w:color w:val="000000"/>
                <w:kern w:val="0"/>
                <w:sz w:val="20"/>
                <w:szCs w:val="20"/>
                <w14:ligatures w14:val="none"/>
              </w:rPr>
            </w:pPr>
            <w:r w:rsidRPr="009D72DD">
              <w:rPr>
                <w:rFonts w:eastAsia="Times New Roman"/>
                <w:b/>
                <w:bCs/>
                <w:color w:val="000000"/>
                <w:kern w:val="0"/>
                <w:sz w:val="20"/>
                <w:szCs w:val="20"/>
                <w14:ligatures w14:val="none"/>
              </w:rPr>
              <w:t>Mão de Obra</w:t>
            </w:r>
          </w:p>
        </w:tc>
        <w:tc>
          <w:tcPr>
            <w:tcW w:w="2220"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6D0ADAA2" w14:textId="77777777" w:rsidR="009D72DD" w:rsidRPr="009D72DD" w:rsidRDefault="009D72DD" w:rsidP="009D72DD">
            <w:pPr>
              <w:jc w:val="center"/>
              <w:rPr>
                <w:rFonts w:eastAsia="Times New Roman"/>
                <w:color w:val="000000"/>
                <w:kern w:val="0"/>
                <w:sz w:val="20"/>
                <w:szCs w:val="20"/>
                <w14:ligatures w14:val="none"/>
              </w:rPr>
            </w:pPr>
            <w:r w:rsidRPr="009D72DD">
              <w:rPr>
                <w:rFonts w:eastAsia="Times New Roman"/>
                <w:color w:val="000000"/>
                <w:kern w:val="0"/>
                <w:sz w:val="20"/>
                <w:szCs w:val="20"/>
                <w14:ligatures w14:val="none"/>
              </w:rPr>
              <w:t>AUDI</w:t>
            </w:r>
          </w:p>
        </w:tc>
        <w:tc>
          <w:tcPr>
            <w:tcW w:w="1665" w:type="dxa"/>
            <w:tcBorders>
              <w:top w:val="single" w:sz="4" w:space="0" w:color="auto"/>
              <w:left w:val="single" w:sz="4" w:space="0" w:color="auto"/>
              <w:bottom w:val="single" w:sz="4" w:space="0" w:color="auto"/>
              <w:right w:val="nil"/>
            </w:tcBorders>
            <w:shd w:val="clear" w:color="auto" w:fill="EDEDED"/>
            <w:vAlign w:val="center"/>
            <w:hideMark/>
          </w:tcPr>
          <w:p w14:paraId="5472614D" w14:textId="77777777" w:rsidR="009D72DD" w:rsidRPr="009D72DD" w:rsidRDefault="009D72DD" w:rsidP="009D72DD">
            <w:pPr>
              <w:jc w:val="center"/>
              <w:rPr>
                <w:rFonts w:eastAsia="Times New Roman"/>
                <w:color w:val="000000"/>
                <w:kern w:val="0"/>
                <w:sz w:val="20"/>
                <w:szCs w:val="20"/>
                <w14:ligatures w14:val="none"/>
              </w:rPr>
            </w:pPr>
            <w:r w:rsidRPr="009D72DD">
              <w:rPr>
                <w:rFonts w:eastAsia="Times New Roman"/>
                <w:color w:val="000000"/>
                <w:kern w:val="0"/>
                <w:sz w:val="20"/>
                <w:szCs w:val="20"/>
                <w14:ligatures w14:val="none"/>
              </w:rPr>
              <w:t>R$ 8.536.487,36</w:t>
            </w:r>
          </w:p>
        </w:tc>
        <w:tc>
          <w:tcPr>
            <w:tcW w:w="1560" w:type="dxa"/>
            <w:tcBorders>
              <w:top w:val="single" w:sz="4" w:space="0" w:color="auto"/>
              <w:left w:val="single" w:sz="4" w:space="0" w:color="auto"/>
              <w:bottom w:val="single" w:sz="4" w:space="0" w:color="auto"/>
              <w:right w:val="nil"/>
            </w:tcBorders>
            <w:shd w:val="clear" w:color="auto" w:fill="EDEDED"/>
            <w:vAlign w:val="center"/>
            <w:hideMark/>
          </w:tcPr>
          <w:p w14:paraId="430BA8E7" w14:textId="6E8ECCDE" w:rsidR="009D72DD" w:rsidRPr="009D72DD" w:rsidRDefault="47A7A93D" w:rsidP="419FDFAB">
            <w:pPr>
              <w:jc w:val="center"/>
              <w:rPr>
                <w:rFonts w:eastAsia="Times New Roman"/>
                <w:color w:val="000000"/>
                <w:kern w:val="0"/>
                <w:sz w:val="20"/>
                <w:szCs w:val="20"/>
                <w14:ligatures w14:val="none"/>
              </w:rPr>
            </w:pPr>
            <w:r w:rsidRPr="419FDFAB">
              <w:rPr>
                <w:rFonts w:eastAsia="Times New Roman"/>
                <w:color w:val="000000" w:themeColor="text1"/>
                <w:sz w:val="20"/>
                <w:szCs w:val="20"/>
              </w:rPr>
              <w:t>R$ 9.711.094,54</w:t>
            </w:r>
            <w:r w:rsidR="7830D2A7" w:rsidRPr="419FDFAB">
              <w:rPr>
                <w:rFonts w:eastAsia="Times New Roman"/>
                <w:color w:val="000000"/>
                <w:kern w:val="0"/>
                <w:sz w:val="20"/>
                <w:szCs w:val="20"/>
                <w14:ligatures w14:val="none"/>
              </w:rPr>
              <w:t> </w:t>
            </w:r>
          </w:p>
        </w:tc>
        <w:tc>
          <w:tcPr>
            <w:tcW w:w="968" w:type="dxa"/>
            <w:tcBorders>
              <w:top w:val="single" w:sz="4" w:space="0" w:color="auto"/>
              <w:left w:val="single" w:sz="4" w:space="0" w:color="auto"/>
              <w:bottom w:val="single" w:sz="4" w:space="0" w:color="auto"/>
              <w:right w:val="single" w:sz="4" w:space="0" w:color="auto"/>
            </w:tcBorders>
            <w:shd w:val="clear" w:color="auto" w:fill="EDEDED"/>
            <w:vAlign w:val="center"/>
          </w:tcPr>
          <w:p w14:paraId="315B8F45" w14:textId="035374F4" w:rsidR="009D72DD" w:rsidRPr="009D72DD" w:rsidRDefault="4F8C9C27" w:rsidP="009D72DD">
            <w:pPr>
              <w:jc w:val="center"/>
              <w:rPr>
                <w:rFonts w:eastAsia="Times New Roman"/>
                <w:color w:val="000000"/>
                <w:kern w:val="0"/>
                <w:sz w:val="20"/>
                <w:szCs w:val="20"/>
                <w14:ligatures w14:val="none"/>
              </w:rPr>
            </w:pPr>
            <w:r w:rsidRPr="419FDFAB">
              <w:rPr>
                <w:color w:val="000000" w:themeColor="text1"/>
                <w:sz w:val="20"/>
                <w:szCs w:val="20"/>
              </w:rPr>
              <w:t>114</w:t>
            </w:r>
            <w:r w:rsidR="009D72DD" w:rsidRPr="419FDFAB">
              <w:rPr>
                <w:color w:val="000000" w:themeColor="text1"/>
                <w:sz w:val="20"/>
                <w:szCs w:val="20"/>
              </w:rPr>
              <w:t>%</w:t>
            </w:r>
          </w:p>
        </w:tc>
      </w:tr>
      <w:tr w:rsidR="009D72DD" w:rsidRPr="009D72DD" w14:paraId="478B5967" w14:textId="77777777" w:rsidTr="419FDFAB">
        <w:trPr>
          <w:trHeight w:val="20"/>
        </w:trPr>
        <w:tc>
          <w:tcPr>
            <w:tcW w:w="2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BB58F" w14:textId="77777777" w:rsidR="009D72DD" w:rsidRPr="009D72DD" w:rsidRDefault="009D72DD" w:rsidP="009D72DD">
            <w:pPr>
              <w:jc w:val="left"/>
              <w:rPr>
                <w:rFonts w:eastAsia="Times New Roman"/>
                <w:color w:val="000000"/>
                <w:kern w:val="0"/>
                <w:sz w:val="20"/>
                <w:szCs w:val="20"/>
                <w14:ligatures w14:val="none"/>
              </w:rPr>
            </w:pPr>
            <w:r w:rsidRPr="009D72DD">
              <w:rPr>
                <w:rFonts w:eastAsia="Times New Roman"/>
                <w:color w:val="000000"/>
                <w:kern w:val="0"/>
                <w:sz w:val="20"/>
                <w:szCs w:val="20"/>
                <w14:ligatures w14:val="none"/>
              </w:rPr>
              <w:t> </w:t>
            </w: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5861245C" w14:textId="77777777" w:rsidR="009D72DD" w:rsidRPr="009D72DD" w:rsidRDefault="009D72DD" w:rsidP="009D72DD">
            <w:pPr>
              <w:jc w:val="right"/>
              <w:rPr>
                <w:rFonts w:eastAsia="Times New Roman"/>
                <w:b/>
                <w:bCs/>
                <w:color w:val="000000"/>
                <w:kern w:val="0"/>
                <w:sz w:val="20"/>
                <w:szCs w:val="20"/>
                <w14:ligatures w14:val="none"/>
              </w:rPr>
            </w:pPr>
            <w:r w:rsidRPr="009D72DD">
              <w:rPr>
                <w:rFonts w:eastAsia="Times New Roman"/>
                <w:b/>
                <w:bCs/>
                <w:color w:val="000000"/>
                <w:kern w:val="0"/>
                <w:sz w:val="20"/>
                <w:szCs w:val="20"/>
                <w14:ligatures w14:val="none"/>
              </w:rPr>
              <w:t>TOTAL</w:t>
            </w:r>
          </w:p>
        </w:tc>
        <w:tc>
          <w:tcPr>
            <w:tcW w:w="1665" w:type="dxa"/>
            <w:tcBorders>
              <w:top w:val="single" w:sz="4" w:space="0" w:color="auto"/>
              <w:left w:val="single" w:sz="4" w:space="0" w:color="auto"/>
              <w:bottom w:val="single" w:sz="4" w:space="0" w:color="auto"/>
              <w:right w:val="nil"/>
            </w:tcBorders>
            <w:shd w:val="clear" w:color="auto" w:fill="auto"/>
            <w:vAlign w:val="center"/>
            <w:hideMark/>
          </w:tcPr>
          <w:p w14:paraId="21BCCF77" w14:textId="77777777" w:rsidR="009D72DD" w:rsidRPr="009D72DD" w:rsidRDefault="009D72DD" w:rsidP="009D72DD">
            <w:pPr>
              <w:jc w:val="center"/>
              <w:rPr>
                <w:rFonts w:eastAsia="Times New Roman"/>
                <w:b/>
                <w:bCs/>
                <w:color w:val="000000"/>
                <w:kern w:val="0"/>
                <w:sz w:val="20"/>
                <w:szCs w:val="20"/>
                <w14:ligatures w14:val="none"/>
              </w:rPr>
            </w:pPr>
            <w:r w:rsidRPr="009D72DD">
              <w:rPr>
                <w:rFonts w:eastAsia="Times New Roman"/>
                <w:b/>
                <w:bCs/>
                <w:color w:val="000000"/>
                <w:kern w:val="0"/>
                <w:sz w:val="20"/>
                <w:szCs w:val="20"/>
                <w14:ligatures w14:val="none"/>
              </w:rPr>
              <w:t>R$ 9.159.368,86</w:t>
            </w:r>
          </w:p>
        </w:tc>
        <w:tc>
          <w:tcPr>
            <w:tcW w:w="1560" w:type="dxa"/>
            <w:tcBorders>
              <w:top w:val="single" w:sz="4" w:space="0" w:color="auto"/>
              <w:left w:val="single" w:sz="4" w:space="0" w:color="auto"/>
              <w:bottom w:val="single" w:sz="4" w:space="0" w:color="auto"/>
              <w:right w:val="nil"/>
            </w:tcBorders>
            <w:shd w:val="clear" w:color="auto" w:fill="auto"/>
            <w:vAlign w:val="center"/>
            <w:hideMark/>
          </w:tcPr>
          <w:p w14:paraId="636FCD3D" w14:textId="30C34273" w:rsidR="009D72DD" w:rsidRPr="009D72DD" w:rsidRDefault="009D72DD" w:rsidP="009D72DD">
            <w:pPr>
              <w:jc w:val="center"/>
              <w:rPr>
                <w:rFonts w:eastAsia="Times New Roman"/>
                <w:b/>
                <w:bCs/>
                <w:color w:val="000000"/>
                <w:kern w:val="0"/>
                <w:sz w:val="20"/>
                <w:szCs w:val="20"/>
                <w14:ligatures w14:val="none"/>
              </w:rPr>
            </w:pPr>
            <w:r w:rsidRPr="009D72DD">
              <w:rPr>
                <w:rFonts w:eastAsia="Times New Roman"/>
                <w:b/>
                <w:bCs/>
                <w:color w:val="000000"/>
                <w:kern w:val="0"/>
                <w:sz w:val="20"/>
                <w:szCs w:val="20"/>
                <w14:ligatures w14:val="none"/>
              </w:rPr>
              <w:t>R$</w:t>
            </w:r>
            <w:r w:rsidR="70C95ECC" w:rsidRPr="419FDFAB">
              <w:rPr>
                <w:rFonts w:eastAsia="Times New Roman"/>
                <w:b/>
                <w:bCs/>
                <w:color w:val="000000" w:themeColor="text1"/>
                <w:sz w:val="20"/>
                <w:szCs w:val="20"/>
              </w:rPr>
              <w:t xml:space="preserve"> 9.754.950,47</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5321822A" w14:textId="24D54AD3" w:rsidR="009D72DD" w:rsidRPr="009D72DD" w:rsidRDefault="7D31F151" w:rsidP="419FDFAB">
            <w:pPr>
              <w:jc w:val="center"/>
              <w:rPr>
                <w:b/>
                <w:bCs/>
                <w:color w:val="000000"/>
                <w:kern w:val="0"/>
                <w:sz w:val="20"/>
                <w:szCs w:val="20"/>
                <w14:ligatures w14:val="none"/>
              </w:rPr>
            </w:pPr>
            <w:r w:rsidRPr="419FDFAB">
              <w:rPr>
                <w:b/>
                <w:bCs/>
                <w:color w:val="000000" w:themeColor="text1"/>
                <w:sz w:val="20"/>
                <w:szCs w:val="20"/>
              </w:rPr>
              <w:t>107</w:t>
            </w:r>
            <w:r w:rsidR="009D72DD" w:rsidRPr="419FDFAB">
              <w:rPr>
                <w:b/>
                <w:bCs/>
                <w:color w:val="000000" w:themeColor="text1"/>
                <w:sz w:val="20"/>
                <w:szCs w:val="20"/>
              </w:rPr>
              <w:t>%</w:t>
            </w:r>
          </w:p>
        </w:tc>
      </w:tr>
    </w:tbl>
    <w:p w14:paraId="4E1961B0" w14:textId="229F6111" w:rsidR="009D72DD" w:rsidRPr="009D72DD" w:rsidRDefault="009D72DD" w:rsidP="009D72DD">
      <w:pPr>
        <w:jc w:val="center"/>
        <w:rPr>
          <w:i/>
          <w:iCs/>
          <w:sz w:val="20"/>
          <w:szCs w:val="20"/>
        </w:rPr>
      </w:pPr>
      <w:r w:rsidRPr="009D72DD">
        <w:rPr>
          <w:i/>
          <w:iCs/>
          <w:sz w:val="20"/>
          <w:szCs w:val="20"/>
        </w:rPr>
        <w:t>Fonte: O autor</w:t>
      </w:r>
    </w:p>
    <w:p w14:paraId="3B97FD5E" w14:textId="77777777" w:rsidR="009D72DD" w:rsidRDefault="009D72DD" w:rsidP="00660174"/>
    <w:p w14:paraId="2961C1A0" w14:textId="77777777" w:rsidR="009D72DD" w:rsidRDefault="009D72DD" w:rsidP="00660174"/>
    <w:p w14:paraId="6A2423BD" w14:textId="5D68AC79" w:rsidR="08443011" w:rsidRDefault="08443011">
      <w:r>
        <w:br w:type="page"/>
      </w:r>
    </w:p>
    <w:p w14:paraId="19CBF72A" w14:textId="124538B8" w:rsidR="009B603B" w:rsidRDefault="00237A61" w:rsidP="08443011">
      <w:pPr>
        <w:pStyle w:val="Ttulo1"/>
      </w:pPr>
      <w:bookmarkStart w:id="19" w:name="_Toc679229033"/>
      <w:r>
        <w:lastRenderedPageBreak/>
        <w:t>REFERÊNCIAS</w:t>
      </w:r>
      <w:bookmarkEnd w:id="19"/>
    </w:p>
    <w:p w14:paraId="4E4D95CF" w14:textId="77777777" w:rsidR="00237A61" w:rsidRDefault="00237A61" w:rsidP="00237A61"/>
    <w:p w14:paraId="06B4E814" w14:textId="3219463B" w:rsidR="00237A61" w:rsidRDefault="00237A61" w:rsidP="00237A61">
      <w:r w:rsidRPr="00237A61">
        <w:t xml:space="preserve">CONTROLADORIA GERAL DO MUNICÍPIO - ÍNDICE DE INTEGRIDADE. Disponível em: </w:t>
      </w:r>
      <w:hyperlink r:id="rId27" w:history="1">
        <w:r w:rsidRPr="00FC0271">
          <w:rPr>
            <w:rStyle w:val="Hyperlink"/>
          </w:rPr>
          <w:t>https://capital.sp.gov.br/web/controladoria_geral/w/a_cgm/310750</w:t>
        </w:r>
      </w:hyperlink>
      <w:r w:rsidRPr="00237A61">
        <w:t>. Acesso em</w:t>
      </w:r>
      <w:r>
        <w:t>:</w:t>
      </w:r>
      <w:r w:rsidRPr="00237A61">
        <w:t xml:space="preserve"> 13 fev. 2025.</w:t>
      </w:r>
    </w:p>
    <w:p w14:paraId="4FC7451B" w14:textId="77777777" w:rsidR="00237A61" w:rsidRPr="00237A61" w:rsidRDefault="00237A61" w:rsidP="00237A61"/>
    <w:p w14:paraId="51AC8EDC" w14:textId="77777777" w:rsidR="00237A61" w:rsidRDefault="00237A61" w:rsidP="00237A61">
      <w:pPr>
        <w:pStyle w:val="Textodenotaderodap"/>
        <w:rPr>
          <w:sz w:val="24"/>
          <w:szCs w:val="24"/>
        </w:rPr>
      </w:pPr>
      <w:r w:rsidRPr="008D66E8">
        <w:rPr>
          <w:sz w:val="24"/>
          <w:szCs w:val="24"/>
        </w:rPr>
        <w:t xml:space="preserve">INTERNAL AUDIT FOUNDATION. Disponível em: </w:t>
      </w:r>
      <w:hyperlink r:id="rId28" w:history="1">
        <w:r w:rsidRPr="008D66E8">
          <w:rPr>
            <w:rStyle w:val="Hyperlink"/>
            <w:sz w:val="24"/>
            <w:szCs w:val="24"/>
          </w:rPr>
          <w:t>https://na.theiia.org/iiarf/Pages/Internal-AuditFoundation.aspx</w:t>
        </w:r>
      </w:hyperlink>
      <w:r w:rsidRPr="008D66E8">
        <w:rPr>
          <w:sz w:val="24"/>
          <w:szCs w:val="24"/>
        </w:rPr>
        <w:t>. Acesso em: 29 jan. 2025.</w:t>
      </w:r>
    </w:p>
    <w:p w14:paraId="63F162AA" w14:textId="77777777" w:rsidR="00237A61" w:rsidRDefault="00237A61" w:rsidP="00237A61">
      <w:pPr>
        <w:pStyle w:val="Textodenotaderodap"/>
        <w:rPr>
          <w:sz w:val="24"/>
          <w:szCs w:val="24"/>
        </w:rPr>
      </w:pPr>
    </w:p>
    <w:p w14:paraId="3E630CB1" w14:textId="77777777" w:rsidR="00237A61" w:rsidRDefault="00237A61" w:rsidP="00237A61">
      <w:pPr>
        <w:pStyle w:val="Textodenotaderodap"/>
        <w:rPr>
          <w:sz w:val="24"/>
          <w:szCs w:val="24"/>
        </w:rPr>
      </w:pPr>
      <w:r w:rsidRPr="008D66E8">
        <w:rPr>
          <w:sz w:val="24"/>
          <w:szCs w:val="24"/>
        </w:rPr>
        <w:t xml:space="preserve">MANUAL OPERACIONAL DE AUDITORIA (MO-02 REV. 01). Disponível em: </w:t>
      </w:r>
      <w:hyperlink r:id="rId29" w:history="1">
        <w:r w:rsidRPr="00FC0271">
          <w:rPr>
            <w:rStyle w:val="Hyperlink"/>
            <w:sz w:val="24"/>
            <w:szCs w:val="24"/>
          </w:rPr>
          <w:t>https://www.prefeitura.sp.gov.br/cidade/secretarias/upload/controladoria_geral/Manual_Operacional_Auditoria_MO-02_publicacao_28_12_2023.pdf</w:t>
        </w:r>
      </w:hyperlink>
      <w:r w:rsidRPr="008D66E8">
        <w:rPr>
          <w:sz w:val="24"/>
          <w:szCs w:val="24"/>
        </w:rPr>
        <w:t>. Acesso em: 13 fev. 2025.</w:t>
      </w:r>
    </w:p>
    <w:p w14:paraId="231B6004" w14:textId="77777777" w:rsidR="00237A61" w:rsidRDefault="00237A61" w:rsidP="00237A61">
      <w:pPr>
        <w:pStyle w:val="Textodenotaderodap"/>
        <w:rPr>
          <w:sz w:val="24"/>
          <w:szCs w:val="24"/>
        </w:rPr>
      </w:pPr>
    </w:p>
    <w:p w14:paraId="53854043" w14:textId="5126C491" w:rsidR="00237A61" w:rsidRPr="008D66E8" w:rsidRDefault="00237A61" w:rsidP="00237A61">
      <w:pPr>
        <w:pStyle w:val="Textodenotaderodap"/>
        <w:rPr>
          <w:sz w:val="24"/>
          <w:szCs w:val="24"/>
        </w:rPr>
      </w:pPr>
      <w:r w:rsidRPr="00237A61">
        <w:rPr>
          <w:sz w:val="24"/>
          <w:szCs w:val="24"/>
        </w:rPr>
        <w:t xml:space="preserve">PLANO ANUAL DE AUDITORIA INTERNA 2025. Disponível em: </w:t>
      </w:r>
      <w:hyperlink r:id="rId30" w:history="1">
        <w:r w:rsidRPr="00FC0271">
          <w:rPr>
            <w:rStyle w:val="Hyperlink"/>
            <w:sz w:val="24"/>
            <w:szCs w:val="24"/>
          </w:rPr>
          <w:t>https://capital.sp.gov.br/documents/d/controladoria_geral/paint_2025-pdf</w:t>
        </w:r>
      </w:hyperlink>
      <w:r w:rsidRPr="00237A61">
        <w:rPr>
          <w:sz w:val="24"/>
          <w:szCs w:val="24"/>
        </w:rPr>
        <w:t>. Acesso e</w:t>
      </w:r>
      <w:r>
        <w:rPr>
          <w:sz w:val="24"/>
          <w:szCs w:val="24"/>
        </w:rPr>
        <w:t>m</w:t>
      </w:r>
      <w:r w:rsidRPr="00237A61">
        <w:rPr>
          <w:sz w:val="24"/>
          <w:szCs w:val="24"/>
        </w:rPr>
        <w:t>: 13 fev. 2025.</w:t>
      </w:r>
    </w:p>
    <w:p w14:paraId="78EAC295" w14:textId="77777777" w:rsidR="00237A61" w:rsidRDefault="00237A61" w:rsidP="00237A61">
      <w:pPr>
        <w:pStyle w:val="Textodenotaderodap"/>
        <w:rPr>
          <w:sz w:val="24"/>
          <w:szCs w:val="24"/>
        </w:rPr>
      </w:pPr>
    </w:p>
    <w:p w14:paraId="4FF0DD00" w14:textId="0D581F4A" w:rsidR="00237A61" w:rsidRDefault="00237A61" w:rsidP="00237A61">
      <w:pPr>
        <w:pStyle w:val="Textodenotaderodap"/>
        <w:rPr>
          <w:sz w:val="24"/>
          <w:szCs w:val="24"/>
        </w:rPr>
      </w:pPr>
      <w:r w:rsidRPr="00237A61">
        <w:rPr>
          <w:sz w:val="24"/>
          <w:szCs w:val="24"/>
        </w:rPr>
        <w:t xml:space="preserve">RELATÓRIO ANUAL DE AUDITORIA INTERNA - PERÍODO 2023. Disponível em: </w:t>
      </w:r>
      <w:hyperlink r:id="rId31" w:history="1">
        <w:r w:rsidRPr="00FC0271">
          <w:rPr>
            <w:rStyle w:val="Hyperlink"/>
            <w:sz w:val="24"/>
            <w:szCs w:val="24"/>
          </w:rPr>
          <w:t>https://capital.sp.gov.br/documents/d/controladoria_geral/raint_2023_publicacao_04_09_2024</w:t>
        </w:r>
      </w:hyperlink>
      <w:r w:rsidRPr="00237A61">
        <w:rPr>
          <w:sz w:val="24"/>
          <w:szCs w:val="24"/>
        </w:rPr>
        <w:t>. Acesso em: 13 fev. 2025.</w:t>
      </w:r>
    </w:p>
    <w:p w14:paraId="313C1C56" w14:textId="77777777" w:rsidR="00237A61" w:rsidRDefault="00237A61" w:rsidP="00237A61">
      <w:pPr>
        <w:pStyle w:val="Textodenotaderodap"/>
        <w:rPr>
          <w:sz w:val="24"/>
          <w:szCs w:val="24"/>
        </w:rPr>
      </w:pPr>
    </w:p>
    <w:p w14:paraId="332A52BB" w14:textId="48E9296B" w:rsidR="00237A61" w:rsidRDefault="00237A61" w:rsidP="00237A61">
      <w:pPr>
        <w:pStyle w:val="Textodenotaderodap"/>
        <w:rPr>
          <w:sz w:val="24"/>
          <w:szCs w:val="24"/>
        </w:rPr>
      </w:pPr>
      <w:r w:rsidRPr="00237A61">
        <w:rPr>
          <w:sz w:val="24"/>
          <w:szCs w:val="24"/>
        </w:rPr>
        <w:t xml:space="preserve">RELATÓRIO DE IMPLEMENTAÇÃO DO MODELO IA-CM. Disponível em: </w:t>
      </w:r>
      <w:hyperlink r:id="rId32" w:history="1">
        <w:r w:rsidRPr="00FC0271">
          <w:rPr>
            <w:rStyle w:val="Hyperlink"/>
            <w:sz w:val="24"/>
            <w:szCs w:val="24"/>
          </w:rPr>
          <w:t>https://capital.sp.gov.br/documents/d/controladoria_geral/2024-11-14___ia_cm_2023-pdf</w:t>
        </w:r>
      </w:hyperlink>
      <w:r w:rsidRPr="00237A61">
        <w:rPr>
          <w:sz w:val="24"/>
          <w:szCs w:val="24"/>
        </w:rPr>
        <w:t>. Acesso em: 13 fev. 2025.</w:t>
      </w:r>
    </w:p>
    <w:p w14:paraId="6146434D" w14:textId="77777777" w:rsidR="00237A61" w:rsidRPr="008D66E8" w:rsidRDefault="00237A61" w:rsidP="00237A61">
      <w:pPr>
        <w:pStyle w:val="Textodenotaderodap"/>
        <w:rPr>
          <w:sz w:val="24"/>
          <w:szCs w:val="24"/>
        </w:rPr>
      </w:pPr>
    </w:p>
    <w:p w14:paraId="6137B7A0" w14:textId="77777777" w:rsidR="00237A61" w:rsidRPr="008D66E8" w:rsidRDefault="00237A61" w:rsidP="00237A61">
      <w:pPr>
        <w:pStyle w:val="Textodenotaderodap"/>
        <w:rPr>
          <w:sz w:val="24"/>
          <w:szCs w:val="24"/>
        </w:rPr>
      </w:pPr>
      <w:r w:rsidRPr="008D66E8">
        <w:rPr>
          <w:sz w:val="24"/>
          <w:szCs w:val="24"/>
        </w:rPr>
        <w:t>SÃO PAULO (Município). INSTRUÇÃO TRIBUNAL DE CONTAS DO MUNICÍPIO - TCM Nº 2 DE</w:t>
      </w:r>
    </w:p>
    <w:p w14:paraId="318C6BBD" w14:textId="77777777" w:rsidR="00237A61" w:rsidRPr="008D66E8" w:rsidRDefault="00237A61" w:rsidP="00237A61">
      <w:pPr>
        <w:pStyle w:val="Textodenotaderodap"/>
        <w:rPr>
          <w:sz w:val="24"/>
          <w:szCs w:val="24"/>
        </w:rPr>
      </w:pPr>
      <w:r w:rsidRPr="008D66E8">
        <w:rPr>
          <w:sz w:val="24"/>
          <w:szCs w:val="24"/>
        </w:rPr>
        <w:t>18 DE NOVEMBRO DE 2020. Dispõe sobre o sistema informatizado para controle e gerenciamento do</w:t>
      </w:r>
    </w:p>
    <w:p w14:paraId="730DF9BD" w14:textId="77777777" w:rsidR="00237A61" w:rsidRPr="008D66E8" w:rsidRDefault="00237A61" w:rsidP="00237A61">
      <w:r w:rsidRPr="008D66E8">
        <w:t xml:space="preserve">cumprimento das determinações e recomendações, a ser observada pelos jurisdicionados e pelas áreas deste Tribunal, nos procedimentos para a operação e manutenção do sistema. Disponível em: </w:t>
      </w:r>
      <w:hyperlink r:id="rId33" w:history="1">
        <w:r w:rsidRPr="008D66E8">
          <w:rPr>
            <w:rStyle w:val="Hyperlink"/>
          </w:rPr>
          <w:t>https://legislacao.prefeitura.sp.gov.br/leis/instrucao-tribunal-de-contas-do-municipio-tcm-2-de-18-de-novembro-de-2020</w:t>
        </w:r>
      </w:hyperlink>
      <w:r w:rsidRPr="008D66E8">
        <w:t>. Acesso em: 13 fev. 2025.</w:t>
      </w:r>
    </w:p>
    <w:p w14:paraId="7A32BDD2" w14:textId="77777777" w:rsidR="00237A61" w:rsidRDefault="00237A61" w:rsidP="00237A61"/>
    <w:p w14:paraId="07A90C5E" w14:textId="77777777" w:rsidR="00237A61" w:rsidRDefault="00237A61" w:rsidP="00237A61">
      <w:r>
        <w:t xml:space="preserve">SÃO PAULO (Município). </w:t>
      </w:r>
      <w:r w:rsidRPr="00F77FD7">
        <w:t>PORTARIA CONTROLADORIA GERAL DO MUNICÍPIO - CGM Nº 180 de 23 de Dezembro de 2021</w:t>
      </w:r>
      <w:r>
        <w:t xml:space="preserve">. </w:t>
      </w:r>
      <w:r w:rsidRPr="00F77FD7">
        <w:t>Dispõe sobre os critérios e requisitos obrigatórios para elaboração, revisão, aprovação e publicação do Plano de Negócios da Auditoria Interna (PNAI)</w:t>
      </w:r>
      <w:r>
        <w:t xml:space="preserve">. Disponível em: </w:t>
      </w:r>
      <w:hyperlink r:id="rId34" w:history="1">
        <w:r w:rsidRPr="00FC0271">
          <w:rPr>
            <w:rStyle w:val="Hyperlink"/>
          </w:rPr>
          <w:t>https://legislacao.prefeitura.sp.gov.br/leis/portaria-controladoria-geral-do-municipio-cgm-180-de-23-de-dezembro-de-2021</w:t>
        </w:r>
      </w:hyperlink>
      <w:r>
        <w:t>. Acesso em: 13 fev. 2025.</w:t>
      </w:r>
    </w:p>
    <w:p w14:paraId="7B4C14FD" w14:textId="77777777" w:rsidR="00237A61" w:rsidRDefault="00237A61" w:rsidP="00237A61"/>
    <w:p w14:paraId="30CE1982" w14:textId="77777777" w:rsidR="00237A61" w:rsidRDefault="00237A61" w:rsidP="00237A61">
      <w:r>
        <w:t>SÃO PAULO (Município). PORTARIA CONTROLADORIA GERAL DO MUNICÍPIO - CGM Nº 11</w:t>
      </w:r>
    </w:p>
    <w:p w14:paraId="6DB563C5" w14:textId="77777777" w:rsidR="00237A61" w:rsidRDefault="00237A61" w:rsidP="00237A61">
      <w:r>
        <w:t xml:space="preserve">DE 15 DE FEVEREIRO DE 2023. Aprova e institui a Política de Capacitação dos servidores que executam atividades de auditoria interna no âmbito da Coordenadoria de Auditoria Geral da Controladoria Geral do Município. Disponível em: </w:t>
      </w:r>
      <w:hyperlink r:id="rId35" w:history="1">
        <w:r w:rsidRPr="00FC0271">
          <w:rPr>
            <w:rStyle w:val="Hyperlink"/>
          </w:rPr>
          <w:t>https://legislacao.prefeitura.sp.gov.br/leis/portaria-controladoria-geral-domunicipio-cgm-11-de-15-de-fevereiro-de-2023</w:t>
        </w:r>
      </w:hyperlink>
      <w:r>
        <w:t>. Acesso em: 12 fev. 2025.</w:t>
      </w:r>
    </w:p>
    <w:p w14:paraId="62C16AB6" w14:textId="77777777" w:rsidR="00237A61" w:rsidRDefault="00237A61" w:rsidP="00237A61"/>
    <w:p w14:paraId="3127A28F" w14:textId="77777777" w:rsidR="00237A61" w:rsidRDefault="00237A61" w:rsidP="00237A61">
      <w:r>
        <w:t xml:space="preserve">SÃO PAULO (Município). </w:t>
      </w:r>
      <w:r w:rsidRPr="001617CC">
        <w:t>PORTARIA SECRETARIA MUNICIPAL DE GESTÃO - SEGES Nº 10 de 9 de Fevereiro de 2024</w:t>
      </w:r>
      <w:r>
        <w:t xml:space="preserve">. </w:t>
      </w:r>
      <w:r w:rsidRPr="001617CC">
        <w:t>Constitui Comissão Organizadora do Concurso Público de Ingresso para provimento de cargos de Auditor Municipal de Controle Interno – AMCI.</w:t>
      </w:r>
      <w:r>
        <w:t xml:space="preserve"> Disponível em: </w:t>
      </w:r>
      <w:hyperlink r:id="rId36" w:history="1">
        <w:r w:rsidRPr="00FC0271">
          <w:rPr>
            <w:rStyle w:val="Hyperlink"/>
          </w:rPr>
          <w:t>https://legislacao.prefeitura.sp.gov.br/leis/portaria-secretaria-municipal-de-gestao-seges-10-de-9-de-fevereiro-de-2024</w:t>
        </w:r>
      </w:hyperlink>
      <w:r>
        <w:t>. Acesso em: 13 fev. 2025.</w:t>
      </w:r>
    </w:p>
    <w:p w14:paraId="589404A4" w14:textId="77777777" w:rsidR="00237A61" w:rsidRDefault="00237A61" w:rsidP="00237A61"/>
    <w:p w14:paraId="16BE8F8C" w14:textId="3C8CE600" w:rsidR="00F32AAC" w:rsidRDefault="00237A61" w:rsidP="00507397">
      <w:r>
        <w:t xml:space="preserve">SÃO PAULO (Município). </w:t>
      </w:r>
      <w:r w:rsidRPr="008D66E8">
        <w:t>PORTARIA CONTROLADORIA GERAL DO MUNICÍPIO - CGM Nº 76 de 31 de Dezembro de 2024</w:t>
      </w:r>
      <w:r>
        <w:t xml:space="preserve">. </w:t>
      </w:r>
      <w:r w:rsidRPr="008D66E8">
        <w:t>Dispõe sobre o Estatuto de Auditoria Interna da Cidade de São Paulo, elaborado de forma aderente aos elementos mandatórios Normas Globais de Auditoria Interna.</w:t>
      </w:r>
      <w:r>
        <w:t xml:space="preserve"> Disponível em: </w:t>
      </w:r>
      <w:hyperlink r:id="rId37" w:history="1">
        <w:r w:rsidRPr="00FC0271">
          <w:rPr>
            <w:rStyle w:val="Hyperlink"/>
          </w:rPr>
          <w:t>https://legislacao.prefeitura.sp.gov.br/leis/portaria-controladoria-geral-do-municipio-cgm-76-de-31-de-dezembro-de-2024</w:t>
        </w:r>
      </w:hyperlink>
      <w:r>
        <w:t>. Acesso em: 13 fev. 2025.</w:t>
      </w:r>
    </w:p>
    <w:sectPr w:rsidR="00F32AAC" w:rsidSect="00507397">
      <w:headerReference w:type="default" r:id="rId38"/>
      <w:footerReference w:type="default" r:id="rId39"/>
      <w:pgSz w:w="11910" w:h="16845"/>
      <w:pgMar w:top="1417" w:right="1701" w:bottom="1417" w:left="1701" w:header="720" w:footer="720"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 w:author="Paula Yoshie Maeda" w:date="2025-02-21T13:21:00Z" w:initials="PM">
    <w:p w14:paraId="36A90BD7" w14:textId="6AC669C6" w:rsidR="005E16FB" w:rsidRDefault="005E16FB">
      <w:pPr>
        <w:pStyle w:val="Textodecomentrio"/>
      </w:pPr>
      <w:r>
        <w:rPr>
          <w:rStyle w:val="Refdecomentrio"/>
        </w:rPr>
        <w:annotationRef/>
      </w:r>
      <w:r w:rsidRPr="4E5FCE0D">
        <w:t>Ao contrario, em jan/2024 tínhamos 4 APDO e em dezembro de 2024 tínhamos 5.</w:t>
      </w:r>
    </w:p>
  </w:comment>
  <w:comment w:id="5" w:author="Barbarah da Silva Dantas" w:date="2025-02-24T13:32:00Z" w:initials="BD">
    <w:p w14:paraId="31795C4B" w14:textId="77777777" w:rsidR="007A6681" w:rsidRDefault="007A6681" w:rsidP="007A6681">
      <w:pPr>
        <w:pStyle w:val="Textodecomentrio"/>
        <w:jc w:val="left"/>
      </w:pPr>
      <w:r>
        <w:rPr>
          <w:rStyle w:val="Refdecomentrio"/>
        </w:rPr>
        <w:annotationRef/>
      </w:r>
      <w:r>
        <w:t>Alterado.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6A90BD7" w15:done="1"/>
  <w15:commentEx w15:paraId="31795C4B" w15:paraIdParent="36A90BD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EACA7FB" w16cex:dateUtc="2025-02-21T16:21:00Z"/>
  <w16cex:commentExtensible w16cex:durableId="3FAB851C" w16cex:dateUtc="2025-02-24T16: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6A90BD7" w16cid:durableId="7EACA7FB"/>
  <w16cid:commentId w16cid:paraId="31795C4B" w16cid:durableId="3FAB851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479946" w14:textId="77777777" w:rsidR="00763ED0" w:rsidRDefault="00763ED0" w:rsidP="00660174">
      <w:r>
        <w:separator/>
      </w:r>
    </w:p>
  </w:endnote>
  <w:endnote w:type="continuationSeparator" w:id="0">
    <w:p w14:paraId="16DE8249" w14:textId="77777777" w:rsidR="00763ED0" w:rsidRDefault="00763ED0" w:rsidP="00660174">
      <w:r>
        <w:continuationSeparator/>
      </w:r>
    </w:p>
  </w:endnote>
  <w:endnote w:type="continuationNotice" w:id="1">
    <w:p w14:paraId="2D5E94AC" w14:textId="77777777" w:rsidR="00763ED0" w:rsidRDefault="00763E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embedRegular r:id="rId1" w:fontKey="{6A8BD4D0-190A-43AA-92A7-D0352B9086C4}"/>
    <w:embedBold r:id="rId2" w:fontKey="{73B0B7C2-39D7-45D0-A949-D2909957EDDB}"/>
  </w:font>
  <w:font w:name="Yu Mincho">
    <w:altName w:val="游明朝"/>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embedRegular r:id="rId3" w:fontKey="{1FD6DE8A-E41E-4B49-A664-8A70C8AA83C3}"/>
    <w:embedItalic r:id="rId4" w:fontKey="{E6B5FBAE-AC51-4796-A9A1-D640179DC078}"/>
    <w:embedBoldItalic r:id="rId5" w:fontKey="{2BDB9872-F600-4697-B112-234B7BDBD8F3}"/>
  </w:font>
  <w:font w:name="Tahoma">
    <w:panose1 w:val="020B0604030504040204"/>
    <w:charset w:val="00"/>
    <w:family w:val="swiss"/>
    <w:pitch w:val="variable"/>
    <w:sig w:usb0="E1002EFF" w:usb1="C000605B" w:usb2="00000029" w:usb3="00000000" w:csb0="000101FF" w:csb1="00000000"/>
    <w:embedRegular r:id="rId6" w:fontKey="{C05E74F1-41CA-463C-B208-C8D02CE9718A}"/>
  </w:font>
  <w:font w:name="Arial Black">
    <w:panose1 w:val="020B0A04020102020204"/>
    <w:charset w:val="00"/>
    <w:family w:val="swiss"/>
    <w:pitch w:val="variable"/>
    <w:sig w:usb0="A00002AF" w:usb1="400078FB" w:usb2="00000000" w:usb3="00000000" w:csb0="0000009F" w:csb1="00000000"/>
    <w:embedRegular r:id="rId7" w:fontKey="{F33C62CF-9F12-49B6-8FD2-D4EDA3E212D9}"/>
  </w:font>
  <w:font w:name="Open Sans Bold">
    <w:charset w:val="00"/>
    <w:family w:val="auto"/>
    <w:pitch w:val="default"/>
    <w:embedRegular r:id="rId8" w:fontKey="{9EA5D0A9-5EA1-4B05-AB5B-D9B7582B2B85}"/>
    <w:embedBold r:id="rId9" w:fontKey="{9C829C3C-E98C-4DA0-90C2-9ABDD908CEA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405838"/>
      <w:docPartObj>
        <w:docPartGallery w:val="Page Numbers (Bottom of Page)"/>
        <w:docPartUnique/>
      </w:docPartObj>
    </w:sdtPr>
    <w:sdtEndPr/>
    <w:sdtContent>
      <w:p w14:paraId="55B03FD0" w14:textId="17A9B41C" w:rsidR="009E53AD" w:rsidRPr="00E754BC" w:rsidRDefault="009E53AD" w:rsidP="00D038B4">
        <w:pPr>
          <w:pStyle w:val="Rodap"/>
          <w:jc w:val="right"/>
        </w:pPr>
        <w:r w:rsidRPr="00E754BC">
          <w:fldChar w:fldCharType="begin"/>
        </w:r>
        <w:r w:rsidRPr="00E754BC">
          <w:instrText>PAGE   \* MERGEFORMAT</w:instrText>
        </w:r>
        <w:r w:rsidRPr="00E754BC">
          <w:fldChar w:fldCharType="separate"/>
        </w:r>
        <w:r w:rsidR="009C4826">
          <w:rPr>
            <w:noProof/>
          </w:rPr>
          <w:t>22</w:t>
        </w:r>
        <w:r w:rsidRPr="00E754BC">
          <w:fldChar w:fldCharType="end"/>
        </w:r>
      </w:p>
    </w:sdtContent>
  </w:sdt>
  <w:p w14:paraId="51F531C1" w14:textId="77777777" w:rsidR="009E53AD" w:rsidRDefault="009E53AD" w:rsidP="0066017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97203" w14:textId="77777777" w:rsidR="00763ED0" w:rsidRDefault="00763ED0" w:rsidP="00660174">
      <w:r>
        <w:separator/>
      </w:r>
    </w:p>
  </w:footnote>
  <w:footnote w:type="continuationSeparator" w:id="0">
    <w:p w14:paraId="5494DFAD" w14:textId="77777777" w:rsidR="00763ED0" w:rsidRDefault="00763ED0" w:rsidP="00660174">
      <w:r>
        <w:continuationSeparator/>
      </w:r>
    </w:p>
  </w:footnote>
  <w:footnote w:type="continuationNotice" w:id="1">
    <w:p w14:paraId="6EAB19A3" w14:textId="77777777" w:rsidR="00763ED0" w:rsidRDefault="00763ED0"/>
  </w:footnote>
  <w:footnote w:id="2">
    <w:p w14:paraId="3FAB601C" w14:textId="3CE2A878" w:rsidR="00597F8B" w:rsidRDefault="00597F8B" w:rsidP="00660174">
      <w:pPr>
        <w:pStyle w:val="Textodenotaderodap"/>
      </w:pPr>
      <w:r>
        <w:rPr>
          <w:rStyle w:val="Refdenotaderodap"/>
        </w:rPr>
        <w:footnoteRef/>
      </w:r>
      <w:r>
        <w:t xml:space="preserve"> PLANO ANUAL DE AUDITORIA INTERNA 2024 (PAINT). Disponível em: </w:t>
      </w:r>
      <w:hyperlink r:id="rId1" w:history="1">
        <w:r w:rsidRPr="00F60F7C">
          <w:rPr>
            <w:rStyle w:val="Hyperlink"/>
          </w:rPr>
          <w:t>https://capital.sp.gov.br/documents/d/controladoria_geral/paint_2024_rev1_vfinal_publicacao_04_09_2024</w:t>
        </w:r>
      </w:hyperlink>
      <w:r>
        <w:t>. Acesso em: 11 fev. 2025.</w:t>
      </w:r>
    </w:p>
  </w:footnote>
  <w:footnote w:id="3">
    <w:p w14:paraId="3E9FBA9E" w14:textId="77777777" w:rsidR="00F158E7" w:rsidRDefault="00F158E7" w:rsidP="00F158E7">
      <w:pPr>
        <w:pStyle w:val="Textodenotaderodap"/>
      </w:pPr>
      <w:r>
        <w:rPr>
          <w:rStyle w:val="Refdenotaderodap"/>
        </w:rPr>
        <w:footnoteRef/>
      </w:r>
      <w:r>
        <w:t xml:space="preserve"> SÃO PAULO (Município). PORTARIA CONTROLADORIA GERAL DO MUNICÍPIO - CGM Nº 11</w:t>
      </w:r>
    </w:p>
    <w:p w14:paraId="10C71F16" w14:textId="77777777" w:rsidR="00F158E7" w:rsidRDefault="00F158E7" w:rsidP="00F158E7">
      <w:pPr>
        <w:pStyle w:val="Textodenotaderodap"/>
      </w:pPr>
      <w:r>
        <w:t xml:space="preserve">DE 15 DE FEVEREIRO DE 2023. Aprova e institui a Política de Capacitação dos servidores que executam atividades de auditoria interna no âmbito da Coordenadoria de Auditoria Geral da Controladoria Geral do Município. Disponível em: </w:t>
      </w:r>
      <w:hyperlink r:id="rId2" w:history="1">
        <w:r w:rsidRPr="007E7D60">
          <w:rPr>
            <w:rStyle w:val="Hyperlink"/>
          </w:rPr>
          <w:t>https://legislacao.prefeitura.sp.gov.br/leis/portaria-controladoria-geral-domunicipio-cgm-11-de-15-de-fevereiro-de-2023</w:t>
        </w:r>
      </w:hyperlink>
      <w:r>
        <w:t>. Acesso em: 12 fev. 2025.</w:t>
      </w:r>
    </w:p>
  </w:footnote>
  <w:footnote w:id="4">
    <w:p w14:paraId="43014B04" w14:textId="77777777" w:rsidR="00F158E7" w:rsidRDefault="00F158E7" w:rsidP="00F158E7">
      <w:pPr>
        <w:pStyle w:val="Textodenotaderodap"/>
      </w:pPr>
      <w:r>
        <w:rPr>
          <w:rStyle w:val="Refdenotaderodap"/>
        </w:rPr>
        <w:footnoteRef/>
      </w:r>
      <w:r>
        <w:t xml:space="preserve"> As demandas especiais são quaisquer trabalhos não classificados como avaliação, consultoria ou apuração, que possam ser desempenhados pela AUDI sem prejuízos à independência do órgão e à objetividade de seus servidores.</w:t>
      </w:r>
    </w:p>
  </w:footnote>
  <w:footnote w:id="5">
    <w:p w14:paraId="734618E0" w14:textId="329BC7D6" w:rsidR="009B603B" w:rsidRDefault="009B603B" w:rsidP="00660174">
      <w:pPr>
        <w:pStyle w:val="Textodenotaderodap"/>
      </w:pPr>
      <w:r>
        <w:rPr>
          <w:rStyle w:val="Refdenotaderodap"/>
        </w:rPr>
        <w:footnoteRef/>
      </w:r>
      <w:r>
        <w:t xml:space="preserve"> </w:t>
      </w:r>
      <w:bookmarkStart w:id="2" w:name="_Hlk190345112"/>
      <w:r>
        <w:t xml:space="preserve">A conclusão do trabalho de </w:t>
      </w:r>
      <w:r w:rsidR="00EB4965">
        <w:t>a</w:t>
      </w:r>
      <w:r>
        <w:t>puração ocorre quando do envio de documento que contenha as respostas, ao órgão solicitante, aos quesitos solicitados para averiguação.</w:t>
      </w:r>
      <w:bookmarkEnd w:id="2"/>
    </w:p>
  </w:footnote>
  <w:footnote w:id="6">
    <w:p w14:paraId="72D1A20C" w14:textId="77777777" w:rsidR="00F158E7" w:rsidRDefault="00F158E7" w:rsidP="00F158E7">
      <w:pPr>
        <w:pStyle w:val="Textodenotaderodap"/>
      </w:pPr>
      <w:r>
        <w:rPr>
          <w:rStyle w:val="Refdenotaderodap"/>
        </w:rPr>
        <w:footnoteRef/>
      </w:r>
      <w:r>
        <w:t xml:space="preserve"> A conclusão de trabalho de Auditoria Interna Governamental (AIG) possui como marco, nos casos de trabalhos de avaliação, o envio à Unidade Auditada de Relatório de Auditoria, e para os trabalhos de consultoria, o que for definido, junto à Unidade Auditada, como resultado do trabalho a ser prestado pela AUDI.  </w:t>
      </w:r>
    </w:p>
  </w:footnote>
  <w:footnote w:id="7">
    <w:p w14:paraId="0A58501A" w14:textId="77777777" w:rsidR="0015759C" w:rsidRPr="0015759C" w:rsidRDefault="0015759C" w:rsidP="0015759C">
      <w:pPr>
        <w:pStyle w:val="Textodenotaderodap"/>
      </w:pPr>
      <w:r>
        <w:rPr>
          <w:rStyle w:val="Refdenotaderodap"/>
        </w:rPr>
        <w:footnoteRef/>
      </w:r>
      <w:r>
        <w:t xml:space="preserve"> </w:t>
      </w:r>
      <w:r w:rsidRPr="0015759C">
        <w:rPr>
          <w:b/>
          <w:bCs/>
        </w:rPr>
        <w:t>Até o ano de 2023</w:t>
      </w:r>
      <w:r w:rsidRPr="0015759C">
        <w:t xml:space="preserve">, os trabalhos realizados por esta Auditoria Geral do Município (AUDI) eram instruídos através da utilização do Sistema Eletrônico de Informações (SEI), e o </w:t>
      </w:r>
      <w:r w:rsidRPr="0015759C">
        <w:rPr>
          <w:b/>
          <w:bCs/>
        </w:rPr>
        <w:t>marco temporal para considerar a conclusão do trabalho de auditoria</w:t>
      </w:r>
      <w:r w:rsidRPr="0015759C">
        <w:t xml:space="preserve"> era aquele relacionado ao envio de Relatório de Auditoria (ou documento congênere) pela Equipe de Auditoria à chefia imediata para envio às partes interessadas.</w:t>
      </w:r>
    </w:p>
    <w:p w14:paraId="7905A34C" w14:textId="77777777" w:rsidR="0015759C" w:rsidRPr="0015759C" w:rsidRDefault="0015759C" w:rsidP="0015759C">
      <w:pPr>
        <w:pStyle w:val="Textodenotaderodap"/>
      </w:pPr>
      <w:r w:rsidRPr="0015759C">
        <w:t> </w:t>
      </w:r>
    </w:p>
    <w:p w14:paraId="6856A11B" w14:textId="77777777" w:rsidR="0015759C" w:rsidRPr="0015759C" w:rsidRDefault="0015759C" w:rsidP="0015759C">
      <w:pPr>
        <w:pStyle w:val="Textodenotaderodap"/>
      </w:pPr>
      <w:r w:rsidRPr="0015759C">
        <w:rPr>
          <w:b/>
          <w:bCs/>
        </w:rPr>
        <w:t>A partir do ano de 2024</w:t>
      </w:r>
      <w:r w:rsidRPr="0015759C">
        <w:t>, os trabalhos de avaliação, consultoria ou apuração são realizados com a utilização do sistema e-CGU fornecido pela Controladoria Geral do Município (CGU) a esta AUDI.</w:t>
      </w:r>
    </w:p>
    <w:p w14:paraId="5E6F6472" w14:textId="77777777" w:rsidR="0015759C" w:rsidRPr="0015759C" w:rsidRDefault="0015759C" w:rsidP="0015759C">
      <w:pPr>
        <w:pStyle w:val="Textodenotaderodap"/>
      </w:pPr>
      <w:r w:rsidRPr="0015759C">
        <w:t> </w:t>
      </w:r>
    </w:p>
    <w:p w14:paraId="78485AE3" w14:textId="6DB83BA5" w:rsidR="0015759C" w:rsidRDefault="0015759C">
      <w:pPr>
        <w:pStyle w:val="Textodenotaderodap"/>
      </w:pPr>
      <w:r w:rsidRPr="0015759C">
        <w:t xml:space="preserve">Assim, o </w:t>
      </w:r>
      <w:r w:rsidRPr="0015759C">
        <w:rPr>
          <w:b/>
          <w:bCs/>
        </w:rPr>
        <w:t>marco temporal para considerar a conclusão do trabalho de auditoria</w:t>
      </w:r>
      <w:r w:rsidRPr="0015759C">
        <w:t xml:space="preserve"> é aquele em que há o encerramento do processo no sistema, o qual apenas ocorre após a conclusão de todas as tarefas relacionadas ao trabalho (as quais, podem ser distintas em função da tipologia do trabalho – avaliação, consultoria ou apuração). A conclusão só pode ser realizada pelo Supervisor do Trabalho responsável após aprovação de todas as tarefas executadas pela Equipe de Auditoria responsável.</w:t>
      </w:r>
    </w:p>
  </w:footnote>
  <w:footnote w:id="8">
    <w:p w14:paraId="037778B6" w14:textId="77777777" w:rsidR="007E0DB6" w:rsidRDefault="007E0DB6">
      <w:pPr>
        <w:pStyle w:val="Textodenotaderodap"/>
      </w:pPr>
      <w:r>
        <w:rPr>
          <w:rStyle w:val="Refdenotaderodap"/>
        </w:rPr>
        <w:footnoteRef/>
      </w:r>
      <w:r>
        <w:t xml:space="preserve"> </w:t>
      </w:r>
    </w:p>
  </w:footnote>
  <w:footnote w:id="9">
    <w:p w14:paraId="69356A1A" w14:textId="77777777" w:rsidR="008D66E8" w:rsidRDefault="008D66E8" w:rsidP="008D66E8">
      <w:pPr>
        <w:pStyle w:val="Textodenotaderodap"/>
      </w:pPr>
      <w:r>
        <w:rPr>
          <w:rStyle w:val="Refdenotaderodap"/>
        </w:rPr>
        <w:footnoteRef/>
      </w:r>
      <w:r>
        <w:t xml:space="preserve"> </w:t>
      </w:r>
      <w:r w:rsidRPr="000E7DE0">
        <w:t xml:space="preserve">INTERNAL AUDIT FOUNDATION. Disponível em: </w:t>
      </w:r>
      <w:hyperlink r:id="rId3" w:history="1">
        <w:r w:rsidRPr="00DD74EA">
          <w:rPr>
            <w:rStyle w:val="Hyperlink"/>
          </w:rPr>
          <w:t>https://na.theiia.org/iiarf/Pages/Internal-AuditFoundation.aspx</w:t>
        </w:r>
      </w:hyperlink>
      <w:r w:rsidRPr="000E7DE0">
        <w:t xml:space="preserve">. Acesso em: </w:t>
      </w:r>
      <w:r>
        <w:t>29 jan. 2025.</w:t>
      </w:r>
    </w:p>
  </w:footnote>
  <w:footnote w:id="10">
    <w:p w14:paraId="5FF6497A" w14:textId="77777777" w:rsidR="00A8481D" w:rsidRDefault="00A8481D" w:rsidP="00A8481D">
      <w:pPr>
        <w:pStyle w:val="Textodenotaderodap"/>
      </w:pPr>
      <w:r>
        <w:rPr>
          <w:rStyle w:val="Refdenotaderodap"/>
        </w:rPr>
        <w:footnoteRef/>
      </w:r>
      <w:r>
        <w:t xml:space="preserve"> SÃO PAULO (Município). INSTRUÇÃO TRIBUNAL DE CONTAS DO MUNICÍPIO - TCM Nº 2 DE</w:t>
      </w:r>
    </w:p>
    <w:p w14:paraId="066DC7AF" w14:textId="77777777" w:rsidR="00A8481D" w:rsidRDefault="00A8481D" w:rsidP="00A8481D">
      <w:pPr>
        <w:pStyle w:val="Textodenotaderodap"/>
      </w:pPr>
      <w:r>
        <w:t>18 DE NOVEMBRO DE 2020. Dispõe sobre o sistema informatizado para controle e gerenciamento do</w:t>
      </w:r>
    </w:p>
    <w:p w14:paraId="3C922971" w14:textId="77777777" w:rsidR="00A8481D" w:rsidRDefault="00A8481D" w:rsidP="00A8481D">
      <w:pPr>
        <w:pStyle w:val="Textodenotaderodap"/>
      </w:pPr>
      <w:r>
        <w:t xml:space="preserve">cumprimento das determinações e recomendações, a ser observada pelos jurisdicionados e pelas áreas deste Tribunal, nos procedimentos para a operação e manutenção do sistema. Disponível em: </w:t>
      </w:r>
      <w:hyperlink r:id="rId4" w:history="1">
        <w:r w:rsidRPr="00FC0271">
          <w:rPr>
            <w:rStyle w:val="Hyperlink"/>
          </w:rPr>
          <w:t>https://legislacao.prefeitura.sp.gov.br/leis/instrucao-tribunal-de-contas-do-municipio-tcm-2-de-18-de-novembro-de-2020</w:t>
        </w:r>
      </w:hyperlink>
      <w:r>
        <w:t>. Acesso em: 13 fev. 2025.</w:t>
      </w:r>
    </w:p>
  </w:footnote>
  <w:footnote w:id="11">
    <w:p w14:paraId="1F97A30A" w14:textId="77777777" w:rsidR="0080359E" w:rsidRDefault="0080359E" w:rsidP="0080359E">
      <w:pPr>
        <w:pStyle w:val="Textodenotaderodap"/>
      </w:pPr>
      <w:r>
        <w:rPr>
          <w:rStyle w:val="Refdenotaderodap"/>
        </w:rPr>
        <w:footnoteRef/>
      </w:r>
      <w:r>
        <w:t xml:space="preserve"> MANUAL OPERACIONAL DE AUDITORIA </w:t>
      </w:r>
      <w:r w:rsidRPr="00280D55">
        <w:t>(MO-02 REV. 01)</w:t>
      </w:r>
      <w:r>
        <w:t xml:space="preserve">. Disponível em: </w:t>
      </w:r>
      <w:hyperlink r:id="rId5" w:history="1">
        <w:r w:rsidRPr="00FC0271">
          <w:rPr>
            <w:rStyle w:val="Hyperlink"/>
          </w:rPr>
          <w:t>https://www.prefeitura.sp.gov.br/cidade/secretarias/upload/controladoria_geral/Manual_Operacional_Auditoria_MO-02_publicacao_28_12_2023.pdf</w:t>
        </w:r>
      </w:hyperlink>
      <w:r>
        <w:t>. Acesso em: 13 fev. 2025.</w:t>
      </w:r>
    </w:p>
  </w:footnote>
  <w:footnote w:id="12">
    <w:p w14:paraId="3F0DCE22" w14:textId="77777777" w:rsidR="00237A61" w:rsidRDefault="00237A61" w:rsidP="00237A61">
      <w:pPr>
        <w:pStyle w:val="Textodenotaderodap"/>
      </w:pPr>
      <w:r>
        <w:rPr>
          <w:rStyle w:val="Refdenotaderodap"/>
        </w:rPr>
        <w:footnoteRef/>
      </w:r>
      <w:r>
        <w:t xml:space="preserve"> SÃO PAULO (Município). PORTARIA CONTROLADORIA GERAL DO MUNICÍPIO - CGM Nº 11</w:t>
      </w:r>
    </w:p>
    <w:p w14:paraId="0FA9B1CA" w14:textId="77777777" w:rsidR="00237A61" w:rsidRDefault="00237A61" w:rsidP="00237A61">
      <w:pPr>
        <w:pStyle w:val="Textodenotaderodap"/>
      </w:pPr>
      <w:r>
        <w:t xml:space="preserve">DE 15 DE FEVEREIRO DE 2023. Aprova e institui a Política de Capacitação dos servidores que executam atividades de auditoria interna no âmbito da Coordenadoria de Auditoria Geral da Controladoria Geral do Município. Disponível em: </w:t>
      </w:r>
      <w:hyperlink r:id="rId6" w:history="1">
        <w:r w:rsidRPr="007E7D60">
          <w:rPr>
            <w:rStyle w:val="Hyperlink"/>
          </w:rPr>
          <w:t>https://legislacao.prefeitura.sp.gov.br/leis/portaria-controladoria-geral-domunicipio-cgm-11-de-15-de-fevereiro-de-2023</w:t>
        </w:r>
      </w:hyperlink>
      <w:r>
        <w:t>. Acesso em: 12 fev. 2025.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2653E" w14:textId="77777777" w:rsidR="009E53AD" w:rsidRDefault="009E53AD" w:rsidP="00660174">
    <w:pPr>
      <w:pStyle w:val="Cabealho"/>
      <w:jc w:val="center"/>
    </w:pPr>
    <w:r>
      <w:rPr>
        <w:noProof/>
      </w:rPr>
      <w:drawing>
        <wp:inline distT="0" distB="0" distL="0" distR="0" wp14:anchorId="44387998" wp14:editId="66CA1DCC">
          <wp:extent cx="1508166" cy="619282"/>
          <wp:effectExtent l="0" t="0" r="0" b="9525"/>
          <wp:docPr id="57019012" name="Imagem 57019012" descr="Placa branca com letras pretas&#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Placa branca com letras pretas&#10;&#10;Descrição gerada automaticamente com confiança baixa"/>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61341" cy="641117"/>
                  </a:xfrm>
                  <a:prstGeom prst="rect">
                    <a:avLst/>
                  </a:prstGeom>
                </pic:spPr>
              </pic:pic>
            </a:graphicData>
          </a:graphic>
        </wp:inline>
      </w:drawing>
    </w:r>
  </w:p>
  <w:p w14:paraId="2D32CD59" w14:textId="77777777" w:rsidR="009E53AD" w:rsidRPr="00660174" w:rsidRDefault="009E53AD" w:rsidP="00660174">
    <w:pPr>
      <w:jc w:val="center"/>
      <w:rPr>
        <w:b/>
        <w:bCs/>
        <w:sz w:val="18"/>
        <w:szCs w:val="18"/>
      </w:rPr>
    </w:pPr>
    <w:r w:rsidRPr="00660174">
      <w:rPr>
        <w:b/>
        <w:bCs/>
        <w:sz w:val="18"/>
        <w:szCs w:val="18"/>
      </w:rPr>
      <w:t>Auditoria Geral do Município</w:t>
    </w:r>
  </w:p>
  <w:p w14:paraId="10FC904C" w14:textId="77777777" w:rsidR="009E53AD" w:rsidRPr="00660174" w:rsidRDefault="009E53AD" w:rsidP="00660174">
    <w:pPr>
      <w:pStyle w:val="Cabealho"/>
      <w:jc w:val="center"/>
      <w:rPr>
        <w:sz w:val="18"/>
        <w:szCs w:val="18"/>
        <w:shd w:val="clear" w:color="auto" w:fill="FFFFFF"/>
      </w:rPr>
    </w:pPr>
    <w:r w:rsidRPr="00660174">
      <w:rPr>
        <w:sz w:val="18"/>
        <w:szCs w:val="18"/>
        <w:shd w:val="clear" w:color="auto" w:fill="FFFFFF"/>
      </w:rPr>
      <w:t>Rua Líbero Badaró, 293, 19º andar – Edifício Conde Prates – CEP 01009-907</w:t>
    </w:r>
  </w:p>
  <w:p w14:paraId="5422D8A0" w14:textId="72A196DC" w:rsidR="009E53AD" w:rsidRDefault="009E53AD" w:rsidP="0066017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42633"/>
    <w:multiLevelType w:val="hybridMultilevel"/>
    <w:tmpl w:val="6D6EA6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45615B5"/>
    <w:multiLevelType w:val="hybridMultilevel"/>
    <w:tmpl w:val="E5F22D3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A6025EC"/>
    <w:multiLevelType w:val="hybridMultilevel"/>
    <w:tmpl w:val="06F4027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54104AA"/>
    <w:multiLevelType w:val="hybridMultilevel"/>
    <w:tmpl w:val="332461EC"/>
    <w:lvl w:ilvl="0" w:tplc="0416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A4A36B4"/>
    <w:multiLevelType w:val="hybridMultilevel"/>
    <w:tmpl w:val="22F6C0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B41364C"/>
    <w:multiLevelType w:val="hybridMultilevel"/>
    <w:tmpl w:val="85B4E57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C6D2B4C"/>
    <w:multiLevelType w:val="hybridMultilevel"/>
    <w:tmpl w:val="61BE4D40"/>
    <w:lvl w:ilvl="0" w:tplc="0416000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C9A00FA"/>
    <w:multiLevelType w:val="hybridMultilevel"/>
    <w:tmpl w:val="63868AB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F791DAA"/>
    <w:multiLevelType w:val="hybridMultilevel"/>
    <w:tmpl w:val="73A887C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4D42071"/>
    <w:multiLevelType w:val="hybridMultilevel"/>
    <w:tmpl w:val="7D3E23C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3B43C97"/>
    <w:multiLevelType w:val="hybridMultilevel"/>
    <w:tmpl w:val="46DA854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84D327E"/>
    <w:multiLevelType w:val="hybridMultilevel"/>
    <w:tmpl w:val="7C1CA5A8"/>
    <w:lvl w:ilvl="0" w:tplc="04160005">
      <w:start w:val="1"/>
      <w:numFmt w:val="bullet"/>
      <w:lvlText w:val=""/>
      <w:lvlJc w:val="left"/>
      <w:pPr>
        <w:ind w:left="360" w:hanging="360"/>
      </w:pPr>
      <w:rPr>
        <w:rFonts w:ascii="Wingdings" w:hAnsi="Wingdings" w:hint="default"/>
      </w:rPr>
    </w:lvl>
    <w:lvl w:ilvl="1" w:tplc="DA045FE8">
      <w:start w:val="1"/>
      <w:numFmt w:val="bullet"/>
      <w:lvlText w:val="o"/>
      <w:lvlJc w:val="left"/>
      <w:pPr>
        <w:ind w:left="1080" w:hanging="360"/>
      </w:pPr>
      <w:rPr>
        <w:rFonts w:ascii="Courier New" w:hAnsi="Courier New" w:hint="default"/>
      </w:rPr>
    </w:lvl>
    <w:lvl w:ilvl="2" w:tplc="BF5CB1CE">
      <w:start w:val="1"/>
      <w:numFmt w:val="bullet"/>
      <w:lvlText w:val=""/>
      <w:lvlJc w:val="left"/>
      <w:pPr>
        <w:ind w:left="1800" w:hanging="360"/>
      </w:pPr>
      <w:rPr>
        <w:rFonts w:ascii="Wingdings" w:hAnsi="Wingdings" w:hint="default"/>
      </w:rPr>
    </w:lvl>
    <w:lvl w:ilvl="3" w:tplc="B2668B24">
      <w:start w:val="1"/>
      <w:numFmt w:val="bullet"/>
      <w:lvlText w:val=""/>
      <w:lvlJc w:val="left"/>
      <w:pPr>
        <w:ind w:left="2520" w:hanging="360"/>
      </w:pPr>
      <w:rPr>
        <w:rFonts w:ascii="Symbol" w:hAnsi="Symbol" w:hint="default"/>
      </w:rPr>
    </w:lvl>
    <w:lvl w:ilvl="4" w:tplc="84427AE0">
      <w:start w:val="1"/>
      <w:numFmt w:val="bullet"/>
      <w:lvlText w:val="o"/>
      <w:lvlJc w:val="left"/>
      <w:pPr>
        <w:ind w:left="3240" w:hanging="360"/>
      </w:pPr>
      <w:rPr>
        <w:rFonts w:ascii="Courier New" w:hAnsi="Courier New" w:hint="default"/>
      </w:rPr>
    </w:lvl>
    <w:lvl w:ilvl="5" w:tplc="811CB42E">
      <w:start w:val="1"/>
      <w:numFmt w:val="bullet"/>
      <w:lvlText w:val=""/>
      <w:lvlJc w:val="left"/>
      <w:pPr>
        <w:ind w:left="3960" w:hanging="360"/>
      </w:pPr>
      <w:rPr>
        <w:rFonts w:ascii="Wingdings" w:hAnsi="Wingdings" w:hint="default"/>
      </w:rPr>
    </w:lvl>
    <w:lvl w:ilvl="6" w:tplc="E1C60164">
      <w:start w:val="1"/>
      <w:numFmt w:val="bullet"/>
      <w:lvlText w:val=""/>
      <w:lvlJc w:val="left"/>
      <w:pPr>
        <w:ind w:left="4680" w:hanging="360"/>
      </w:pPr>
      <w:rPr>
        <w:rFonts w:ascii="Symbol" w:hAnsi="Symbol" w:hint="default"/>
      </w:rPr>
    </w:lvl>
    <w:lvl w:ilvl="7" w:tplc="B34ABF64">
      <w:start w:val="1"/>
      <w:numFmt w:val="bullet"/>
      <w:lvlText w:val="o"/>
      <w:lvlJc w:val="left"/>
      <w:pPr>
        <w:ind w:left="5400" w:hanging="360"/>
      </w:pPr>
      <w:rPr>
        <w:rFonts w:ascii="Courier New" w:hAnsi="Courier New" w:hint="default"/>
      </w:rPr>
    </w:lvl>
    <w:lvl w:ilvl="8" w:tplc="D8CA7C52">
      <w:start w:val="1"/>
      <w:numFmt w:val="bullet"/>
      <w:lvlText w:val=""/>
      <w:lvlJc w:val="left"/>
      <w:pPr>
        <w:ind w:left="6120" w:hanging="360"/>
      </w:pPr>
      <w:rPr>
        <w:rFonts w:ascii="Wingdings" w:hAnsi="Wingdings" w:hint="default"/>
      </w:rPr>
    </w:lvl>
  </w:abstractNum>
  <w:abstractNum w:abstractNumId="12" w15:restartNumberingAfterBreak="0">
    <w:nsid w:val="389E430C"/>
    <w:multiLevelType w:val="hybridMultilevel"/>
    <w:tmpl w:val="A824EFB8"/>
    <w:lvl w:ilvl="0" w:tplc="04160005">
      <w:start w:val="1"/>
      <w:numFmt w:val="bullet"/>
      <w:lvlText w:val=""/>
      <w:lvlJc w:val="left"/>
      <w:pPr>
        <w:ind w:left="720" w:hanging="360"/>
      </w:pPr>
      <w:rPr>
        <w:rFonts w:ascii="Wingdings" w:hAnsi="Wingdings" w:hint="default"/>
      </w:rPr>
    </w:lvl>
    <w:lvl w:ilvl="1" w:tplc="00DA1FEE">
      <w:start w:val="1"/>
      <w:numFmt w:val="bullet"/>
      <w:lvlText w:val="o"/>
      <w:lvlJc w:val="left"/>
      <w:pPr>
        <w:ind w:left="1440" w:hanging="360"/>
      </w:pPr>
      <w:rPr>
        <w:rFonts w:ascii="Courier New" w:hAnsi="Courier New" w:hint="default"/>
      </w:rPr>
    </w:lvl>
    <w:lvl w:ilvl="2" w:tplc="4672080C">
      <w:start w:val="1"/>
      <w:numFmt w:val="bullet"/>
      <w:lvlText w:val=""/>
      <w:lvlJc w:val="left"/>
      <w:pPr>
        <w:ind w:left="2160" w:hanging="360"/>
      </w:pPr>
      <w:rPr>
        <w:rFonts w:ascii="Wingdings" w:hAnsi="Wingdings" w:hint="default"/>
      </w:rPr>
    </w:lvl>
    <w:lvl w:ilvl="3" w:tplc="0CC2DA30">
      <w:start w:val="1"/>
      <w:numFmt w:val="bullet"/>
      <w:lvlText w:val=""/>
      <w:lvlJc w:val="left"/>
      <w:pPr>
        <w:ind w:left="2880" w:hanging="360"/>
      </w:pPr>
      <w:rPr>
        <w:rFonts w:ascii="Symbol" w:hAnsi="Symbol" w:hint="default"/>
      </w:rPr>
    </w:lvl>
    <w:lvl w:ilvl="4" w:tplc="F780951C">
      <w:start w:val="1"/>
      <w:numFmt w:val="bullet"/>
      <w:lvlText w:val="o"/>
      <w:lvlJc w:val="left"/>
      <w:pPr>
        <w:ind w:left="3600" w:hanging="360"/>
      </w:pPr>
      <w:rPr>
        <w:rFonts w:ascii="Courier New" w:hAnsi="Courier New" w:hint="default"/>
      </w:rPr>
    </w:lvl>
    <w:lvl w:ilvl="5" w:tplc="B82C0E9E">
      <w:start w:val="1"/>
      <w:numFmt w:val="bullet"/>
      <w:lvlText w:val=""/>
      <w:lvlJc w:val="left"/>
      <w:pPr>
        <w:ind w:left="4320" w:hanging="360"/>
      </w:pPr>
      <w:rPr>
        <w:rFonts w:ascii="Wingdings" w:hAnsi="Wingdings" w:hint="default"/>
      </w:rPr>
    </w:lvl>
    <w:lvl w:ilvl="6" w:tplc="020E1AAE">
      <w:start w:val="1"/>
      <w:numFmt w:val="bullet"/>
      <w:lvlText w:val=""/>
      <w:lvlJc w:val="left"/>
      <w:pPr>
        <w:ind w:left="5040" w:hanging="360"/>
      </w:pPr>
      <w:rPr>
        <w:rFonts w:ascii="Symbol" w:hAnsi="Symbol" w:hint="default"/>
      </w:rPr>
    </w:lvl>
    <w:lvl w:ilvl="7" w:tplc="085E6DDA">
      <w:start w:val="1"/>
      <w:numFmt w:val="bullet"/>
      <w:lvlText w:val="o"/>
      <w:lvlJc w:val="left"/>
      <w:pPr>
        <w:ind w:left="5760" w:hanging="360"/>
      </w:pPr>
      <w:rPr>
        <w:rFonts w:ascii="Courier New" w:hAnsi="Courier New" w:hint="default"/>
      </w:rPr>
    </w:lvl>
    <w:lvl w:ilvl="8" w:tplc="E36889A4">
      <w:start w:val="1"/>
      <w:numFmt w:val="bullet"/>
      <w:lvlText w:val=""/>
      <w:lvlJc w:val="left"/>
      <w:pPr>
        <w:ind w:left="6480" w:hanging="360"/>
      </w:pPr>
      <w:rPr>
        <w:rFonts w:ascii="Wingdings" w:hAnsi="Wingdings" w:hint="default"/>
      </w:rPr>
    </w:lvl>
  </w:abstractNum>
  <w:abstractNum w:abstractNumId="13" w15:restartNumberingAfterBreak="0">
    <w:nsid w:val="3B3F2F8A"/>
    <w:multiLevelType w:val="hybridMultilevel"/>
    <w:tmpl w:val="4BAC64D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719538C"/>
    <w:multiLevelType w:val="hybridMultilevel"/>
    <w:tmpl w:val="B936021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8412DF0"/>
    <w:multiLevelType w:val="hybridMultilevel"/>
    <w:tmpl w:val="3290080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9D662F3"/>
    <w:multiLevelType w:val="hybridMultilevel"/>
    <w:tmpl w:val="1EEA5DD8"/>
    <w:lvl w:ilvl="0" w:tplc="8D2A09A2">
      <w:start w:val="1"/>
      <w:numFmt w:val="decimal"/>
      <w:lvlText w:val="%1."/>
      <w:lvlJc w:val="left"/>
      <w:pPr>
        <w:ind w:left="720" w:hanging="360"/>
      </w:pPr>
      <w:rPr>
        <w:b/>
        <w:bCs/>
        <w:color w:val="auto"/>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ABD6882"/>
    <w:multiLevelType w:val="hybridMultilevel"/>
    <w:tmpl w:val="2828E8A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B8871DB"/>
    <w:multiLevelType w:val="hybridMultilevel"/>
    <w:tmpl w:val="464C312C"/>
    <w:lvl w:ilvl="0" w:tplc="04160015">
      <w:start w:val="1"/>
      <w:numFmt w:val="upp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34A7D33"/>
    <w:multiLevelType w:val="multilevel"/>
    <w:tmpl w:val="FF42359E"/>
    <w:lvl w:ilvl="0">
      <w:start w:val="1"/>
      <w:numFmt w:val="decimal"/>
      <w:pStyle w:val="Ttulo1"/>
      <w:lvlText w:val="%1."/>
      <w:lvlJc w:val="left"/>
      <w:pPr>
        <w:ind w:left="720" w:hanging="360"/>
      </w:pPr>
      <w:rPr>
        <w:rFonts w:hint="default"/>
        <w:i w:val="0"/>
      </w:rPr>
    </w:lvl>
    <w:lvl w:ilvl="1">
      <w:start w:val="1"/>
      <w:numFmt w:val="decimal"/>
      <w:pStyle w:val="Ttulo2"/>
      <w:isLgl/>
      <w:lvlText w:val="%1.%2"/>
      <w:lvlJc w:val="left"/>
      <w:pPr>
        <w:ind w:left="810" w:hanging="45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6F537D6"/>
    <w:multiLevelType w:val="hybridMultilevel"/>
    <w:tmpl w:val="85605C6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7BA52AE"/>
    <w:multiLevelType w:val="hybridMultilevel"/>
    <w:tmpl w:val="F4201B6C"/>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24C385E"/>
    <w:multiLevelType w:val="hybridMultilevel"/>
    <w:tmpl w:val="7890A84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5041964"/>
    <w:multiLevelType w:val="hybridMultilevel"/>
    <w:tmpl w:val="DD7C8328"/>
    <w:lvl w:ilvl="0" w:tplc="04160015">
      <w:start w:val="1"/>
      <w:numFmt w:val="upp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59D7BBD"/>
    <w:multiLevelType w:val="hybridMultilevel"/>
    <w:tmpl w:val="869806E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62B3E29"/>
    <w:multiLevelType w:val="hybridMultilevel"/>
    <w:tmpl w:val="F684D2B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89A3449"/>
    <w:multiLevelType w:val="hybridMultilevel"/>
    <w:tmpl w:val="1310A5B0"/>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91D42D1"/>
    <w:multiLevelType w:val="hybridMultilevel"/>
    <w:tmpl w:val="0F5450C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69E25B3A"/>
    <w:multiLevelType w:val="hybridMultilevel"/>
    <w:tmpl w:val="ED0ECD4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CE2737C"/>
    <w:multiLevelType w:val="hybridMultilevel"/>
    <w:tmpl w:val="23B07672"/>
    <w:lvl w:ilvl="0" w:tplc="7CFA0294">
      <w:start w:val="1"/>
      <w:numFmt w:val="upperRoman"/>
      <w:lvlText w:val="%1."/>
      <w:lvlJc w:val="righ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D757FD5"/>
    <w:multiLevelType w:val="hybridMultilevel"/>
    <w:tmpl w:val="CD70ED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6D883BBF"/>
    <w:multiLevelType w:val="hybridMultilevel"/>
    <w:tmpl w:val="B8EA6134"/>
    <w:lvl w:ilvl="0" w:tplc="0416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1F76670"/>
    <w:multiLevelType w:val="hybridMultilevel"/>
    <w:tmpl w:val="4960737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4D0109E"/>
    <w:multiLevelType w:val="hybridMultilevel"/>
    <w:tmpl w:val="48C8AC7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B1C31B2"/>
    <w:multiLevelType w:val="hybridMultilevel"/>
    <w:tmpl w:val="78085CA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7CDD0D97"/>
    <w:multiLevelType w:val="hybridMultilevel"/>
    <w:tmpl w:val="2062913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9"/>
  </w:num>
  <w:num w:numId="2">
    <w:abstractNumId w:val="34"/>
  </w:num>
  <w:num w:numId="3">
    <w:abstractNumId w:val="9"/>
  </w:num>
  <w:num w:numId="4">
    <w:abstractNumId w:val="14"/>
  </w:num>
  <w:num w:numId="5">
    <w:abstractNumId w:val="33"/>
  </w:num>
  <w:num w:numId="6">
    <w:abstractNumId w:val="27"/>
  </w:num>
  <w:num w:numId="7">
    <w:abstractNumId w:val="28"/>
  </w:num>
  <w:num w:numId="8">
    <w:abstractNumId w:val="26"/>
  </w:num>
  <w:num w:numId="9">
    <w:abstractNumId w:val="2"/>
  </w:num>
  <w:num w:numId="10">
    <w:abstractNumId w:val="0"/>
  </w:num>
  <w:num w:numId="11">
    <w:abstractNumId w:val="16"/>
  </w:num>
  <w:num w:numId="12">
    <w:abstractNumId w:val="30"/>
  </w:num>
  <w:num w:numId="13">
    <w:abstractNumId w:val="4"/>
  </w:num>
  <w:num w:numId="14">
    <w:abstractNumId w:val="11"/>
  </w:num>
  <w:num w:numId="15">
    <w:abstractNumId w:val="20"/>
  </w:num>
  <w:num w:numId="16">
    <w:abstractNumId w:val="25"/>
  </w:num>
  <w:num w:numId="17">
    <w:abstractNumId w:val="12"/>
  </w:num>
  <w:num w:numId="18">
    <w:abstractNumId w:val="1"/>
  </w:num>
  <w:num w:numId="19">
    <w:abstractNumId w:val="29"/>
  </w:num>
  <w:num w:numId="20">
    <w:abstractNumId w:val="13"/>
  </w:num>
  <w:num w:numId="21">
    <w:abstractNumId w:val="32"/>
  </w:num>
  <w:num w:numId="22">
    <w:abstractNumId w:val="10"/>
  </w:num>
  <w:num w:numId="23">
    <w:abstractNumId w:val="8"/>
  </w:num>
  <w:num w:numId="24">
    <w:abstractNumId w:val="17"/>
  </w:num>
  <w:num w:numId="25">
    <w:abstractNumId w:val="5"/>
  </w:num>
  <w:num w:numId="26">
    <w:abstractNumId w:val="24"/>
  </w:num>
  <w:num w:numId="27">
    <w:abstractNumId w:val="15"/>
  </w:num>
  <w:num w:numId="28">
    <w:abstractNumId w:val="7"/>
  </w:num>
  <w:num w:numId="29">
    <w:abstractNumId w:val="35"/>
  </w:num>
  <w:num w:numId="30">
    <w:abstractNumId w:val="22"/>
  </w:num>
  <w:num w:numId="31">
    <w:abstractNumId w:val="18"/>
  </w:num>
  <w:num w:numId="32">
    <w:abstractNumId w:val="23"/>
  </w:num>
  <w:num w:numId="33">
    <w:abstractNumId w:val="21"/>
  </w:num>
  <w:num w:numId="34">
    <w:abstractNumId w:val="3"/>
  </w:num>
  <w:num w:numId="35">
    <w:abstractNumId w:val="31"/>
  </w:num>
  <w:num w:numId="36">
    <w:abstractNumId w:val="6"/>
  </w:num>
  <w:num w:numId="37">
    <w:abstractNumId w:val="19"/>
  </w:num>
  <w:num w:numId="38">
    <w:abstractNumId w:val="19"/>
  </w:num>
  <w:num w:numId="39">
    <w:abstractNumId w:val="19"/>
  </w:num>
  <w:num w:numId="40">
    <w:abstractNumId w:val="19"/>
  </w:num>
  <w:num w:numId="41">
    <w:abstractNumId w:val="19"/>
  </w:num>
  <w:num w:numId="42">
    <w:abstractNumId w:val="19"/>
  </w:num>
  <w:num w:numId="43">
    <w:abstractNumId w:val="19"/>
  </w:num>
  <w:num w:numId="44">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ula Yoshie Maeda">
    <w15:presenceInfo w15:providerId="AD" w15:userId="S::pymaeda@prefeitura.sp.gov.br::69667a3e-16f2-43b4-8ec5-61097cd17c7a"/>
  </w15:person>
  <w15:person w15:author="Barbarah da Silva Dantas">
    <w15:presenceInfo w15:providerId="AD" w15:userId="S::barbarah@PREFEITURA.SP.GOV.BR::218179a0-640d-41d5-8ee1-b3076da9be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08"/>
  <w:hyphenationZone w:val="425"/>
  <w:doNotShadeFormData/>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0F9"/>
    <w:rsid w:val="00006B19"/>
    <w:rsid w:val="00023DB9"/>
    <w:rsid w:val="00041214"/>
    <w:rsid w:val="00045120"/>
    <w:rsid w:val="0005225C"/>
    <w:rsid w:val="000555E3"/>
    <w:rsid w:val="00057776"/>
    <w:rsid w:val="000659CA"/>
    <w:rsid w:val="0007204B"/>
    <w:rsid w:val="0008436D"/>
    <w:rsid w:val="00093E44"/>
    <w:rsid w:val="0009434D"/>
    <w:rsid w:val="000956DE"/>
    <w:rsid w:val="000959F1"/>
    <w:rsid w:val="00097881"/>
    <w:rsid w:val="000A681A"/>
    <w:rsid w:val="000B0B79"/>
    <w:rsid w:val="000B2CA2"/>
    <w:rsid w:val="000D4077"/>
    <w:rsid w:val="000E3ADD"/>
    <w:rsid w:val="000E7DE0"/>
    <w:rsid w:val="000F2CB4"/>
    <w:rsid w:val="000F6D46"/>
    <w:rsid w:val="001018F7"/>
    <w:rsid w:val="001022FF"/>
    <w:rsid w:val="0010253F"/>
    <w:rsid w:val="00105A90"/>
    <w:rsid w:val="001066C1"/>
    <w:rsid w:val="00106BA8"/>
    <w:rsid w:val="00110A5C"/>
    <w:rsid w:val="0012361D"/>
    <w:rsid w:val="00123E7A"/>
    <w:rsid w:val="001263BF"/>
    <w:rsid w:val="00130507"/>
    <w:rsid w:val="0013259B"/>
    <w:rsid w:val="00140AA9"/>
    <w:rsid w:val="00143CCA"/>
    <w:rsid w:val="001512D8"/>
    <w:rsid w:val="00154FFA"/>
    <w:rsid w:val="00156841"/>
    <w:rsid w:val="0015759C"/>
    <w:rsid w:val="001617CC"/>
    <w:rsid w:val="0017DCB4"/>
    <w:rsid w:val="00195107"/>
    <w:rsid w:val="001D1016"/>
    <w:rsid w:val="001D4D05"/>
    <w:rsid w:val="001D7A6C"/>
    <w:rsid w:val="001D7AC1"/>
    <w:rsid w:val="001E1B93"/>
    <w:rsid w:val="001E5611"/>
    <w:rsid w:val="001E675F"/>
    <w:rsid w:val="001F164F"/>
    <w:rsid w:val="00205282"/>
    <w:rsid w:val="002236DE"/>
    <w:rsid w:val="0023278B"/>
    <w:rsid w:val="0023517E"/>
    <w:rsid w:val="00237A61"/>
    <w:rsid w:val="00253DE5"/>
    <w:rsid w:val="002643F6"/>
    <w:rsid w:val="0026779A"/>
    <w:rsid w:val="00280D55"/>
    <w:rsid w:val="00286DFB"/>
    <w:rsid w:val="002874DD"/>
    <w:rsid w:val="002B3216"/>
    <w:rsid w:val="002C1484"/>
    <w:rsid w:val="002C7BAA"/>
    <w:rsid w:val="002D1E81"/>
    <w:rsid w:val="002E58DA"/>
    <w:rsid w:val="002E7D1F"/>
    <w:rsid w:val="0031138D"/>
    <w:rsid w:val="0031602F"/>
    <w:rsid w:val="00341B50"/>
    <w:rsid w:val="00343657"/>
    <w:rsid w:val="0035487B"/>
    <w:rsid w:val="003651AF"/>
    <w:rsid w:val="003817A4"/>
    <w:rsid w:val="00390782"/>
    <w:rsid w:val="003B4575"/>
    <w:rsid w:val="003B551B"/>
    <w:rsid w:val="003D5D69"/>
    <w:rsid w:val="003D6D3D"/>
    <w:rsid w:val="003F0992"/>
    <w:rsid w:val="004039BE"/>
    <w:rsid w:val="00405414"/>
    <w:rsid w:val="004118E5"/>
    <w:rsid w:val="00421205"/>
    <w:rsid w:val="00433935"/>
    <w:rsid w:val="004466E3"/>
    <w:rsid w:val="00446E99"/>
    <w:rsid w:val="0045041D"/>
    <w:rsid w:val="00452210"/>
    <w:rsid w:val="00466B11"/>
    <w:rsid w:val="00470BA6"/>
    <w:rsid w:val="004746D1"/>
    <w:rsid w:val="0047797F"/>
    <w:rsid w:val="004856F7"/>
    <w:rsid w:val="00486461"/>
    <w:rsid w:val="00496C22"/>
    <w:rsid w:val="004973A7"/>
    <w:rsid w:val="004B1D34"/>
    <w:rsid w:val="004B218B"/>
    <w:rsid w:val="004B38B5"/>
    <w:rsid w:val="004B657F"/>
    <w:rsid w:val="004C5564"/>
    <w:rsid w:val="004D6061"/>
    <w:rsid w:val="004E4389"/>
    <w:rsid w:val="004F5B41"/>
    <w:rsid w:val="004F7648"/>
    <w:rsid w:val="00503A86"/>
    <w:rsid w:val="00507397"/>
    <w:rsid w:val="00513C22"/>
    <w:rsid w:val="0052206C"/>
    <w:rsid w:val="00526781"/>
    <w:rsid w:val="00527C74"/>
    <w:rsid w:val="00531720"/>
    <w:rsid w:val="00531FDB"/>
    <w:rsid w:val="00532363"/>
    <w:rsid w:val="005438A1"/>
    <w:rsid w:val="005469D4"/>
    <w:rsid w:val="00552936"/>
    <w:rsid w:val="00560B7F"/>
    <w:rsid w:val="00564ADA"/>
    <w:rsid w:val="00575661"/>
    <w:rsid w:val="005810FC"/>
    <w:rsid w:val="00595941"/>
    <w:rsid w:val="00597F8B"/>
    <w:rsid w:val="005A5727"/>
    <w:rsid w:val="005A75F6"/>
    <w:rsid w:val="005B28D0"/>
    <w:rsid w:val="005B2E56"/>
    <w:rsid w:val="005B380B"/>
    <w:rsid w:val="005B6721"/>
    <w:rsid w:val="005D2454"/>
    <w:rsid w:val="005E16FB"/>
    <w:rsid w:val="005E5F2A"/>
    <w:rsid w:val="005F1676"/>
    <w:rsid w:val="005F2FFD"/>
    <w:rsid w:val="005F3397"/>
    <w:rsid w:val="00612875"/>
    <w:rsid w:val="0061615F"/>
    <w:rsid w:val="006309FB"/>
    <w:rsid w:val="00641185"/>
    <w:rsid w:val="00641A34"/>
    <w:rsid w:val="00642EF3"/>
    <w:rsid w:val="00657197"/>
    <w:rsid w:val="00657613"/>
    <w:rsid w:val="00660174"/>
    <w:rsid w:val="00660611"/>
    <w:rsid w:val="00670DFD"/>
    <w:rsid w:val="006830F9"/>
    <w:rsid w:val="0068365D"/>
    <w:rsid w:val="00687F55"/>
    <w:rsid w:val="006A026C"/>
    <w:rsid w:val="006B0B34"/>
    <w:rsid w:val="006B6F1D"/>
    <w:rsid w:val="006C3456"/>
    <w:rsid w:val="006D104D"/>
    <w:rsid w:val="006D1488"/>
    <w:rsid w:val="006D7E0E"/>
    <w:rsid w:val="006E4782"/>
    <w:rsid w:val="006E6758"/>
    <w:rsid w:val="006F0AD2"/>
    <w:rsid w:val="006F12B6"/>
    <w:rsid w:val="006F5033"/>
    <w:rsid w:val="006F57CD"/>
    <w:rsid w:val="0070340E"/>
    <w:rsid w:val="00711002"/>
    <w:rsid w:val="00716E5B"/>
    <w:rsid w:val="00730B59"/>
    <w:rsid w:val="00731539"/>
    <w:rsid w:val="00732952"/>
    <w:rsid w:val="00751D98"/>
    <w:rsid w:val="0075279A"/>
    <w:rsid w:val="0076180E"/>
    <w:rsid w:val="00763ED0"/>
    <w:rsid w:val="007703CD"/>
    <w:rsid w:val="00773AC7"/>
    <w:rsid w:val="0078702A"/>
    <w:rsid w:val="0079275D"/>
    <w:rsid w:val="007944AD"/>
    <w:rsid w:val="0079640E"/>
    <w:rsid w:val="007A3752"/>
    <w:rsid w:val="007A644B"/>
    <w:rsid w:val="007A6681"/>
    <w:rsid w:val="007B5486"/>
    <w:rsid w:val="007C2273"/>
    <w:rsid w:val="007C6555"/>
    <w:rsid w:val="007D2373"/>
    <w:rsid w:val="007D29D4"/>
    <w:rsid w:val="007E0DB6"/>
    <w:rsid w:val="007E33BC"/>
    <w:rsid w:val="007E677E"/>
    <w:rsid w:val="007F2A3C"/>
    <w:rsid w:val="00801AFA"/>
    <w:rsid w:val="00802BA6"/>
    <w:rsid w:val="0080359E"/>
    <w:rsid w:val="00806F20"/>
    <w:rsid w:val="00811D2A"/>
    <w:rsid w:val="0081327A"/>
    <w:rsid w:val="00817F1F"/>
    <w:rsid w:val="00832B72"/>
    <w:rsid w:val="00832C8C"/>
    <w:rsid w:val="008414C3"/>
    <w:rsid w:val="008434C9"/>
    <w:rsid w:val="00844437"/>
    <w:rsid w:val="00854C51"/>
    <w:rsid w:val="00862475"/>
    <w:rsid w:val="00881CF2"/>
    <w:rsid w:val="00886172"/>
    <w:rsid w:val="0088748D"/>
    <w:rsid w:val="008B0D48"/>
    <w:rsid w:val="008B217C"/>
    <w:rsid w:val="008C0F67"/>
    <w:rsid w:val="008C5437"/>
    <w:rsid w:val="008C6CD2"/>
    <w:rsid w:val="008D110B"/>
    <w:rsid w:val="008D66E8"/>
    <w:rsid w:val="008E257A"/>
    <w:rsid w:val="008F76D7"/>
    <w:rsid w:val="00900187"/>
    <w:rsid w:val="00906695"/>
    <w:rsid w:val="00922543"/>
    <w:rsid w:val="00924426"/>
    <w:rsid w:val="00931BBA"/>
    <w:rsid w:val="00940A84"/>
    <w:rsid w:val="00941418"/>
    <w:rsid w:val="00943303"/>
    <w:rsid w:val="009447E7"/>
    <w:rsid w:val="009461C4"/>
    <w:rsid w:val="009612E8"/>
    <w:rsid w:val="0096255A"/>
    <w:rsid w:val="0098009B"/>
    <w:rsid w:val="00990BE4"/>
    <w:rsid w:val="00992EB1"/>
    <w:rsid w:val="009A4EE9"/>
    <w:rsid w:val="009B21BD"/>
    <w:rsid w:val="009B2460"/>
    <w:rsid w:val="009B292A"/>
    <w:rsid w:val="009B603B"/>
    <w:rsid w:val="009B6A3D"/>
    <w:rsid w:val="009B6F43"/>
    <w:rsid w:val="009B7185"/>
    <w:rsid w:val="009B7E7A"/>
    <w:rsid w:val="009C4826"/>
    <w:rsid w:val="009D72DD"/>
    <w:rsid w:val="009E3A13"/>
    <w:rsid w:val="009E53AD"/>
    <w:rsid w:val="009F18EC"/>
    <w:rsid w:val="009F7938"/>
    <w:rsid w:val="00A056FD"/>
    <w:rsid w:val="00A2185F"/>
    <w:rsid w:val="00A32970"/>
    <w:rsid w:val="00A3467D"/>
    <w:rsid w:val="00A36A34"/>
    <w:rsid w:val="00A44EB6"/>
    <w:rsid w:val="00A4547D"/>
    <w:rsid w:val="00A72B40"/>
    <w:rsid w:val="00A75052"/>
    <w:rsid w:val="00A80A7E"/>
    <w:rsid w:val="00A81172"/>
    <w:rsid w:val="00A8481D"/>
    <w:rsid w:val="00A8598F"/>
    <w:rsid w:val="00A85A33"/>
    <w:rsid w:val="00AA5D77"/>
    <w:rsid w:val="00AA6ADC"/>
    <w:rsid w:val="00AB11FE"/>
    <w:rsid w:val="00AB5DA5"/>
    <w:rsid w:val="00AB6E8E"/>
    <w:rsid w:val="00AD5A5F"/>
    <w:rsid w:val="00AD7593"/>
    <w:rsid w:val="00B07D20"/>
    <w:rsid w:val="00B2026C"/>
    <w:rsid w:val="00B21184"/>
    <w:rsid w:val="00B2546F"/>
    <w:rsid w:val="00B257F9"/>
    <w:rsid w:val="00B364BF"/>
    <w:rsid w:val="00B4229E"/>
    <w:rsid w:val="00B450FC"/>
    <w:rsid w:val="00B46B3A"/>
    <w:rsid w:val="00B519F4"/>
    <w:rsid w:val="00B6062A"/>
    <w:rsid w:val="00B72274"/>
    <w:rsid w:val="00B7227B"/>
    <w:rsid w:val="00B75917"/>
    <w:rsid w:val="00B761DD"/>
    <w:rsid w:val="00B81EFE"/>
    <w:rsid w:val="00B943CF"/>
    <w:rsid w:val="00B9672C"/>
    <w:rsid w:val="00BB17E9"/>
    <w:rsid w:val="00BB6005"/>
    <w:rsid w:val="00BD1B05"/>
    <w:rsid w:val="00BD70CC"/>
    <w:rsid w:val="00BD7BA5"/>
    <w:rsid w:val="00BDDB19"/>
    <w:rsid w:val="00BF2553"/>
    <w:rsid w:val="00BF2E50"/>
    <w:rsid w:val="00BF7B7B"/>
    <w:rsid w:val="00C000CD"/>
    <w:rsid w:val="00C02FF7"/>
    <w:rsid w:val="00C04281"/>
    <w:rsid w:val="00C05E79"/>
    <w:rsid w:val="00C077E5"/>
    <w:rsid w:val="00C125F6"/>
    <w:rsid w:val="00C244D9"/>
    <w:rsid w:val="00C254FA"/>
    <w:rsid w:val="00C32A48"/>
    <w:rsid w:val="00C4158E"/>
    <w:rsid w:val="00C47E38"/>
    <w:rsid w:val="00C47E52"/>
    <w:rsid w:val="00C57E35"/>
    <w:rsid w:val="00C60AA3"/>
    <w:rsid w:val="00C623CD"/>
    <w:rsid w:val="00C63639"/>
    <w:rsid w:val="00C70062"/>
    <w:rsid w:val="00C7238F"/>
    <w:rsid w:val="00C82EE3"/>
    <w:rsid w:val="00C859AA"/>
    <w:rsid w:val="00C9478B"/>
    <w:rsid w:val="00CA0777"/>
    <w:rsid w:val="00CA73BC"/>
    <w:rsid w:val="00CC5CF8"/>
    <w:rsid w:val="00CD3A42"/>
    <w:rsid w:val="00CD3C4D"/>
    <w:rsid w:val="00CD3EC7"/>
    <w:rsid w:val="00CE196E"/>
    <w:rsid w:val="00CF04DB"/>
    <w:rsid w:val="00CF2B86"/>
    <w:rsid w:val="00CF35C4"/>
    <w:rsid w:val="00D0095F"/>
    <w:rsid w:val="00D038B4"/>
    <w:rsid w:val="00D04ABA"/>
    <w:rsid w:val="00D22058"/>
    <w:rsid w:val="00D22880"/>
    <w:rsid w:val="00D22D52"/>
    <w:rsid w:val="00D27FCE"/>
    <w:rsid w:val="00D31335"/>
    <w:rsid w:val="00D34D1E"/>
    <w:rsid w:val="00D35193"/>
    <w:rsid w:val="00D47370"/>
    <w:rsid w:val="00D474C9"/>
    <w:rsid w:val="00D53103"/>
    <w:rsid w:val="00D54B6B"/>
    <w:rsid w:val="00D744E1"/>
    <w:rsid w:val="00D81D16"/>
    <w:rsid w:val="00D8494E"/>
    <w:rsid w:val="00D84AA2"/>
    <w:rsid w:val="00D86A4A"/>
    <w:rsid w:val="00D92B23"/>
    <w:rsid w:val="00D951BB"/>
    <w:rsid w:val="00D95960"/>
    <w:rsid w:val="00DA10F9"/>
    <w:rsid w:val="00DA38E6"/>
    <w:rsid w:val="00DB1DE9"/>
    <w:rsid w:val="00DB6AC5"/>
    <w:rsid w:val="00DD5DAE"/>
    <w:rsid w:val="00DE33FB"/>
    <w:rsid w:val="00DF40FA"/>
    <w:rsid w:val="00DF6859"/>
    <w:rsid w:val="00E22137"/>
    <w:rsid w:val="00E36D34"/>
    <w:rsid w:val="00E41437"/>
    <w:rsid w:val="00E4745A"/>
    <w:rsid w:val="00E508F5"/>
    <w:rsid w:val="00E547CF"/>
    <w:rsid w:val="00E633FE"/>
    <w:rsid w:val="00E67079"/>
    <w:rsid w:val="00E73ACB"/>
    <w:rsid w:val="00E754BC"/>
    <w:rsid w:val="00E75DB3"/>
    <w:rsid w:val="00E87568"/>
    <w:rsid w:val="00EA250D"/>
    <w:rsid w:val="00EA389D"/>
    <w:rsid w:val="00EA4131"/>
    <w:rsid w:val="00EB4965"/>
    <w:rsid w:val="00EB7E8E"/>
    <w:rsid w:val="00EC00D4"/>
    <w:rsid w:val="00EC1133"/>
    <w:rsid w:val="00EC20A8"/>
    <w:rsid w:val="00EC3F6F"/>
    <w:rsid w:val="00EC7953"/>
    <w:rsid w:val="00EF775B"/>
    <w:rsid w:val="00F01D13"/>
    <w:rsid w:val="00F0444B"/>
    <w:rsid w:val="00F0589E"/>
    <w:rsid w:val="00F158E7"/>
    <w:rsid w:val="00F1759D"/>
    <w:rsid w:val="00F30B2D"/>
    <w:rsid w:val="00F32AAC"/>
    <w:rsid w:val="00F40C1F"/>
    <w:rsid w:val="00F51411"/>
    <w:rsid w:val="00F52113"/>
    <w:rsid w:val="00F641A7"/>
    <w:rsid w:val="00F66BEE"/>
    <w:rsid w:val="00F677D7"/>
    <w:rsid w:val="00F67A8E"/>
    <w:rsid w:val="00F7546E"/>
    <w:rsid w:val="00F77FD7"/>
    <w:rsid w:val="00F8070E"/>
    <w:rsid w:val="00F8141D"/>
    <w:rsid w:val="00FA08A3"/>
    <w:rsid w:val="00FA68AE"/>
    <w:rsid w:val="00FB2440"/>
    <w:rsid w:val="00FB2683"/>
    <w:rsid w:val="00FB445A"/>
    <w:rsid w:val="00FC13B2"/>
    <w:rsid w:val="00FC2724"/>
    <w:rsid w:val="00FC370A"/>
    <w:rsid w:val="00FC6EAC"/>
    <w:rsid w:val="00FD0ADA"/>
    <w:rsid w:val="00FE7D4D"/>
    <w:rsid w:val="0266EED1"/>
    <w:rsid w:val="0294A65B"/>
    <w:rsid w:val="02BA4DAF"/>
    <w:rsid w:val="039A46C9"/>
    <w:rsid w:val="03B4E1F1"/>
    <w:rsid w:val="04EA4981"/>
    <w:rsid w:val="0521BFE6"/>
    <w:rsid w:val="057AFD54"/>
    <w:rsid w:val="06384D99"/>
    <w:rsid w:val="0693DA95"/>
    <w:rsid w:val="06D37FD1"/>
    <w:rsid w:val="06FF8CA2"/>
    <w:rsid w:val="07882976"/>
    <w:rsid w:val="07A84B6D"/>
    <w:rsid w:val="08443011"/>
    <w:rsid w:val="08A34D2B"/>
    <w:rsid w:val="08FC86DE"/>
    <w:rsid w:val="094D4F81"/>
    <w:rsid w:val="09526D44"/>
    <w:rsid w:val="0952CE94"/>
    <w:rsid w:val="0952E52D"/>
    <w:rsid w:val="0A22D52F"/>
    <w:rsid w:val="0A26A559"/>
    <w:rsid w:val="0A55F7BE"/>
    <w:rsid w:val="0AEADF86"/>
    <w:rsid w:val="0B0C5F07"/>
    <w:rsid w:val="0B23374D"/>
    <w:rsid w:val="0B6DFAB1"/>
    <w:rsid w:val="0B734CAF"/>
    <w:rsid w:val="0C8DFDE5"/>
    <w:rsid w:val="0CB42A13"/>
    <w:rsid w:val="0D902649"/>
    <w:rsid w:val="0DD0CCA0"/>
    <w:rsid w:val="0E1EEE96"/>
    <w:rsid w:val="0EF16562"/>
    <w:rsid w:val="0F342BBF"/>
    <w:rsid w:val="0FDFB308"/>
    <w:rsid w:val="10578478"/>
    <w:rsid w:val="11936DEF"/>
    <w:rsid w:val="12165DBA"/>
    <w:rsid w:val="122BFE2B"/>
    <w:rsid w:val="12382902"/>
    <w:rsid w:val="129DFA85"/>
    <w:rsid w:val="12A4D1DE"/>
    <w:rsid w:val="13684728"/>
    <w:rsid w:val="1444D53F"/>
    <w:rsid w:val="14568572"/>
    <w:rsid w:val="14A12EE2"/>
    <w:rsid w:val="152FB42F"/>
    <w:rsid w:val="15E5A020"/>
    <w:rsid w:val="1636532C"/>
    <w:rsid w:val="168F7336"/>
    <w:rsid w:val="16D11554"/>
    <w:rsid w:val="17D67739"/>
    <w:rsid w:val="18DD04D9"/>
    <w:rsid w:val="193ABE6E"/>
    <w:rsid w:val="19A3D7B0"/>
    <w:rsid w:val="1A049257"/>
    <w:rsid w:val="1A0CDBC3"/>
    <w:rsid w:val="1A3EAA7D"/>
    <w:rsid w:val="1A83C55E"/>
    <w:rsid w:val="1A9F284E"/>
    <w:rsid w:val="1B592DE3"/>
    <w:rsid w:val="1B674E5A"/>
    <w:rsid w:val="1B6C4A72"/>
    <w:rsid w:val="1C730E1F"/>
    <w:rsid w:val="1CC40599"/>
    <w:rsid w:val="1CE2C4FA"/>
    <w:rsid w:val="1D3C7775"/>
    <w:rsid w:val="1DA02E2A"/>
    <w:rsid w:val="1E438938"/>
    <w:rsid w:val="1EC56BD7"/>
    <w:rsid w:val="1ED3489F"/>
    <w:rsid w:val="201DF13E"/>
    <w:rsid w:val="2059FA65"/>
    <w:rsid w:val="20B1ED45"/>
    <w:rsid w:val="20E7151E"/>
    <w:rsid w:val="20FACE4D"/>
    <w:rsid w:val="21793064"/>
    <w:rsid w:val="21C5D0AA"/>
    <w:rsid w:val="21E0060C"/>
    <w:rsid w:val="22AEC2B6"/>
    <w:rsid w:val="23F1BEAF"/>
    <w:rsid w:val="23FBC5F4"/>
    <w:rsid w:val="241820C8"/>
    <w:rsid w:val="241855F7"/>
    <w:rsid w:val="246E483E"/>
    <w:rsid w:val="248352F5"/>
    <w:rsid w:val="24BF07D7"/>
    <w:rsid w:val="24E1D2AB"/>
    <w:rsid w:val="2592FCE3"/>
    <w:rsid w:val="25A3A30A"/>
    <w:rsid w:val="25C19B6D"/>
    <w:rsid w:val="26472685"/>
    <w:rsid w:val="275E75F3"/>
    <w:rsid w:val="27914CE8"/>
    <w:rsid w:val="27AD7EE9"/>
    <w:rsid w:val="27CB0E1D"/>
    <w:rsid w:val="281E52B0"/>
    <w:rsid w:val="2829EDD3"/>
    <w:rsid w:val="287B8608"/>
    <w:rsid w:val="28FB42C3"/>
    <w:rsid w:val="290BF915"/>
    <w:rsid w:val="297D36A0"/>
    <w:rsid w:val="2981BBB0"/>
    <w:rsid w:val="299CEFFD"/>
    <w:rsid w:val="2B0A7EA9"/>
    <w:rsid w:val="2BDE33EA"/>
    <w:rsid w:val="2BF795CF"/>
    <w:rsid w:val="2C082048"/>
    <w:rsid w:val="2C20A703"/>
    <w:rsid w:val="2C37BCB3"/>
    <w:rsid w:val="2D0450DD"/>
    <w:rsid w:val="2D8652E1"/>
    <w:rsid w:val="2DE5F05A"/>
    <w:rsid w:val="2E33ED43"/>
    <w:rsid w:val="2EB29022"/>
    <w:rsid w:val="2EBC64F9"/>
    <w:rsid w:val="2FB8D905"/>
    <w:rsid w:val="3081E373"/>
    <w:rsid w:val="308A02FB"/>
    <w:rsid w:val="313F689F"/>
    <w:rsid w:val="31A27159"/>
    <w:rsid w:val="31F8E841"/>
    <w:rsid w:val="32954416"/>
    <w:rsid w:val="32DD09DD"/>
    <w:rsid w:val="334802BE"/>
    <w:rsid w:val="3378449D"/>
    <w:rsid w:val="33F9A7BA"/>
    <w:rsid w:val="34B8C82D"/>
    <w:rsid w:val="34D613C8"/>
    <w:rsid w:val="354F5276"/>
    <w:rsid w:val="358ECAB4"/>
    <w:rsid w:val="35DEF45B"/>
    <w:rsid w:val="35F5651B"/>
    <w:rsid w:val="3656E723"/>
    <w:rsid w:val="37334FAD"/>
    <w:rsid w:val="38290E4E"/>
    <w:rsid w:val="385ADA01"/>
    <w:rsid w:val="387AEB24"/>
    <w:rsid w:val="39557925"/>
    <w:rsid w:val="39C19E17"/>
    <w:rsid w:val="3A3BB1D4"/>
    <w:rsid w:val="3AB3E156"/>
    <w:rsid w:val="3AD47E02"/>
    <w:rsid w:val="3B4D86F2"/>
    <w:rsid w:val="3B5866A6"/>
    <w:rsid w:val="3C24BBC8"/>
    <w:rsid w:val="3CD47C10"/>
    <w:rsid w:val="3D5DCEFD"/>
    <w:rsid w:val="3EE561B8"/>
    <w:rsid w:val="3EEEF6B7"/>
    <w:rsid w:val="3F262E86"/>
    <w:rsid w:val="3F2B2585"/>
    <w:rsid w:val="3FDDA12C"/>
    <w:rsid w:val="4045B92E"/>
    <w:rsid w:val="40914F5C"/>
    <w:rsid w:val="409AA7BC"/>
    <w:rsid w:val="40A539DA"/>
    <w:rsid w:val="40EF0845"/>
    <w:rsid w:val="419FDFAB"/>
    <w:rsid w:val="423CE202"/>
    <w:rsid w:val="4264B60C"/>
    <w:rsid w:val="4424429D"/>
    <w:rsid w:val="44DB44A6"/>
    <w:rsid w:val="44E8F92E"/>
    <w:rsid w:val="4515E5C4"/>
    <w:rsid w:val="45DA4C23"/>
    <w:rsid w:val="46864C9D"/>
    <w:rsid w:val="47A7A93D"/>
    <w:rsid w:val="47AC3265"/>
    <w:rsid w:val="47B1CCE7"/>
    <w:rsid w:val="47B96D41"/>
    <w:rsid w:val="482FA5A1"/>
    <w:rsid w:val="490C66DD"/>
    <w:rsid w:val="492D375D"/>
    <w:rsid w:val="49F6900C"/>
    <w:rsid w:val="4A35C760"/>
    <w:rsid w:val="4A894803"/>
    <w:rsid w:val="4AA25A61"/>
    <w:rsid w:val="4B3D2429"/>
    <w:rsid w:val="4B4EDFAC"/>
    <w:rsid w:val="4C75490B"/>
    <w:rsid w:val="4DA71612"/>
    <w:rsid w:val="4E0D1C3C"/>
    <w:rsid w:val="4E5A8F78"/>
    <w:rsid w:val="4F7AC5B8"/>
    <w:rsid w:val="4F8C9C27"/>
    <w:rsid w:val="4FE473CB"/>
    <w:rsid w:val="50079AF3"/>
    <w:rsid w:val="50B3B8C9"/>
    <w:rsid w:val="50BA976A"/>
    <w:rsid w:val="515D73F5"/>
    <w:rsid w:val="524CCB3E"/>
    <w:rsid w:val="525C24D0"/>
    <w:rsid w:val="525F3A07"/>
    <w:rsid w:val="528D2741"/>
    <w:rsid w:val="52D7975F"/>
    <w:rsid w:val="532BDD43"/>
    <w:rsid w:val="54FE0579"/>
    <w:rsid w:val="558164C8"/>
    <w:rsid w:val="55895D99"/>
    <w:rsid w:val="55EBBE14"/>
    <w:rsid w:val="56862792"/>
    <w:rsid w:val="5693CE75"/>
    <w:rsid w:val="5732F9C0"/>
    <w:rsid w:val="574EC79E"/>
    <w:rsid w:val="575B9AEA"/>
    <w:rsid w:val="57ABDB5A"/>
    <w:rsid w:val="5829F132"/>
    <w:rsid w:val="58AD340E"/>
    <w:rsid w:val="58D6D455"/>
    <w:rsid w:val="58E98B64"/>
    <w:rsid w:val="59999717"/>
    <w:rsid w:val="59CFC2CA"/>
    <w:rsid w:val="5A018DD8"/>
    <w:rsid w:val="5A1B59E1"/>
    <w:rsid w:val="5AC384FB"/>
    <w:rsid w:val="5BC9332C"/>
    <w:rsid w:val="5C3879A0"/>
    <w:rsid w:val="5CCD5BD5"/>
    <w:rsid w:val="5D08F7D2"/>
    <w:rsid w:val="5D0E4BA7"/>
    <w:rsid w:val="5D6A6E1F"/>
    <w:rsid w:val="5D8DD912"/>
    <w:rsid w:val="5D9AB4CF"/>
    <w:rsid w:val="5DCF20FA"/>
    <w:rsid w:val="5EEA9EB7"/>
    <w:rsid w:val="5F849DD4"/>
    <w:rsid w:val="5F99CC7F"/>
    <w:rsid w:val="6042F4B3"/>
    <w:rsid w:val="60A1A83B"/>
    <w:rsid w:val="60A4108D"/>
    <w:rsid w:val="614351E4"/>
    <w:rsid w:val="6175C72A"/>
    <w:rsid w:val="61F8F272"/>
    <w:rsid w:val="6302EBAC"/>
    <w:rsid w:val="63917626"/>
    <w:rsid w:val="6423AD3E"/>
    <w:rsid w:val="64AF9510"/>
    <w:rsid w:val="64BDEFAC"/>
    <w:rsid w:val="65100810"/>
    <w:rsid w:val="656F2F78"/>
    <w:rsid w:val="6750FEDE"/>
    <w:rsid w:val="676DFF9F"/>
    <w:rsid w:val="67ECBC29"/>
    <w:rsid w:val="67F0F744"/>
    <w:rsid w:val="68047270"/>
    <w:rsid w:val="68316A70"/>
    <w:rsid w:val="69BC3E6B"/>
    <w:rsid w:val="6A72FBD3"/>
    <w:rsid w:val="6B3E2360"/>
    <w:rsid w:val="6BE11614"/>
    <w:rsid w:val="6BE48C74"/>
    <w:rsid w:val="6CF9C397"/>
    <w:rsid w:val="6D1DB09C"/>
    <w:rsid w:val="6ECB4AEF"/>
    <w:rsid w:val="6F079548"/>
    <w:rsid w:val="6F249EC8"/>
    <w:rsid w:val="6F78716A"/>
    <w:rsid w:val="6F7B5BF4"/>
    <w:rsid w:val="6FB69BB5"/>
    <w:rsid w:val="700280E9"/>
    <w:rsid w:val="7028A571"/>
    <w:rsid w:val="708B5088"/>
    <w:rsid w:val="70C95ECC"/>
    <w:rsid w:val="70D6BD54"/>
    <w:rsid w:val="719842AE"/>
    <w:rsid w:val="72A837D1"/>
    <w:rsid w:val="7375D56A"/>
    <w:rsid w:val="739D001A"/>
    <w:rsid w:val="742A872B"/>
    <w:rsid w:val="74BEC72B"/>
    <w:rsid w:val="74F5F272"/>
    <w:rsid w:val="76C30D47"/>
    <w:rsid w:val="771EEB89"/>
    <w:rsid w:val="7726873B"/>
    <w:rsid w:val="77509A24"/>
    <w:rsid w:val="776AE788"/>
    <w:rsid w:val="7830D2A7"/>
    <w:rsid w:val="783E1548"/>
    <w:rsid w:val="784D9D28"/>
    <w:rsid w:val="79BAA8D7"/>
    <w:rsid w:val="79D92D24"/>
    <w:rsid w:val="7A2104AD"/>
    <w:rsid w:val="7A44BB08"/>
    <w:rsid w:val="7A9E12CF"/>
    <w:rsid w:val="7AC54EA1"/>
    <w:rsid w:val="7B5C8E61"/>
    <w:rsid w:val="7B65B910"/>
    <w:rsid w:val="7B7ACF1B"/>
    <w:rsid w:val="7BC0158F"/>
    <w:rsid w:val="7BD2774A"/>
    <w:rsid w:val="7C2D6C07"/>
    <w:rsid w:val="7C91B8C2"/>
    <w:rsid w:val="7C9DDA4D"/>
    <w:rsid w:val="7CC7A3EF"/>
    <w:rsid w:val="7D31F151"/>
    <w:rsid w:val="7E2207D8"/>
    <w:rsid w:val="7E4B800E"/>
    <w:rsid w:val="7ECD8ED3"/>
    <w:rsid w:val="7F10989C"/>
    <w:rsid w:val="7F56EE1D"/>
    <w:rsid w:val="7F8696F8"/>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187E6"/>
  <w15:docId w15:val="{D2742C55-AE08-4566-BF52-CE249A025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0174"/>
    <w:pPr>
      <w:spacing w:after="0" w:line="240" w:lineRule="auto"/>
      <w:jc w:val="both"/>
    </w:pPr>
    <w:rPr>
      <w:rFonts w:ascii="Times New Roman" w:hAnsi="Times New Roman" w:cs="Times New Roman"/>
    </w:rPr>
  </w:style>
  <w:style w:type="paragraph" w:styleId="Ttulo1">
    <w:name w:val="heading 1"/>
    <w:basedOn w:val="Normal"/>
    <w:next w:val="Normal"/>
    <w:link w:val="Ttulo1Char"/>
    <w:qFormat/>
    <w:rsid w:val="00D95960"/>
    <w:pPr>
      <w:keepNext/>
      <w:numPr>
        <w:numId w:val="1"/>
      </w:numPr>
      <w:ind w:left="0" w:firstLine="0"/>
      <w:outlineLvl w:val="0"/>
    </w:pPr>
    <w:rPr>
      <w:rFonts w:eastAsia="Times New Roman"/>
      <w:b/>
      <w:bCs/>
      <w:iCs/>
      <w:kern w:val="0"/>
      <w:sz w:val="28"/>
      <w:szCs w:val="28"/>
    </w:rPr>
  </w:style>
  <w:style w:type="paragraph" w:styleId="Ttulo2">
    <w:name w:val="heading 2"/>
    <w:basedOn w:val="Normal"/>
    <w:next w:val="Normal"/>
    <w:link w:val="Ttulo2Char"/>
    <w:uiPriority w:val="9"/>
    <w:unhideWhenUsed/>
    <w:qFormat/>
    <w:rsid w:val="000B2CA2"/>
    <w:pPr>
      <w:keepNext/>
      <w:numPr>
        <w:ilvl w:val="1"/>
        <w:numId w:val="1"/>
      </w:numPr>
      <w:ind w:left="0" w:firstLine="0"/>
      <w:outlineLvl w:val="1"/>
    </w:pPr>
    <w:rPr>
      <w:rFonts w:eastAsiaTheme="majorEastAsia"/>
      <w:b/>
      <w:bCs/>
      <w:color w:val="000000" w:themeColor="text1"/>
      <w:kern w:val="0"/>
      <w:szCs w:val="26"/>
      <w:lang w:eastAsia="en-US"/>
    </w:rPr>
  </w:style>
  <w:style w:type="paragraph" w:styleId="Ttulo3">
    <w:name w:val="heading 3"/>
    <w:basedOn w:val="PargrafodaLista"/>
    <w:next w:val="Normal"/>
    <w:link w:val="Ttulo3Char"/>
    <w:uiPriority w:val="9"/>
    <w:unhideWhenUsed/>
    <w:qFormat/>
    <w:rsid w:val="009E53AD"/>
    <w:pPr>
      <w:numPr>
        <w:ilvl w:val="2"/>
        <w:numId w:val="1"/>
      </w:numPr>
      <w:ind w:left="0" w:firstLine="0"/>
      <w:outlineLvl w:val="2"/>
    </w:pPr>
    <w:rPr>
      <w:b/>
    </w:rPr>
  </w:style>
  <w:style w:type="paragraph" w:styleId="Ttulo4">
    <w:name w:val="heading 4"/>
    <w:basedOn w:val="Normal"/>
    <w:next w:val="Normal"/>
    <w:link w:val="Ttulo4Char"/>
    <w:uiPriority w:val="9"/>
    <w:unhideWhenUsed/>
    <w:qFormat/>
    <w:rsid w:val="009E53AD"/>
    <w:pPr>
      <w:keepNext/>
      <w:keepLines/>
      <w:outlineLvl w:val="3"/>
    </w:pPr>
    <w:rPr>
      <w:rFonts w:eastAsiaTheme="majorEastAsia"/>
      <w:b/>
      <w:bCs/>
      <w:iCs/>
      <w:color w:val="000000" w:themeColor="text1"/>
      <w:kern w:val="0"/>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E53AD"/>
    <w:pPr>
      <w:tabs>
        <w:tab w:val="center" w:pos="4252"/>
        <w:tab w:val="right" w:pos="8504"/>
      </w:tabs>
    </w:pPr>
  </w:style>
  <w:style w:type="character" w:customStyle="1" w:styleId="CabealhoChar">
    <w:name w:val="Cabeçalho Char"/>
    <w:basedOn w:val="Fontepargpadro"/>
    <w:link w:val="Cabealho"/>
    <w:uiPriority w:val="99"/>
    <w:rsid w:val="009E53AD"/>
  </w:style>
  <w:style w:type="paragraph" w:styleId="Rodap">
    <w:name w:val="footer"/>
    <w:basedOn w:val="Normal"/>
    <w:link w:val="RodapChar"/>
    <w:uiPriority w:val="99"/>
    <w:unhideWhenUsed/>
    <w:rsid w:val="009E53AD"/>
    <w:pPr>
      <w:tabs>
        <w:tab w:val="center" w:pos="4252"/>
        <w:tab w:val="right" w:pos="8504"/>
      </w:tabs>
    </w:pPr>
  </w:style>
  <w:style w:type="character" w:customStyle="1" w:styleId="RodapChar">
    <w:name w:val="Rodapé Char"/>
    <w:basedOn w:val="Fontepargpadro"/>
    <w:link w:val="Rodap"/>
    <w:uiPriority w:val="99"/>
    <w:rsid w:val="009E53AD"/>
  </w:style>
  <w:style w:type="character" w:customStyle="1" w:styleId="Ttulo1Char">
    <w:name w:val="Título 1 Char"/>
    <w:basedOn w:val="Fontepargpadro"/>
    <w:link w:val="Ttulo1"/>
    <w:rsid w:val="00D95960"/>
    <w:rPr>
      <w:rFonts w:ascii="Times New Roman" w:eastAsia="Times New Roman" w:hAnsi="Times New Roman" w:cs="Times New Roman"/>
      <w:b/>
      <w:bCs/>
      <w:iCs/>
      <w:kern w:val="0"/>
      <w:sz w:val="28"/>
      <w:szCs w:val="28"/>
    </w:rPr>
  </w:style>
  <w:style w:type="character" w:customStyle="1" w:styleId="Ttulo2Char">
    <w:name w:val="Título 2 Char"/>
    <w:basedOn w:val="Fontepargpadro"/>
    <w:link w:val="Ttulo2"/>
    <w:uiPriority w:val="9"/>
    <w:rsid w:val="000B2CA2"/>
    <w:rPr>
      <w:rFonts w:ascii="Times New Roman" w:eastAsiaTheme="majorEastAsia" w:hAnsi="Times New Roman" w:cs="Times New Roman"/>
      <w:b/>
      <w:bCs/>
      <w:color w:val="000000" w:themeColor="text1"/>
      <w:kern w:val="0"/>
      <w:szCs w:val="26"/>
      <w:lang w:eastAsia="en-US"/>
    </w:rPr>
  </w:style>
  <w:style w:type="character" w:customStyle="1" w:styleId="Ttulo3Char">
    <w:name w:val="Título 3 Char"/>
    <w:basedOn w:val="Fontepargpadro"/>
    <w:link w:val="Ttulo3"/>
    <w:uiPriority w:val="9"/>
    <w:rsid w:val="009E53AD"/>
    <w:rPr>
      <w:rFonts w:ascii="Times New Roman" w:eastAsiaTheme="minorHAnsi" w:hAnsi="Times New Roman" w:cs="Times New Roman"/>
      <w:b/>
      <w:kern w:val="0"/>
      <w:lang w:eastAsia="en-US"/>
    </w:rPr>
  </w:style>
  <w:style w:type="character" w:customStyle="1" w:styleId="Ttulo4Char">
    <w:name w:val="Título 4 Char"/>
    <w:basedOn w:val="Fontepargpadro"/>
    <w:link w:val="Ttulo4"/>
    <w:uiPriority w:val="9"/>
    <w:rsid w:val="009E53AD"/>
    <w:rPr>
      <w:rFonts w:ascii="Times New Roman" w:eastAsiaTheme="majorEastAsia" w:hAnsi="Times New Roman" w:cs="Times New Roman"/>
      <w:b/>
      <w:bCs/>
      <w:iCs/>
      <w:color w:val="000000" w:themeColor="text1"/>
      <w:kern w:val="0"/>
      <w:lang w:eastAsia="en-US"/>
    </w:rPr>
  </w:style>
  <w:style w:type="table" w:styleId="Tabelacomgrade">
    <w:name w:val="Table Grid"/>
    <w:basedOn w:val="Tabelanormal"/>
    <w:uiPriority w:val="59"/>
    <w:rsid w:val="009E53AD"/>
    <w:pPr>
      <w:spacing w:after="0" w:line="240" w:lineRule="auto"/>
    </w:pPr>
    <w:rPr>
      <w:rFonts w:ascii="Times New Roman" w:eastAsiaTheme="minorHAnsi" w:hAnsi="Times New Roman"/>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doSumrio">
    <w:name w:val="TOC Heading"/>
    <w:basedOn w:val="Ttulo1"/>
    <w:next w:val="Normal"/>
    <w:uiPriority w:val="39"/>
    <w:unhideWhenUsed/>
    <w:qFormat/>
    <w:rsid w:val="009E53AD"/>
    <w:pPr>
      <w:keepLines/>
      <w:spacing w:before="480" w:line="276" w:lineRule="auto"/>
      <w:jc w:val="left"/>
      <w:outlineLvl w:val="9"/>
    </w:pPr>
    <w:rPr>
      <w:rFonts w:asciiTheme="majorHAnsi" w:eastAsiaTheme="majorEastAsia" w:hAnsiTheme="majorHAnsi" w:cstheme="majorBidi"/>
      <w:i/>
      <w:iCs w:val="0"/>
      <w:color w:val="0F4761" w:themeColor="accent1" w:themeShade="BF"/>
    </w:rPr>
  </w:style>
  <w:style w:type="paragraph" w:styleId="Sumrio1">
    <w:name w:val="toc 1"/>
    <w:basedOn w:val="Normal"/>
    <w:next w:val="Normal"/>
    <w:autoRedefine/>
    <w:uiPriority w:val="39"/>
    <w:unhideWhenUsed/>
    <w:rsid w:val="009E53AD"/>
    <w:pPr>
      <w:spacing w:after="100"/>
    </w:pPr>
    <w:rPr>
      <w:rFonts w:eastAsiaTheme="minorHAnsi"/>
      <w:kern w:val="0"/>
      <w:lang w:eastAsia="en-US"/>
    </w:rPr>
  </w:style>
  <w:style w:type="paragraph" w:styleId="Sumrio2">
    <w:name w:val="toc 2"/>
    <w:basedOn w:val="Normal"/>
    <w:next w:val="Normal"/>
    <w:autoRedefine/>
    <w:uiPriority w:val="39"/>
    <w:unhideWhenUsed/>
    <w:rsid w:val="009E53AD"/>
    <w:pPr>
      <w:spacing w:after="100"/>
      <w:ind w:left="220"/>
    </w:pPr>
    <w:rPr>
      <w:rFonts w:eastAsiaTheme="minorHAnsi"/>
      <w:kern w:val="0"/>
      <w:lang w:eastAsia="en-US"/>
    </w:rPr>
  </w:style>
  <w:style w:type="character" w:styleId="Hyperlink">
    <w:name w:val="Hyperlink"/>
    <w:basedOn w:val="Fontepargpadro"/>
    <w:uiPriority w:val="99"/>
    <w:unhideWhenUsed/>
    <w:rsid w:val="009E53AD"/>
    <w:rPr>
      <w:color w:val="467886" w:themeColor="hyperlink"/>
      <w:u w:val="single"/>
    </w:rPr>
  </w:style>
  <w:style w:type="paragraph" w:styleId="Textodebalo">
    <w:name w:val="Balloon Text"/>
    <w:basedOn w:val="Normal"/>
    <w:link w:val="TextodebaloChar"/>
    <w:uiPriority w:val="99"/>
    <w:semiHidden/>
    <w:unhideWhenUsed/>
    <w:rsid w:val="009E53AD"/>
    <w:rPr>
      <w:rFonts w:ascii="Tahoma" w:eastAsiaTheme="minorHAnsi" w:hAnsi="Tahoma" w:cs="Tahoma"/>
      <w:kern w:val="0"/>
      <w:sz w:val="16"/>
      <w:szCs w:val="16"/>
      <w:lang w:eastAsia="en-US"/>
    </w:rPr>
  </w:style>
  <w:style w:type="character" w:customStyle="1" w:styleId="TextodebaloChar">
    <w:name w:val="Texto de balão Char"/>
    <w:basedOn w:val="Fontepargpadro"/>
    <w:link w:val="Textodebalo"/>
    <w:uiPriority w:val="99"/>
    <w:semiHidden/>
    <w:rsid w:val="009E53AD"/>
    <w:rPr>
      <w:rFonts w:ascii="Tahoma" w:eastAsiaTheme="minorHAnsi" w:hAnsi="Tahoma" w:cs="Tahoma"/>
      <w:kern w:val="0"/>
      <w:sz w:val="16"/>
      <w:szCs w:val="16"/>
      <w:lang w:eastAsia="en-US"/>
    </w:rPr>
  </w:style>
  <w:style w:type="paragraph" w:styleId="Legenda">
    <w:name w:val="caption"/>
    <w:basedOn w:val="Normal"/>
    <w:next w:val="Normal"/>
    <w:uiPriority w:val="35"/>
    <w:unhideWhenUsed/>
    <w:qFormat/>
    <w:rsid w:val="009E53AD"/>
    <w:rPr>
      <w:rFonts w:eastAsiaTheme="minorHAnsi"/>
      <w:b/>
      <w:bCs/>
      <w:color w:val="156082" w:themeColor="accent1"/>
      <w:kern w:val="0"/>
      <w:sz w:val="18"/>
      <w:szCs w:val="18"/>
      <w:lang w:eastAsia="en-US"/>
    </w:rPr>
  </w:style>
  <w:style w:type="paragraph" w:styleId="PargrafodaLista">
    <w:name w:val="List Paragraph"/>
    <w:basedOn w:val="Normal"/>
    <w:uiPriority w:val="34"/>
    <w:qFormat/>
    <w:rsid w:val="009E53AD"/>
    <w:pPr>
      <w:ind w:left="720"/>
      <w:contextualSpacing/>
    </w:pPr>
    <w:rPr>
      <w:rFonts w:eastAsiaTheme="minorHAnsi"/>
      <w:kern w:val="0"/>
      <w:lang w:eastAsia="en-US"/>
    </w:rPr>
  </w:style>
  <w:style w:type="paragraph" w:styleId="Textodenotaderodap">
    <w:name w:val="footnote text"/>
    <w:basedOn w:val="Normal"/>
    <w:link w:val="TextodenotaderodapChar"/>
    <w:uiPriority w:val="99"/>
    <w:unhideWhenUsed/>
    <w:rsid w:val="009E53AD"/>
    <w:rPr>
      <w:rFonts w:eastAsiaTheme="minorHAnsi"/>
      <w:kern w:val="0"/>
      <w:sz w:val="20"/>
      <w:szCs w:val="20"/>
      <w:lang w:eastAsia="en-US"/>
    </w:rPr>
  </w:style>
  <w:style w:type="character" w:customStyle="1" w:styleId="TextodenotaderodapChar">
    <w:name w:val="Texto de nota de rodapé Char"/>
    <w:basedOn w:val="Fontepargpadro"/>
    <w:link w:val="Textodenotaderodap"/>
    <w:uiPriority w:val="99"/>
    <w:rsid w:val="009E53AD"/>
    <w:rPr>
      <w:rFonts w:ascii="Times New Roman" w:eastAsiaTheme="minorHAnsi" w:hAnsi="Times New Roman"/>
      <w:kern w:val="0"/>
      <w:sz w:val="20"/>
      <w:szCs w:val="20"/>
      <w:lang w:eastAsia="en-US"/>
    </w:rPr>
  </w:style>
  <w:style w:type="character" w:styleId="Refdenotaderodap">
    <w:name w:val="footnote reference"/>
    <w:basedOn w:val="Fontepargpadro"/>
    <w:uiPriority w:val="99"/>
    <w:unhideWhenUsed/>
    <w:rsid w:val="009E53AD"/>
    <w:rPr>
      <w:vertAlign w:val="superscript"/>
    </w:rPr>
  </w:style>
  <w:style w:type="paragraph" w:styleId="NormalWeb">
    <w:name w:val="Normal (Web)"/>
    <w:basedOn w:val="Normal"/>
    <w:uiPriority w:val="99"/>
    <w:semiHidden/>
    <w:unhideWhenUsed/>
    <w:rsid w:val="009E53AD"/>
    <w:pPr>
      <w:spacing w:before="100" w:beforeAutospacing="1" w:after="100" w:afterAutospacing="1"/>
    </w:pPr>
    <w:rPr>
      <w:rFonts w:eastAsia="Times New Roman"/>
      <w:kern w:val="0"/>
    </w:rPr>
  </w:style>
  <w:style w:type="character" w:styleId="Refdecomentrio">
    <w:name w:val="annotation reference"/>
    <w:basedOn w:val="Fontepargpadro"/>
    <w:uiPriority w:val="99"/>
    <w:semiHidden/>
    <w:unhideWhenUsed/>
    <w:rsid w:val="009E53AD"/>
    <w:rPr>
      <w:sz w:val="16"/>
      <w:szCs w:val="16"/>
    </w:rPr>
  </w:style>
  <w:style w:type="paragraph" w:styleId="Sumrio3">
    <w:name w:val="toc 3"/>
    <w:basedOn w:val="Normal"/>
    <w:next w:val="Normal"/>
    <w:autoRedefine/>
    <w:uiPriority w:val="39"/>
    <w:unhideWhenUsed/>
    <w:rsid w:val="009E53AD"/>
    <w:pPr>
      <w:spacing w:after="100"/>
      <w:ind w:left="440"/>
    </w:pPr>
    <w:rPr>
      <w:rFonts w:eastAsiaTheme="minorHAnsi"/>
      <w:kern w:val="0"/>
      <w:lang w:eastAsia="en-US"/>
    </w:rPr>
  </w:style>
  <w:style w:type="paragraph" w:styleId="Subttulo">
    <w:name w:val="Subtitle"/>
    <w:basedOn w:val="Normal"/>
    <w:next w:val="Normal"/>
    <w:link w:val="SubttuloChar"/>
    <w:uiPriority w:val="11"/>
    <w:qFormat/>
    <w:rsid w:val="009E53AD"/>
    <w:pPr>
      <w:numPr>
        <w:ilvl w:val="1"/>
      </w:numPr>
    </w:pPr>
    <w:rPr>
      <w:rFonts w:asciiTheme="majorHAnsi" w:eastAsiaTheme="majorEastAsia" w:hAnsiTheme="majorHAnsi" w:cstheme="majorBidi"/>
      <w:i/>
      <w:iCs/>
      <w:color w:val="156082" w:themeColor="accent1"/>
      <w:spacing w:val="15"/>
      <w:kern w:val="0"/>
      <w:lang w:eastAsia="en-US"/>
    </w:rPr>
  </w:style>
  <w:style w:type="character" w:customStyle="1" w:styleId="SubttuloChar">
    <w:name w:val="Subtítulo Char"/>
    <w:basedOn w:val="Fontepargpadro"/>
    <w:link w:val="Subttulo"/>
    <w:uiPriority w:val="11"/>
    <w:rsid w:val="009E53AD"/>
    <w:rPr>
      <w:rFonts w:asciiTheme="majorHAnsi" w:eastAsiaTheme="majorEastAsia" w:hAnsiTheme="majorHAnsi" w:cstheme="majorBidi"/>
      <w:i/>
      <w:iCs/>
      <w:color w:val="156082" w:themeColor="accent1"/>
      <w:spacing w:val="15"/>
      <w:kern w:val="0"/>
      <w:lang w:eastAsia="en-US"/>
    </w:rPr>
  </w:style>
  <w:style w:type="paragraph" w:customStyle="1" w:styleId="paragraph">
    <w:name w:val="paragraph"/>
    <w:basedOn w:val="Normal"/>
    <w:rsid w:val="009E53AD"/>
    <w:pPr>
      <w:spacing w:before="100" w:beforeAutospacing="1" w:after="100" w:afterAutospacing="1"/>
    </w:pPr>
    <w:rPr>
      <w:rFonts w:eastAsia="Times New Roman"/>
      <w:kern w:val="0"/>
    </w:rPr>
  </w:style>
  <w:style w:type="character" w:customStyle="1" w:styleId="normaltextrun">
    <w:name w:val="normaltextrun"/>
    <w:basedOn w:val="Fontepargpadro"/>
    <w:rsid w:val="009E53AD"/>
  </w:style>
  <w:style w:type="character" w:customStyle="1" w:styleId="spellingerror">
    <w:name w:val="spellingerror"/>
    <w:basedOn w:val="Fontepargpadro"/>
    <w:rsid w:val="009E53AD"/>
  </w:style>
  <w:style w:type="character" w:customStyle="1" w:styleId="eop">
    <w:name w:val="eop"/>
    <w:basedOn w:val="Fontepargpadro"/>
    <w:rsid w:val="009E53AD"/>
  </w:style>
  <w:style w:type="character" w:customStyle="1" w:styleId="contextualspellingandgrammarerror">
    <w:name w:val="contextualspellingandgrammarerror"/>
    <w:basedOn w:val="Fontepargpadro"/>
    <w:rsid w:val="009E53AD"/>
  </w:style>
  <w:style w:type="character" w:customStyle="1" w:styleId="superscript">
    <w:name w:val="superscript"/>
    <w:basedOn w:val="Fontepargpadro"/>
    <w:rsid w:val="009E53AD"/>
  </w:style>
  <w:style w:type="table" w:styleId="SombreamentoMdio1-nfase1">
    <w:name w:val="Medium Shading 1 Accent 1"/>
    <w:basedOn w:val="Tabelanormal"/>
    <w:uiPriority w:val="63"/>
    <w:rsid w:val="009E53AD"/>
    <w:pPr>
      <w:spacing w:after="0" w:line="240" w:lineRule="auto"/>
    </w:pPr>
    <w:rPr>
      <w:rFonts w:ascii="Times New Roman" w:eastAsiaTheme="minorHAnsi" w:hAnsi="Times New Roman"/>
      <w:kern w:val="0"/>
      <w:lang w:eastAsia="en-US"/>
    </w:r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paragraph" w:styleId="Textodecomentrio">
    <w:name w:val="annotation text"/>
    <w:basedOn w:val="Normal"/>
    <w:link w:val="TextodecomentrioChar"/>
    <w:uiPriority w:val="99"/>
    <w:unhideWhenUsed/>
    <w:rsid w:val="009E53AD"/>
    <w:rPr>
      <w:rFonts w:eastAsiaTheme="minorHAnsi"/>
      <w:kern w:val="0"/>
      <w:sz w:val="20"/>
      <w:szCs w:val="20"/>
      <w:lang w:eastAsia="en-US"/>
    </w:rPr>
  </w:style>
  <w:style w:type="character" w:customStyle="1" w:styleId="TextodecomentrioChar">
    <w:name w:val="Texto de comentário Char"/>
    <w:basedOn w:val="Fontepargpadro"/>
    <w:link w:val="Textodecomentrio"/>
    <w:uiPriority w:val="99"/>
    <w:rsid w:val="009E53AD"/>
    <w:rPr>
      <w:rFonts w:ascii="Times New Roman" w:eastAsiaTheme="minorHAnsi" w:hAnsi="Times New Roman"/>
      <w:kern w:val="0"/>
      <w:sz w:val="20"/>
      <w:szCs w:val="20"/>
      <w:lang w:eastAsia="en-US"/>
    </w:rPr>
  </w:style>
  <w:style w:type="paragraph" w:styleId="Assuntodocomentrio">
    <w:name w:val="annotation subject"/>
    <w:basedOn w:val="Textodecomentrio"/>
    <w:next w:val="Textodecomentrio"/>
    <w:link w:val="AssuntodocomentrioChar"/>
    <w:uiPriority w:val="99"/>
    <w:semiHidden/>
    <w:unhideWhenUsed/>
    <w:rsid w:val="009E53AD"/>
    <w:rPr>
      <w:b/>
      <w:bCs/>
    </w:rPr>
  </w:style>
  <w:style w:type="character" w:customStyle="1" w:styleId="AssuntodocomentrioChar">
    <w:name w:val="Assunto do comentário Char"/>
    <w:basedOn w:val="TextodecomentrioChar"/>
    <w:link w:val="Assuntodocomentrio"/>
    <w:uiPriority w:val="99"/>
    <w:semiHidden/>
    <w:rsid w:val="009E53AD"/>
    <w:rPr>
      <w:rFonts w:ascii="Times New Roman" w:eastAsiaTheme="minorHAnsi" w:hAnsi="Times New Roman"/>
      <w:b/>
      <w:bCs/>
      <w:kern w:val="0"/>
      <w:sz w:val="20"/>
      <w:szCs w:val="20"/>
      <w:lang w:eastAsia="en-US"/>
    </w:rPr>
  </w:style>
  <w:style w:type="paragraph" w:styleId="Textodenotadefim">
    <w:name w:val="endnote text"/>
    <w:basedOn w:val="Normal"/>
    <w:link w:val="TextodenotadefimChar"/>
    <w:uiPriority w:val="99"/>
    <w:semiHidden/>
    <w:unhideWhenUsed/>
    <w:rsid w:val="009E53AD"/>
    <w:rPr>
      <w:rFonts w:eastAsiaTheme="minorHAnsi"/>
      <w:kern w:val="0"/>
      <w:sz w:val="20"/>
      <w:szCs w:val="20"/>
      <w:lang w:eastAsia="en-US"/>
    </w:rPr>
  </w:style>
  <w:style w:type="character" w:customStyle="1" w:styleId="TextodenotadefimChar">
    <w:name w:val="Texto de nota de fim Char"/>
    <w:basedOn w:val="Fontepargpadro"/>
    <w:link w:val="Textodenotadefim"/>
    <w:uiPriority w:val="99"/>
    <w:semiHidden/>
    <w:rsid w:val="009E53AD"/>
    <w:rPr>
      <w:rFonts w:ascii="Times New Roman" w:eastAsiaTheme="minorHAnsi" w:hAnsi="Times New Roman"/>
      <w:kern w:val="0"/>
      <w:sz w:val="20"/>
      <w:szCs w:val="20"/>
      <w:lang w:eastAsia="en-US"/>
    </w:rPr>
  </w:style>
  <w:style w:type="character" w:styleId="Refdenotadefim">
    <w:name w:val="endnote reference"/>
    <w:basedOn w:val="Fontepargpadro"/>
    <w:uiPriority w:val="99"/>
    <w:semiHidden/>
    <w:unhideWhenUsed/>
    <w:rsid w:val="009E53AD"/>
    <w:rPr>
      <w:vertAlign w:val="superscript"/>
    </w:rPr>
  </w:style>
  <w:style w:type="table" w:styleId="SombreamentoMdio1-nfase4">
    <w:name w:val="Medium Shading 1 Accent 4"/>
    <w:basedOn w:val="Tabelanormal"/>
    <w:uiPriority w:val="63"/>
    <w:rsid w:val="009E53AD"/>
    <w:pPr>
      <w:spacing w:after="0" w:line="240" w:lineRule="auto"/>
    </w:pPr>
    <w:rPr>
      <w:rFonts w:ascii="Times New Roman" w:eastAsiaTheme="minorHAnsi" w:hAnsi="Times New Roman"/>
      <w:kern w:val="0"/>
      <w:lang w:eastAsia="en-US"/>
    </w:r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paragraph" w:styleId="ndicedeilustraes">
    <w:name w:val="table of figures"/>
    <w:basedOn w:val="Normal"/>
    <w:next w:val="Normal"/>
    <w:uiPriority w:val="99"/>
    <w:unhideWhenUsed/>
    <w:rsid w:val="009E53AD"/>
    <w:rPr>
      <w:rFonts w:eastAsiaTheme="minorHAnsi"/>
      <w:kern w:val="0"/>
      <w:lang w:eastAsia="en-US"/>
    </w:rPr>
  </w:style>
  <w:style w:type="character" w:customStyle="1" w:styleId="MenoPendente1">
    <w:name w:val="Menção Pendente1"/>
    <w:basedOn w:val="Fontepargpadro"/>
    <w:uiPriority w:val="99"/>
    <w:semiHidden/>
    <w:unhideWhenUsed/>
    <w:rsid w:val="009E53AD"/>
    <w:rPr>
      <w:color w:val="605E5C"/>
      <w:shd w:val="clear" w:color="auto" w:fill="E1DFDD"/>
    </w:rPr>
  </w:style>
  <w:style w:type="table" w:customStyle="1" w:styleId="TabeladeGrade1Clara-nfase21">
    <w:name w:val="Tabela de Grade 1 Clara - Ênfase 21"/>
    <w:basedOn w:val="Tabelanormal"/>
    <w:uiPriority w:val="46"/>
    <w:rsid w:val="009E53AD"/>
    <w:pPr>
      <w:spacing w:after="0" w:line="240" w:lineRule="auto"/>
    </w:pPr>
    <w:rPr>
      <w:rFonts w:ascii="Times New Roman" w:eastAsiaTheme="minorHAnsi" w:hAnsi="Times New Roman"/>
      <w:kern w:val="0"/>
      <w:lang w:eastAsia="en-US"/>
    </w:r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customStyle="1" w:styleId="TabeladeGrade4-nfase11">
    <w:name w:val="Tabela de Grade 4 - Ênfase 11"/>
    <w:basedOn w:val="Tabelanormal"/>
    <w:uiPriority w:val="49"/>
    <w:rsid w:val="009E53AD"/>
    <w:pPr>
      <w:spacing w:after="0" w:line="240" w:lineRule="auto"/>
    </w:pPr>
    <w:rPr>
      <w:rFonts w:eastAsiaTheme="minorHAnsi"/>
      <w:kern w:val="0"/>
      <w:sz w:val="22"/>
      <w:szCs w:val="22"/>
      <w:lang w:eastAsia="en-US"/>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SombreamentoMdio1-nfase5">
    <w:name w:val="Medium Shading 1 Accent 5"/>
    <w:basedOn w:val="Tabelanormal"/>
    <w:uiPriority w:val="63"/>
    <w:rsid w:val="009E53AD"/>
    <w:pPr>
      <w:spacing w:after="0" w:line="240" w:lineRule="auto"/>
    </w:pPr>
    <w:rPr>
      <w:rFonts w:eastAsiaTheme="minorHAnsi"/>
      <w:kern w:val="0"/>
      <w:sz w:val="22"/>
      <w:szCs w:val="22"/>
      <w:lang w:eastAsia="en-US"/>
    </w:r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SombreamentoMdio1-nfase3">
    <w:name w:val="Medium Shading 1 Accent 3"/>
    <w:basedOn w:val="Tabelanormal"/>
    <w:uiPriority w:val="63"/>
    <w:rsid w:val="009E53AD"/>
    <w:pPr>
      <w:spacing w:after="0" w:line="240" w:lineRule="auto"/>
    </w:pPr>
    <w:rPr>
      <w:rFonts w:eastAsiaTheme="minorHAnsi"/>
      <w:kern w:val="0"/>
      <w:sz w:val="22"/>
      <w:szCs w:val="22"/>
      <w:lang w:eastAsia="en-US"/>
    </w:r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paragraph" w:styleId="Corpodetexto">
    <w:name w:val="Body Text"/>
    <w:basedOn w:val="Normal"/>
    <w:link w:val="CorpodetextoChar"/>
    <w:uiPriority w:val="1"/>
    <w:qFormat/>
    <w:rsid w:val="009E53AD"/>
    <w:pPr>
      <w:widowControl w:val="0"/>
      <w:autoSpaceDE w:val="0"/>
      <w:autoSpaceDN w:val="0"/>
    </w:pPr>
    <w:rPr>
      <w:rFonts w:ascii="Arial Black" w:eastAsia="Arial Black" w:hAnsi="Arial Black" w:cs="Arial Black"/>
      <w:kern w:val="0"/>
      <w:sz w:val="53"/>
      <w:szCs w:val="53"/>
      <w:lang w:eastAsia="en-US"/>
    </w:rPr>
  </w:style>
  <w:style w:type="character" w:customStyle="1" w:styleId="CorpodetextoChar">
    <w:name w:val="Corpo de texto Char"/>
    <w:basedOn w:val="Fontepargpadro"/>
    <w:link w:val="Corpodetexto"/>
    <w:uiPriority w:val="1"/>
    <w:rsid w:val="009E53AD"/>
    <w:rPr>
      <w:rFonts w:ascii="Arial Black" w:eastAsia="Arial Black" w:hAnsi="Arial Black" w:cs="Arial Black"/>
      <w:kern w:val="0"/>
      <w:sz w:val="53"/>
      <w:szCs w:val="53"/>
      <w:lang w:eastAsia="en-US"/>
    </w:rPr>
  </w:style>
  <w:style w:type="table" w:customStyle="1" w:styleId="TabeladeGrade4-nfase51">
    <w:name w:val="Tabela de Grade 4 - Ênfase 51"/>
    <w:basedOn w:val="Tabelanormal"/>
    <w:uiPriority w:val="49"/>
    <w:rsid w:val="009E53AD"/>
    <w:pPr>
      <w:spacing w:after="0" w:line="240" w:lineRule="auto"/>
    </w:pPr>
    <w:rPr>
      <w:rFonts w:eastAsiaTheme="minorHAnsi"/>
      <w:kern w:val="0"/>
      <w:sz w:val="22"/>
      <w:szCs w:val="22"/>
      <w:lang w:eastAsia="en-US"/>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paragraph" w:styleId="Reviso">
    <w:name w:val="Revision"/>
    <w:hidden/>
    <w:uiPriority w:val="99"/>
    <w:semiHidden/>
    <w:rsid w:val="009E53AD"/>
    <w:pPr>
      <w:spacing w:after="0" w:line="240" w:lineRule="auto"/>
    </w:pPr>
    <w:rPr>
      <w:rFonts w:eastAsiaTheme="minorHAnsi"/>
      <w:kern w:val="0"/>
      <w:sz w:val="22"/>
      <w:szCs w:val="22"/>
      <w:lang w:eastAsia="en-US"/>
    </w:rPr>
  </w:style>
  <w:style w:type="table" w:customStyle="1" w:styleId="TabeladeLista4-nfase51">
    <w:name w:val="Tabela de Lista 4 - Ênfase 51"/>
    <w:basedOn w:val="Tabelanormal"/>
    <w:uiPriority w:val="49"/>
    <w:rsid w:val="009E53AD"/>
    <w:pPr>
      <w:spacing w:after="0" w:line="240" w:lineRule="auto"/>
    </w:pPr>
    <w:rPr>
      <w:rFonts w:eastAsiaTheme="minorHAnsi"/>
      <w:kern w:val="0"/>
      <w:sz w:val="22"/>
      <w:szCs w:val="22"/>
      <w:lang w:eastAsia="en-US"/>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tcBorders>
        <w:shd w:val="clear" w:color="auto" w:fill="A02B93" w:themeFill="accent5"/>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character" w:styleId="TextodoEspaoReservado">
    <w:name w:val="Placeholder Text"/>
    <w:basedOn w:val="Fontepargpadro"/>
    <w:uiPriority w:val="99"/>
    <w:semiHidden/>
    <w:rsid w:val="009E53AD"/>
    <w:rPr>
      <w:color w:val="808080"/>
    </w:rPr>
  </w:style>
  <w:style w:type="character" w:customStyle="1" w:styleId="Meno1">
    <w:name w:val="Menção1"/>
    <w:basedOn w:val="Fontepargpadro"/>
    <w:uiPriority w:val="99"/>
    <w:unhideWhenUsed/>
    <w:rsid w:val="009E53AD"/>
    <w:rPr>
      <w:color w:val="2B579A"/>
      <w:shd w:val="clear" w:color="auto" w:fill="E6E6E6"/>
    </w:rPr>
  </w:style>
  <w:style w:type="character" w:customStyle="1" w:styleId="UnresolvedMention">
    <w:name w:val="Unresolved Mention"/>
    <w:basedOn w:val="Fontepargpadro"/>
    <w:uiPriority w:val="99"/>
    <w:semiHidden/>
    <w:unhideWhenUsed/>
    <w:rsid w:val="00BB17E9"/>
    <w:rPr>
      <w:color w:val="605E5C"/>
      <w:shd w:val="clear" w:color="auto" w:fill="E1DFDD"/>
    </w:rPr>
  </w:style>
  <w:style w:type="table" w:styleId="TabelaSimples1">
    <w:name w:val="Plain Table 1"/>
    <w:basedOn w:val="Tabelanormal"/>
    <w:uiPriority w:val="41"/>
    <w:rsid w:val="00D92B2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linkVisitado">
    <w:name w:val="FollowedHyperlink"/>
    <w:basedOn w:val="Fontepargpadro"/>
    <w:uiPriority w:val="99"/>
    <w:semiHidden/>
    <w:unhideWhenUsed/>
    <w:rsid w:val="001617CC"/>
    <w:rPr>
      <w:color w:val="96607D" w:themeColor="followedHyperlink"/>
      <w:u w:val="single"/>
    </w:rPr>
  </w:style>
  <w:style w:type="character" w:customStyle="1" w:styleId="Mention">
    <w:name w:val="Mention"/>
    <w:basedOn w:val="Fontepargpadro"/>
    <w:uiPriority w:val="99"/>
    <w:unhideWhenUsed/>
    <w:rsid w:val="00C02FF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996911">
      <w:bodyDiv w:val="1"/>
      <w:marLeft w:val="0"/>
      <w:marRight w:val="0"/>
      <w:marTop w:val="0"/>
      <w:marBottom w:val="0"/>
      <w:divBdr>
        <w:top w:val="none" w:sz="0" w:space="0" w:color="auto"/>
        <w:left w:val="none" w:sz="0" w:space="0" w:color="auto"/>
        <w:bottom w:val="none" w:sz="0" w:space="0" w:color="auto"/>
        <w:right w:val="none" w:sz="0" w:space="0" w:color="auto"/>
      </w:divBdr>
    </w:div>
    <w:div w:id="107629892">
      <w:bodyDiv w:val="1"/>
      <w:marLeft w:val="0"/>
      <w:marRight w:val="0"/>
      <w:marTop w:val="0"/>
      <w:marBottom w:val="0"/>
      <w:divBdr>
        <w:top w:val="none" w:sz="0" w:space="0" w:color="auto"/>
        <w:left w:val="none" w:sz="0" w:space="0" w:color="auto"/>
        <w:bottom w:val="none" w:sz="0" w:space="0" w:color="auto"/>
        <w:right w:val="none" w:sz="0" w:space="0" w:color="auto"/>
      </w:divBdr>
    </w:div>
    <w:div w:id="185100091">
      <w:bodyDiv w:val="1"/>
      <w:marLeft w:val="0"/>
      <w:marRight w:val="0"/>
      <w:marTop w:val="0"/>
      <w:marBottom w:val="0"/>
      <w:divBdr>
        <w:top w:val="none" w:sz="0" w:space="0" w:color="auto"/>
        <w:left w:val="none" w:sz="0" w:space="0" w:color="auto"/>
        <w:bottom w:val="none" w:sz="0" w:space="0" w:color="auto"/>
        <w:right w:val="none" w:sz="0" w:space="0" w:color="auto"/>
      </w:divBdr>
    </w:div>
    <w:div w:id="187185183">
      <w:bodyDiv w:val="1"/>
      <w:marLeft w:val="0"/>
      <w:marRight w:val="0"/>
      <w:marTop w:val="0"/>
      <w:marBottom w:val="0"/>
      <w:divBdr>
        <w:top w:val="none" w:sz="0" w:space="0" w:color="auto"/>
        <w:left w:val="none" w:sz="0" w:space="0" w:color="auto"/>
        <w:bottom w:val="none" w:sz="0" w:space="0" w:color="auto"/>
        <w:right w:val="none" w:sz="0" w:space="0" w:color="auto"/>
      </w:divBdr>
    </w:div>
    <w:div w:id="432627331">
      <w:bodyDiv w:val="1"/>
      <w:marLeft w:val="0"/>
      <w:marRight w:val="0"/>
      <w:marTop w:val="0"/>
      <w:marBottom w:val="0"/>
      <w:divBdr>
        <w:top w:val="none" w:sz="0" w:space="0" w:color="auto"/>
        <w:left w:val="none" w:sz="0" w:space="0" w:color="auto"/>
        <w:bottom w:val="none" w:sz="0" w:space="0" w:color="auto"/>
        <w:right w:val="none" w:sz="0" w:space="0" w:color="auto"/>
      </w:divBdr>
    </w:div>
    <w:div w:id="512764571">
      <w:bodyDiv w:val="1"/>
      <w:marLeft w:val="0"/>
      <w:marRight w:val="0"/>
      <w:marTop w:val="0"/>
      <w:marBottom w:val="0"/>
      <w:divBdr>
        <w:top w:val="none" w:sz="0" w:space="0" w:color="auto"/>
        <w:left w:val="none" w:sz="0" w:space="0" w:color="auto"/>
        <w:bottom w:val="none" w:sz="0" w:space="0" w:color="auto"/>
        <w:right w:val="none" w:sz="0" w:space="0" w:color="auto"/>
      </w:divBdr>
    </w:div>
    <w:div w:id="598609994">
      <w:bodyDiv w:val="1"/>
      <w:marLeft w:val="0"/>
      <w:marRight w:val="0"/>
      <w:marTop w:val="0"/>
      <w:marBottom w:val="0"/>
      <w:divBdr>
        <w:top w:val="none" w:sz="0" w:space="0" w:color="auto"/>
        <w:left w:val="none" w:sz="0" w:space="0" w:color="auto"/>
        <w:bottom w:val="none" w:sz="0" w:space="0" w:color="auto"/>
        <w:right w:val="none" w:sz="0" w:space="0" w:color="auto"/>
      </w:divBdr>
    </w:div>
    <w:div w:id="810755759">
      <w:bodyDiv w:val="1"/>
      <w:marLeft w:val="0"/>
      <w:marRight w:val="0"/>
      <w:marTop w:val="0"/>
      <w:marBottom w:val="0"/>
      <w:divBdr>
        <w:top w:val="none" w:sz="0" w:space="0" w:color="auto"/>
        <w:left w:val="none" w:sz="0" w:space="0" w:color="auto"/>
        <w:bottom w:val="none" w:sz="0" w:space="0" w:color="auto"/>
        <w:right w:val="none" w:sz="0" w:space="0" w:color="auto"/>
      </w:divBdr>
    </w:div>
    <w:div w:id="816605483">
      <w:bodyDiv w:val="1"/>
      <w:marLeft w:val="0"/>
      <w:marRight w:val="0"/>
      <w:marTop w:val="0"/>
      <w:marBottom w:val="0"/>
      <w:divBdr>
        <w:top w:val="none" w:sz="0" w:space="0" w:color="auto"/>
        <w:left w:val="none" w:sz="0" w:space="0" w:color="auto"/>
        <w:bottom w:val="none" w:sz="0" w:space="0" w:color="auto"/>
        <w:right w:val="none" w:sz="0" w:space="0" w:color="auto"/>
      </w:divBdr>
    </w:div>
    <w:div w:id="851064110">
      <w:bodyDiv w:val="1"/>
      <w:marLeft w:val="0"/>
      <w:marRight w:val="0"/>
      <w:marTop w:val="0"/>
      <w:marBottom w:val="0"/>
      <w:divBdr>
        <w:top w:val="none" w:sz="0" w:space="0" w:color="auto"/>
        <w:left w:val="none" w:sz="0" w:space="0" w:color="auto"/>
        <w:bottom w:val="none" w:sz="0" w:space="0" w:color="auto"/>
        <w:right w:val="none" w:sz="0" w:space="0" w:color="auto"/>
      </w:divBdr>
    </w:div>
    <w:div w:id="954755837">
      <w:bodyDiv w:val="1"/>
      <w:marLeft w:val="0"/>
      <w:marRight w:val="0"/>
      <w:marTop w:val="0"/>
      <w:marBottom w:val="0"/>
      <w:divBdr>
        <w:top w:val="none" w:sz="0" w:space="0" w:color="auto"/>
        <w:left w:val="none" w:sz="0" w:space="0" w:color="auto"/>
        <w:bottom w:val="none" w:sz="0" w:space="0" w:color="auto"/>
        <w:right w:val="none" w:sz="0" w:space="0" w:color="auto"/>
      </w:divBdr>
    </w:div>
    <w:div w:id="963922064">
      <w:bodyDiv w:val="1"/>
      <w:marLeft w:val="0"/>
      <w:marRight w:val="0"/>
      <w:marTop w:val="0"/>
      <w:marBottom w:val="0"/>
      <w:divBdr>
        <w:top w:val="none" w:sz="0" w:space="0" w:color="auto"/>
        <w:left w:val="none" w:sz="0" w:space="0" w:color="auto"/>
        <w:bottom w:val="none" w:sz="0" w:space="0" w:color="auto"/>
        <w:right w:val="none" w:sz="0" w:space="0" w:color="auto"/>
      </w:divBdr>
    </w:div>
    <w:div w:id="1045446650">
      <w:bodyDiv w:val="1"/>
      <w:marLeft w:val="0"/>
      <w:marRight w:val="0"/>
      <w:marTop w:val="0"/>
      <w:marBottom w:val="0"/>
      <w:divBdr>
        <w:top w:val="none" w:sz="0" w:space="0" w:color="auto"/>
        <w:left w:val="none" w:sz="0" w:space="0" w:color="auto"/>
        <w:bottom w:val="none" w:sz="0" w:space="0" w:color="auto"/>
        <w:right w:val="none" w:sz="0" w:space="0" w:color="auto"/>
      </w:divBdr>
    </w:div>
    <w:div w:id="1092165867">
      <w:bodyDiv w:val="1"/>
      <w:marLeft w:val="0"/>
      <w:marRight w:val="0"/>
      <w:marTop w:val="0"/>
      <w:marBottom w:val="0"/>
      <w:divBdr>
        <w:top w:val="none" w:sz="0" w:space="0" w:color="auto"/>
        <w:left w:val="none" w:sz="0" w:space="0" w:color="auto"/>
        <w:bottom w:val="none" w:sz="0" w:space="0" w:color="auto"/>
        <w:right w:val="none" w:sz="0" w:space="0" w:color="auto"/>
      </w:divBdr>
    </w:div>
    <w:div w:id="1180314385">
      <w:bodyDiv w:val="1"/>
      <w:marLeft w:val="0"/>
      <w:marRight w:val="0"/>
      <w:marTop w:val="0"/>
      <w:marBottom w:val="0"/>
      <w:divBdr>
        <w:top w:val="none" w:sz="0" w:space="0" w:color="auto"/>
        <w:left w:val="none" w:sz="0" w:space="0" w:color="auto"/>
        <w:bottom w:val="none" w:sz="0" w:space="0" w:color="auto"/>
        <w:right w:val="none" w:sz="0" w:space="0" w:color="auto"/>
      </w:divBdr>
    </w:div>
    <w:div w:id="1367024985">
      <w:bodyDiv w:val="1"/>
      <w:marLeft w:val="0"/>
      <w:marRight w:val="0"/>
      <w:marTop w:val="0"/>
      <w:marBottom w:val="0"/>
      <w:divBdr>
        <w:top w:val="none" w:sz="0" w:space="0" w:color="auto"/>
        <w:left w:val="none" w:sz="0" w:space="0" w:color="auto"/>
        <w:bottom w:val="none" w:sz="0" w:space="0" w:color="auto"/>
        <w:right w:val="none" w:sz="0" w:space="0" w:color="auto"/>
      </w:divBdr>
    </w:div>
    <w:div w:id="1403024100">
      <w:bodyDiv w:val="1"/>
      <w:marLeft w:val="0"/>
      <w:marRight w:val="0"/>
      <w:marTop w:val="0"/>
      <w:marBottom w:val="0"/>
      <w:divBdr>
        <w:top w:val="none" w:sz="0" w:space="0" w:color="auto"/>
        <w:left w:val="none" w:sz="0" w:space="0" w:color="auto"/>
        <w:bottom w:val="none" w:sz="0" w:space="0" w:color="auto"/>
        <w:right w:val="none" w:sz="0" w:space="0" w:color="auto"/>
      </w:divBdr>
    </w:div>
    <w:div w:id="1410733221">
      <w:bodyDiv w:val="1"/>
      <w:marLeft w:val="0"/>
      <w:marRight w:val="0"/>
      <w:marTop w:val="0"/>
      <w:marBottom w:val="0"/>
      <w:divBdr>
        <w:top w:val="none" w:sz="0" w:space="0" w:color="auto"/>
        <w:left w:val="none" w:sz="0" w:space="0" w:color="auto"/>
        <w:bottom w:val="none" w:sz="0" w:space="0" w:color="auto"/>
        <w:right w:val="none" w:sz="0" w:space="0" w:color="auto"/>
      </w:divBdr>
    </w:div>
    <w:div w:id="1476677834">
      <w:bodyDiv w:val="1"/>
      <w:marLeft w:val="0"/>
      <w:marRight w:val="0"/>
      <w:marTop w:val="0"/>
      <w:marBottom w:val="0"/>
      <w:divBdr>
        <w:top w:val="none" w:sz="0" w:space="0" w:color="auto"/>
        <w:left w:val="none" w:sz="0" w:space="0" w:color="auto"/>
        <w:bottom w:val="none" w:sz="0" w:space="0" w:color="auto"/>
        <w:right w:val="none" w:sz="0" w:space="0" w:color="auto"/>
      </w:divBdr>
    </w:div>
    <w:div w:id="1600985552">
      <w:bodyDiv w:val="1"/>
      <w:marLeft w:val="0"/>
      <w:marRight w:val="0"/>
      <w:marTop w:val="0"/>
      <w:marBottom w:val="0"/>
      <w:divBdr>
        <w:top w:val="none" w:sz="0" w:space="0" w:color="auto"/>
        <w:left w:val="none" w:sz="0" w:space="0" w:color="auto"/>
        <w:bottom w:val="none" w:sz="0" w:space="0" w:color="auto"/>
        <w:right w:val="none" w:sz="0" w:space="0" w:color="auto"/>
      </w:divBdr>
    </w:div>
    <w:div w:id="1632788253">
      <w:bodyDiv w:val="1"/>
      <w:marLeft w:val="0"/>
      <w:marRight w:val="0"/>
      <w:marTop w:val="0"/>
      <w:marBottom w:val="0"/>
      <w:divBdr>
        <w:top w:val="none" w:sz="0" w:space="0" w:color="auto"/>
        <w:left w:val="none" w:sz="0" w:space="0" w:color="auto"/>
        <w:bottom w:val="none" w:sz="0" w:space="0" w:color="auto"/>
        <w:right w:val="none" w:sz="0" w:space="0" w:color="auto"/>
      </w:divBdr>
    </w:div>
    <w:div w:id="1636640510">
      <w:bodyDiv w:val="1"/>
      <w:marLeft w:val="0"/>
      <w:marRight w:val="0"/>
      <w:marTop w:val="0"/>
      <w:marBottom w:val="0"/>
      <w:divBdr>
        <w:top w:val="none" w:sz="0" w:space="0" w:color="auto"/>
        <w:left w:val="none" w:sz="0" w:space="0" w:color="auto"/>
        <w:bottom w:val="none" w:sz="0" w:space="0" w:color="auto"/>
        <w:right w:val="none" w:sz="0" w:space="0" w:color="auto"/>
      </w:divBdr>
    </w:div>
    <w:div w:id="1672104245">
      <w:bodyDiv w:val="1"/>
      <w:marLeft w:val="0"/>
      <w:marRight w:val="0"/>
      <w:marTop w:val="0"/>
      <w:marBottom w:val="0"/>
      <w:divBdr>
        <w:top w:val="none" w:sz="0" w:space="0" w:color="auto"/>
        <w:left w:val="none" w:sz="0" w:space="0" w:color="auto"/>
        <w:bottom w:val="none" w:sz="0" w:space="0" w:color="auto"/>
        <w:right w:val="none" w:sz="0" w:space="0" w:color="auto"/>
      </w:divBdr>
    </w:div>
    <w:div w:id="1800564629">
      <w:bodyDiv w:val="1"/>
      <w:marLeft w:val="0"/>
      <w:marRight w:val="0"/>
      <w:marTop w:val="0"/>
      <w:marBottom w:val="0"/>
      <w:divBdr>
        <w:top w:val="none" w:sz="0" w:space="0" w:color="auto"/>
        <w:left w:val="none" w:sz="0" w:space="0" w:color="auto"/>
        <w:bottom w:val="none" w:sz="0" w:space="0" w:color="auto"/>
        <w:right w:val="none" w:sz="0" w:space="0" w:color="auto"/>
      </w:divBdr>
    </w:div>
    <w:div w:id="1902254695">
      <w:bodyDiv w:val="1"/>
      <w:marLeft w:val="0"/>
      <w:marRight w:val="0"/>
      <w:marTop w:val="0"/>
      <w:marBottom w:val="0"/>
      <w:divBdr>
        <w:top w:val="none" w:sz="0" w:space="0" w:color="auto"/>
        <w:left w:val="none" w:sz="0" w:space="0" w:color="auto"/>
        <w:bottom w:val="none" w:sz="0" w:space="0" w:color="auto"/>
        <w:right w:val="none" w:sz="0" w:space="0" w:color="auto"/>
      </w:divBdr>
    </w:div>
    <w:div w:id="1926255931">
      <w:bodyDiv w:val="1"/>
      <w:marLeft w:val="0"/>
      <w:marRight w:val="0"/>
      <w:marTop w:val="0"/>
      <w:marBottom w:val="0"/>
      <w:divBdr>
        <w:top w:val="none" w:sz="0" w:space="0" w:color="auto"/>
        <w:left w:val="none" w:sz="0" w:space="0" w:color="auto"/>
        <w:bottom w:val="none" w:sz="0" w:space="0" w:color="auto"/>
        <w:right w:val="none" w:sz="0" w:space="0" w:color="auto"/>
      </w:divBdr>
    </w:div>
    <w:div w:id="2025668587">
      <w:bodyDiv w:val="1"/>
      <w:marLeft w:val="0"/>
      <w:marRight w:val="0"/>
      <w:marTop w:val="0"/>
      <w:marBottom w:val="0"/>
      <w:divBdr>
        <w:top w:val="none" w:sz="0" w:space="0" w:color="auto"/>
        <w:left w:val="none" w:sz="0" w:space="0" w:color="auto"/>
        <w:bottom w:val="none" w:sz="0" w:space="0" w:color="auto"/>
        <w:right w:val="none" w:sz="0" w:space="0" w:color="auto"/>
      </w:divBdr>
    </w:div>
    <w:div w:id="21221383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https://capital.sp.gov.br/documents/d/controladoria_geral/2024-11-14___ia_cm_2023-pdf" TargetMode="External"/><Relationship Id="rId26" Type="http://schemas.openxmlformats.org/officeDocument/2006/relationships/hyperlink" Target="https://www.prefeitura.sp.gov.br/cidade/secretarias/upload/controladoria_geral/PlanejamentoEstrategicovf_publicacao_10_06_2024.pdf" TargetMode="External"/><Relationship Id="rId39" Type="http://schemas.openxmlformats.org/officeDocument/2006/relationships/footer" Target="footer1.xml"/><Relationship Id="rId21" Type="http://schemas.openxmlformats.org/officeDocument/2006/relationships/hyperlink" Target="https://capital.sp.gov.br/web/controladoria_geral/w/a_cgm/310750" TargetMode="External"/><Relationship Id="rId34" Type="http://schemas.openxmlformats.org/officeDocument/2006/relationships/hyperlink" Target="https://legislacao.prefeitura.sp.gov.br/leis/portaria-controladoria-geral-do-municipio-cgm-180-de-23-de-dezembro-de-2021"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egislacao.prefeitura.sp.gov.br/leis/portaria-secretaria-municipal-de-gestao-seges-10-de-9-de-fevereiro-de-2024" TargetMode="External"/><Relationship Id="rId20" Type="http://schemas.openxmlformats.org/officeDocument/2006/relationships/hyperlink" Target="https://capital.sp.gov.br/documents/d/controladoria_geral/paint_2025-pdf" TargetMode="External"/><Relationship Id="rId29" Type="http://schemas.openxmlformats.org/officeDocument/2006/relationships/hyperlink" Target="https://www.prefeitura.sp.gov.br/cidade/secretarias/upload/controladoria_geral/Manual_Operacional_Auditoria_MO-02_publicacao_28_12_2023.pdf"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capital.sp.gov.br/web/controladoria_geral/w/noticias/366957" TargetMode="External"/><Relationship Id="rId32" Type="http://schemas.openxmlformats.org/officeDocument/2006/relationships/hyperlink" Target="https://capital.sp.gov.br/documents/d/controladoria_geral/2024-11-14___ia_cm_2023-pdf" TargetMode="External"/><Relationship Id="rId37" Type="http://schemas.openxmlformats.org/officeDocument/2006/relationships/hyperlink" Target="https://legislacao.prefeitura.sp.gov.br/leis/portaria-controladoria-geral-do-municipio-cgm-76-de-31-de-dezembro-de-2024"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apital.sp.gov.br/web/controladoria_geral/w/noticias/366957" TargetMode="External"/><Relationship Id="rId23" Type="http://schemas.openxmlformats.org/officeDocument/2006/relationships/hyperlink" Target="https://capital.sp.gov.br/web/controladoria_geral/w/noticias/364803" TargetMode="External"/><Relationship Id="rId28" Type="http://schemas.openxmlformats.org/officeDocument/2006/relationships/hyperlink" Target="https://na.theiia.org/iiarf/Pages/Internal-AuditFoundation.aspx" TargetMode="External"/><Relationship Id="rId36" Type="http://schemas.openxmlformats.org/officeDocument/2006/relationships/hyperlink" Target="https://legislacao.prefeitura.sp.gov.br/leis/portaria-secretaria-municipal-de-gestao-seges-10-de-9-de-fevereiro-de-2024" TargetMode="External"/><Relationship Id="rId10" Type="http://schemas.microsoft.com/office/2014/relationships/chartEx" Target="charts/chartEx1.xml"/><Relationship Id="rId19" Type="http://schemas.openxmlformats.org/officeDocument/2006/relationships/hyperlink" Target="https://capital.sp.gov.br/documents/d/controladoria_geral/raint_2023_publicacao_04_09_2024" TargetMode="External"/><Relationship Id="rId31" Type="http://schemas.openxmlformats.org/officeDocument/2006/relationships/hyperlink" Target="https://capital.sp.gov.br/documents/d/controladoria_geral/raint_2023_publicacao_04_09_2024" TargetMode="External"/><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microsoft.com/office/2011/relationships/commentsExtended" Target="commentsExtended.xml"/><Relationship Id="rId22" Type="http://schemas.openxmlformats.org/officeDocument/2006/relationships/hyperlink" Target="https://legislacao.prefeitura.sp.gov.br/leis/portaria-controladoria-geral-do-municipio-cgm-180-de-23-de-dezembro-de-2021" TargetMode="External"/><Relationship Id="rId27" Type="http://schemas.openxmlformats.org/officeDocument/2006/relationships/hyperlink" Target="https://capital.sp.gov.br/web/controladoria_geral/w/a_cgm/310750" TargetMode="External"/><Relationship Id="rId30" Type="http://schemas.openxmlformats.org/officeDocument/2006/relationships/hyperlink" Target="https://capital.sp.gov.br/documents/d/controladoria_geral/paint_2025-pdf" TargetMode="External"/><Relationship Id="rId35" Type="http://schemas.openxmlformats.org/officeDocument/2006/relationships/hyperlink" Target="https://legislacao.prefeitura.sp.gov.br/leis/portaria-controladoria-geral-domunicipio-cgm-11-de-15-de-fevereiro-de-2023" TargetMode="External"/><Relationship Id="rId43" Type="http://schemas.microsoft.com/office/2018/08/relationships/commentsExtensible" Target="commentsExtensi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yperlink" Target="https://legislacao.prefeitura.sp.gov.br/leis/portaria-controladoria-geral-do-municipio-cgm-76-de-31-de-dezembro-de-2024" TargetMode="External"/><Relationship Id="rId25" Type="http://schemas.openxmlformats.org/officeDocument/2006/relationships/hyperlink" Target="https://www.prefeitura.sp.gov.br/cidade/secretarias/upload/controladoria_geral/Manual_Gestao_Riscos_versao01_2023_publicacao_03_01_2024.pdf" TargetMode="External"/><Relationship Id="rId33" Type="http://schemas.openxmlformats.org/officeDocument/2006/relationships/hyperlink" Target="https://legislacao.prefeitura.sp.gov.br/leis/instrucao-tribunal-de-contas-do-municipio-tcm-2-de-18-de-novembro-de-2020" TargetMode="External"/><Relationship Id="rId38"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na.theiia.org/iiarf/Pages/Internal-AuditFoundation.aspx" TargetMode="External"/><Relationship Id="rId2" Type="http://schemas.openxmlformats.org/officeDocument/2006/relationships/hyperlink" Target="https://legislacao.prefeitura.sp.gov.br/leis/portaria-controladoria-geral-domunicipio-cgm-11-de-15-de-fevereiro-de-2023" TargetMode="External"/><Relationship Id="rId1" Type="http://schemas.openxmlformats.org/officeDocument/2006/relationships/hyperlink" Target="https://capital.sp.gov.br/documents/d/controladoria_geral/paint_2024_rev1_vfinal_publicacao_04_09_2024" TargetMode="External"/><Relationship Id="rId6" Type="http://schemas.openxmlformats.org/officeDocument/2006/relationships/hyperlink" Target="https://legislacao.prefeitura.sp.gov.br/leis/portaria-controladoria-geral-domunicipio-cgm-11-de-15-de-fevereiro-de-2023" TargetMode="External"/><Relationship Id="rId5" Type="http://schemas.openxmlformats.org/officeDocument/2006/relationships/hyperlink" Target="https://www.prefeitura.sp.gov.br/cidade/secretarias/upload/controladoria_geral/Manual_Operacional_Auditoria_MO-02_publicacao_28_12_2023.pdf" TargetMode="External"/><Relationship Id="rId4" Type="http://schemas.openxmlformats.org/officeDocument/2006/relationships/hyperlink" Target="https://legislacao.prefeitura.sp.gov.br/leis/instrucao-tribunal-de-contas-do-municipio-tcm-2-de-18-de-novembro-de-2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xlsx"/><Relationship Id="rId2" Type="http://schemas.microsoft.com/office/2011/relationships/chartColorStyle" Target="colors1.xml"/><Relationship Id="rId1" Type="http://schemas.microsoft.com/office/2011/relationships/chartStyle" Target="style1.xml"/></Relationships>
</file>

<file path=word/charts/_rels/chartEx1.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Planilha1!$B$1</c:f>
              <c:strCache>
                <c:ptCount val="1"/>
                <c:pt idx="0">
                  <c:v>jan/24</c:v>
                </c:pt>
              </c:strCache>
            </c:strRef>
          </c:tx>
          <c:spPr>
            <a:solidFill>
              <a:schemeClr val="accent2"/>
            </a:solidFill>
            <a:ln>
              <a:noFill/>
            </a:ln>
            <a:effectLst/>
          </c:spPr>
          <c:invertIfNegative val="0"/>
          <c:cat>
            <c:strRef>
              <c:f>Planilha1!$A$2:$A$8</c:f>
              <c:strCache>
                <c:ptCount val="7"/>
                <c:pt idx="0">
                  <c:v>AMCI</c:v>
                </c:pt>
                <c:pt idx="1">
                  <c:v>APDO</c:v>
                </c:pt>
                <c:pt idx="2">
                  <c:v>APPGG</c:v>
                </c:pt>
                <c:pt idx="3">
                  <c:v>AAG</c:v>
                </c:pt>
                <c:pt idx="4">
                  <c:v>ASO</c:v>
                </c:pt>
                <c:pt idx="5">
                  <c:v>Comissionado Puro</c:v>
                </c:pt>
                <c:pt idx="6">
                  <c:v>Estagiário</c:v>
                </c:pt>
              </c:strCache>
            </c:strRef>
          </c:cat>
          <c:val>
            <c:numRef>
              <c:f>Planilha1!$B$2:$B$8</c:f>
              <c:numCache>
                <c:formatCode>General</c:formatCode>
                <c:ptCount val="7"/>
                <c:pt idx="0">
                  <c:v>34</c:v>
                </c:pt>
                <c:pt idx="1">
                  <c:v>4</c:v>
                </c:pt>
                <c:pt idx="2">
                  <c:v>1</c:v>
                </c:pt>
                <c:pt idx="3">
                  <c:v>3</c:v>
                </c:pt>
                <c:pt idx="4">
                  <c:v>0</c:v>
                </c:pt>
                <c:pt idx="5">
                  <c:v>1</c:v>
                </c:pt>
                <c:pt idx="6">
                  <c:v>1</c:v>
                </c:pt>
              </c:numCache>
            </c:numRef>
          </c:val>
          <c:extLst>
            <c:ext xmlns:c16="http://schemas.microsoft.com/office/drawing/2014/chart" uri="{C3380CC4-5D6E-409C-BE32-E72D297353CC}">
              <c16:uniqueId val="{00000000-6A59-4668-A4F1-FDF6E7621945}"/>
            </c:ext>
          </c:extLst>
        </c:ser>
        <c:ser>
          <c:idx val="1"/>
          <c:order val="1"/>
          <c:tx>
            <c:strRef>
              <c:f>Planilha1!$C$1</c:f>
              <c:strCache>
                <c:ptCount val="1"/>
                <c:pt idx="0">
                  <c:v>dez/24</c:v>
                </c:pt>
              </c:strCache>
            </c:strRef>
          </c:tx>
          <c:spPr>
            <a:solidFill>
              <a:schemeClr val="accent4"/>
            </a:solidFill>
            <a:ln>
              <a:noFill/>
            </a:ln>
            <a:effectLst/>
          </c:spPr>
          <c:invertIfNegative val="0"/>
          <c:cat>
            <c:strRef>
              <c:f>Planilha1!$A$2:$A$8</c:f>
              <c:strCache>
                <c:ptCount val="7"/>
                <c:pt idx="0">
                  <c:v>AMCI</c:v>
                </c:pt>
                <c:pt idx="1">
                  <c:v>APDO</c:v>
                </c:pt>
                <c:pt idx="2">
                  <c:v>APPGG</c:v>
                </c:pt>
                <c:pt idx="3">
                  <c:v>AAG</c:v>
                </c:pt>
                <c:pt idx="4">
                  <c:v>ASO</c:v>
                </c:pt>
                <c:pt idx="5">
                  <c:v>Comissionado Puro</c:v>
                </c:pt>
                <c:pt idx="6">
                  <c:v>Estagiário</c:v>
                </c:pt>
              </c:strCache>
            </c:strRef>
          </c:cat>
          <c:val>
            <c:numRef>
              <c:f>Planilha1!$C$2:$C$8</c:f>
              <c:numCache>
                <c:formatCode>General</c:formatCode>
                <c:ptCount val="7"/>
                <c:pt idx="0">
                  <c:v>29</c:v>
                </c:pt>
                <c:pt idx="1">
                  <c:v>5</c:v>
                </c:pt>
                <c:pt idx="2">
                  <c:v>1</c:v>
                </c:pt>
                <c:pt idx="3">
                  <c:v>2</c:v>
                </c:pt>
                <c:pt idx="4">
                  <c:v>1</c:v>
                </c:pt>
                <c:pt idx="5">
                  <c:v>2</c:v>
                </c:pt>
                <c:pt idx="6">
                  <c:v>0</c:v>
                </c:pt>
              </c:numCache>
            </c:numRef>
          </c:val>
          <c:extLst>
            <c:ext xmlns:c16="http://schemas.microsoft.com/office/drawing/2014/chart" uri="{C3380CC4-5D6E-409C-BE32-E72D297353CC}">
              <c16:uniqueId val="{00000001-6A59-4668-A4F1-FDF6E7621945}"/>
            </c:ext>
          </c:extLst>
        </c:ser>
        <c:dLbls>
          <c:showLegendKey val="0"/>
          <c:showVal val="0"/>
          <c:showCatName val="0"/>
          <c:showSerName val="0"/>
          <c:showPercent val="0"/>
          <c:showBubbleSize val="0"/>
        </c:dLbls>
        <c:gapWidth val="219"/>
        <c:overlap val="-27"/>
        <c:axId val="816321311"/>
        <c:axId val="816307999"/>
      </c:barChart>
      <c:catAx>
        <c:axId val="816321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t-BR"/>
          </a:p>
        </c:txPr>
        <c:crossAx val="816307999"/>
        <c:crosses val="autoZero"/>
        <c:auto val="1"/>
        <c:lblAlgn val="ctr"/>
        <c:lblOffset val="100"/>
        <c:noMultiLvlLbl val="0"/>
      </c:catAx>
      <c:valAx>
        <c:axId val="8163079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t-BR"/>
          </a:p>
        </c:txPr>
        <c:crossAx val="81632131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pt-BR"/>
          </a:p>
        </c:txPr>
      </c:dTable>
      <c:spPr>
        <a:no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pPr>
      <a:endParaRPr lang="pt-BR"/>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Planilha1!$A$2:$B$6</cx:f>
        <cx:lvl ptCount="5">
          <cx:pt idx="0">70%</cx:pt>
          <cx:pt idx="1">75%</cx:pt>
          <cx:pt idx="2">87%</cx:pt>
          <cx:pt idx="3">100%</cx:pt>
          <cx:pt idx="4">50%</cx:pt>
        </cx:lvl>
        <cx:lvl ptCount="5">
          <cx:pt idx="0">Avaliação e Consultoria - Conclusão</cx:pt>
          <cx:pt idx="1">Apuração - Conclusão</cx:pt>
          <cx:pt idx="2">Demandas Especiais - Conclusão</cx:pt>
          <cx:pt idx="3">Treinamento e Capacitação - Realizado</cx:pt>
          <cx:pt idx="4">Orçamento - Executado</cx:pt>
        </cx:lvl>
        <cx:lvl ptCount="0"/>
      </cx:strDim>
      <cx:numDim type="size">
        <cx:f>Planilha1!$C$2:$C$6</cx:f>
        <cx:lvl ptCount="5" formatCode="Geral">
          <cx:pt idx="0">70</cx:pt>
          <cx:pt idx="1">75</cx:pt>
          <cx:pt idx="2">87</cx:pt>
          <cx:pt idx="3">100</cx:pt>
          <cx:pt idx="4">50</cx:pt>
        </cx:lvl>
      </cx:numDim>
    </cx:data>
  </cx:chartData>
  <cx:chart>
    <cx:plotArea>
      <cx:plotAreaRegion>
        <cx:series layoutId="treemap" uniqueId="{A21AAEDE-7370-458E-BB07-89AEC742FA99}">
          <cx:tx>
            <cx:txData>
              <cx:f>Planilha1!$C$1</cx:f>
              <cx:v>Série1</cx:v>
            </cx:txData>
          </cx:tx>
          <cx:dataPt idx="0">
            <cx:spPr>
              <a:solidFill>
                <a:srgbClr val="FF66CC"/>
              </a:solidFill>
            </cx:spPr>
          </cx:dataPt>
          <cx:dataPt idx="2">
            <cx:spPr>
              <a:solidFill>
                <a:srgbClr val="E8E8E8">
                  <a:lumMod val="75000"/>
                </a:srgbClr>
              </a:solidFill>
            </cx:spPr>
          </cx:dataPt>
          <cx:dataPt idx="4">
            <cx:spPr>
              <a:solidFill>
                <a:srgbClr val="FF9900"/>
              </a:solidFill>
            </cx:spPr>
          </cx:dataPt>
          <cx:dataPt idx="6">
            <cx:spPr>
              <a:solidFill>
                <a:srgbClr val="00FFFF"/>
              </a:solidFill>
            </cx:spPr>
          </cx:dataPt>
          <cx:dataPt idx="8">
            <cx:spPr>
              <a:solidFill>
                <a:srgbClr val="FFFF99"/>
              </a:solidFill>
            </cx:spPr>
          </cx:dataPt>
          <cx:dataLabels pos="ctr">
            <cx:txPr>
              <a:bodyPr spcFirstLastPara="1" vertOverflow="ellipsis" horzOverflow="overflow" wrap="square" lIns="0" tIns="0" rIns="0" bIns="0" anchor="ctr" anchorCtr="1"/>
              <a:lstStyle/>
              <a:p>
                <a:pPr algn="ctr" rtl="0">
                  <a:defRPr b="1">
                    <a:solidFill>
                      <a:schemeClr val="tx1"/>
                    </a:solidFill>
                  </a:defRPr>
                </a:pPr>
                <a:endParaRPr lang="pt-BR" sz="900" b="1" i="0" u="none" strike="noStrike" baseline="0">
                  <a:solidFill>
                    <a:schemeClr val="tx1"/>
                  </a:solidFill>
                  <a:latin typeface="Aptos" panose="02110004020202020204"/>
                </a:endParaRPr>
              </a:p>
            </cx:txPr>
            <cx:visibility seriesName="0" categoryName="1" value="0"/>
          </cx:dataLabels>
          <cx:dataId val="0"/>
          <cx:layoutPr>
            <cx:parentLabelLayout val="overlapping"/>
          </cx:layoutPr>
        </cx:series>
      </cx:plotAreaRegion>
    </cx:plotArea>
    <cx:legend pos="r" align="ctr" overlay="0"/>
  </cx:chart>
  <cx:spPr>
    <a:noFill/>
  </cx:spPr>
</cx: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411">
  <cs:axisTitle>
    <cs:lnRef idx="0"/>
    <cs:fillRef idx="0"/>
    <cs:effectRef idx="0"/>
    <cs:fontRef idx="minor">
      <a:schemeClr val="dk1">
        <a:lumMod val="75000"/>
        <a:lumOff val="25000"/>
      </a:schemeClr>
    </cs:fontRef>
    <cs:spPr>
      <a:solidFill>
        <a:schemeClr val="bg1">
          <a:lumMod val="65000"/>
        </a:schemeClr>
      </a:solidFill>
      <a:ln>
        <a:solidFill>
          <a:schemeClr val="bg1"/>
        </a:solidFill>
      </a:ln>
    </cs:spPr>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lt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ln>
        <a:solidFill>
          <a:schemeClr val="lt1"/>
        </a:solidFill>
      </a:ln>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CF6D3A-8FC1-4A54-AFA9-B7C4946AC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5822</Words>
  <Characters>31439</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Apache POI</dc:creator>
  <cp:keywords/>
  <dc:description/>
  <cp:lastModifiedBy>Rafael Moreira Braga</cp:lastModifiedBy>
  <cp:revision>226</cp:revision>
  <cp:lastPrinted>2025-03-25T17:03:00Z</cp:lastPrinted>
  <dcterms:created xsi:type="dcterms:W3CDTF">2025-01-28T04:03:00Z</dcterms:created>
  <dcterms:modified xsi:type="dcterms:W3CDTF">2025-03-25T17:03:00Z</dcterms:modified>
</cp:coreProperties>
</file>