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5EF9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B7F6B6C" w14:textId="0AFAB63F" w:rsidR="00966C2A" w:rsidRPr="00FA0330" w:rsidRDefault="00697C3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DF3BDD">
        <w:rPr>
          <w:rFonts w:ascii="Arial" w:hAnsi="Arial" w:cs="Arial"/>
          <w:b/>
          <w:bCs/>
          <w:sz w:val="28"/>
          <w:szCs w:val="28"/>
        </w:rPr>
        <w:t>6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2248D678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F5870F7" w14:textId="2851922E" w:rsidR="00642795" w:rsidRDefault="00DF3BDD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DF3BDD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0FF2FA1D" w14:textId="1C19B9C3" w:rsidR="00DF3BDD" w:rsidRDefault="00DF3BDD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DF3BDD">
        <w:rPr>
          <w:rFonts w:ascii="Arial" w:hAnsi="Arial" w:cs="Arial"/>
          <w:b/>
          <w:bCs/>
          <w:u w:val="single"/>
        </w:rPr>
        <w:t>GABINETE DO SECRETÁRIO</w:t>
      </w:r>
    </w:p>
    <w:p w14:paraId="0D7FF245" w14:textId="77777777" w:rsidR="00DF3BDD" w:rsidRPr="00DF3BDD" w:rsidRDefault="00DF3BDD" w:rsidP="00292B62">
      <w:pPr>
        <w:tabs>
          <w:tab w:val="left" w:pos="6061"/>
        </w:tabs>
        <w:rPr>
          <w:b/>
          <w:bCs/>
        </w:rPr>
      </w:pPr>
      <w:r w:rsidRPr="00DF3BDD">
        <w:rPr>
          <w:b/>
          <w:bCs/>
        </w:rPr>
        <w:t xml:space="preserve">Portaria | Documento: 156661244 </w:t>
      </w:r>
    </w:p>
    <w:p w14:paraId="7C829A00" w14:textId="77777777" w:rsidR="00DF3BDD" w:rsidRDefault="00DF3BDD" w:rsidP="00292B62">
      <w:pPr>
        <w:tabs>
          <w:tab w:val="left" w:pos="6061"/>
        </w:tabs>
      </w:pPr>
      <w:r>
        <w:t xml:space="preserve">PORTARIA SECRETARIA MUNICIPAL DE DESENVOLVIMENTO ECONÔMICO E TRABALHO N. 23/2026, DE 23 de março de 2026. </w:t>
      </w:r>
    </w:p>
    <w:p w14:paraId="6E83CF32" w14:textId="77777777" w:rsidR="00DF3BDD" w:rsidRDefault="00DF3BDD" w:rsidP="00292B62">
      <w:pPr>
        <w:tabs>
          <w:tab w:val="left" w:pos="6061"/>
        </w:tabs>
      </w:pPr>
      <w:r>
        <w:t xml:space="preserve">Republicada para correção da fundamentação legal. </w:t>
      </w:r>
    </w:p>
    <w:p w14:paraId="0351CC4F" w14:textId="77777777" w:rsidR="00DF3BDD" w:rsidRDefault="00DF3BDD" w:rsidP="00292B62">
      <w:pPr>
        <w:tabs>
          <w:tab w:val="left" w:pos="6061"/>
        </w:tabs>
      </w:pPr>
      <w:r>
        <w:t xml:space="preserve">Abre Crédito Adicional de R$ 79.146,75 (Setenta e Nove Mil e Cento e Quarenta e Seis Reais e Setenta e Cinco Centavos), de acordo com a Lei n. 18.377/2025. </w:t>
      </w:r>
    </w:p>
    <w:p w14:paraId="4B31F3CE" w14:textId="77777777" w:rsidR="00DF3BDD" w:rsidRDefault="00DF3BDD" w:rsidP="00292B62">
      <w:pPr>
        <w:tabs>
          <w:tab w:val="left" w:pos="6061"/>
        </w:tabs>
      </w:pPr>
      <w:r>
        <w:t>Leonardo Willian Casal Santos, Chefe de Gabinete da Secretaria Municipal de Desenvolvimento Econômico e Trabalho, usando das atribuições que lhe são conferidas pela Portaria SMDET n. 22, de 04 de abril de 2025, na conformidade da autorização contida no art. 7</w:t>
      </w:r>
      <w:proofErr w:type="gramStart"/>
      <w:r>
        <w:t>º,§</w:t>
      </w:r>
      <w:proofErr w:type="gramEnd"/>
      <w:r>
        <w:t xml:space="preserve"> 2º da Lei n. 18.377, de 29 de dezembro de 2025, e no art. 26 do Decreto n. 64904, de 15 de janeiro de 2026, e visando possibilitar despesas inerentes às atividades da Secretaria Municipal de Desenvolvimento Econômico e Trabalho, </w:t>
      </w:r>
    </w:p>
    <w:p w14:paraId="2F8CDACC" w14:textId="77777777" w:rsidR="00DF3BDD" w:rsidRDefault="00DF3BDD" w:rsidP="00292B62">
      <w:pPr>
        <w:tabs>
          <w:tab w:val="left" w:pos="6061"/>
        </w:tabs>
      </w:pPr>
      <w:r>
        <w:t xml:space="preserve">R E S O L V E: </w:t>
      </w:r>
    </w:p>
    <w:p w14:paraId="60F2AC85" w14:textId="77777777" w:rsidR="00DF3BDD" w:rsidRDefault="00DF3BDD" w:rsidP="00292B62">
      <w:pPr>
        <w:tabs>
          <w:tab w:val="left" w:pos="6061"/>
        </w:tabs>
      </w:pPr>
      <w:r>
        <w:t xml:space="preserve">Artigo 1º - Fica aberto crédito adicional suplementar no valor de R$ 79.146,75 (Setenta e Nove Mil e Cento e Quarenta e Seis Reais e Setenta e Cinco Centavos), à seguinte dotação do orçamento vigente: CÓDIGO NOME </w:t>
      </w:r>
      <w:proofErr w:type="spellStart"/>
      <w:r>
        <w:t>NOME</w:t>
      </w:r>
      <w:proofErr w:type="spellEnd"/>
      <w:r>
        <w:t xml:space="preserve"> 30.10.11.122.4001.2100 Administração da Unidade 33903900.00.1.500.9001.1 Outros Serviços de Terceiros - Pessoa Jurídica 79.146,75 79.146,75 </w:t>
      </w:r>
    </w:p>
    <w:p w14:paraId="3DC4A0AB" w14:textId="49B28705" w:rsidR="00DF3BDD" w:rsidRDefault="00DF3BDD" w:rsidP="00292B62">
      <w:pPr>
        <w:tabs>
          <w:tab w:val="left" w:pos="6061"/>
        </w:tabs>
      </w:pPr>
      <w:r>
        <w:t xml:space="preserve">Artigo 2º - A cobertura do crédito de que trata o artigo 1º far-se-á através de recursos provenientes da anulação, em igual importância, da seguinte dotação: CÓDIGO NOME </w:t>
      </w:r>
      <w:proofErr w:type="spellStart"/>
      <w:r>
        <w:t>NOME</w:t>
      </w:r>
      <w:proofErr w:type="spellEnd"/>
      <w:r>
        <w:t xml:space="preserve"> 30.10.20.606.4010.2015 Manutenção e Operação do Programa </w:t>
      </w:r>
      <w:proofErr w:type="spellStart"/>
      <w:r>
        <w:t>Sampa+Rural</w:t>
      </w:r>
      <w:proofErr w:type="spellEnd"/>
      <w:r>
        <w:t xml:space="preserve"> 33503900.00.1.500.9001.0 Outros Serviços de Terceiros - Pessoa Jurídica 79.146,75 79.146,75</w:t>
      </w:r>
    </w:p>
    <w:p w14:paraId="1E5ED6C3" w14:textId="77777777" w:rsidR="00DF3BDD" w:rsidRDefault="00DF3BDD" w:rsidP="00292B62">
      <w:pPr>
        <w:tabs>
          <w:tab w:val="left" w:pos="6061"/>
        </w:tabs>
      </w:pPr>
    </w:p>
    <w:p w14:paraId="1E1D3D9C" w14:textId="79FE0E04" w:rsidR="00DF3BDD" w:rsidRDefault="00DF3BDD" w:rsidP="00292B62">
      <w:pPr>
        <w:tabs>
          <w:tab w:val="left" w:pos="6061"/>
        </w:tabs>
        <w:rPr>
          <w:b/>
          <w:bCs/>
          <w:u w:val="single"/>
        </w:rPr>
      </w:pPr>
      <w:r w:rsidRPr="00DF3BDD">
        <w:rPr>
          <w:b/>
          <w:bCs/>
          <w:u w:val="single"/>
        </w:rPr>
        <w:t>NÚCLEO DE PUBLICAÇÃO</w:t>
      </w:r>
    </w:p>
    <w:p w14:paraId="1B500524" w14:textId="77777777" w:rsidR="00DF3BDD" w:rsidRPr="00DF3BDD" w:rsidRDefault="00DF3BDD" w:rsidP="00292B62">
      <w:pPr>
        <w:tabs>
          <w:tab w:val="left" w:pos="6061"/>
        </w:tabs>
        <w:rPr>
          <w:b/>
          <w:bCs/>
        </w:rPr>
      </w:pPr>
      <w:r w:rsidRPr="00DF3BDD">
        <w:rPr>
          <w:b/>
          <w:bCs/>
        </w:rPr>
        <w:t xml:space="preserve">Outras (NP) | Documento: 156746352 </w:t>
      </w:r>
    </w:p>
    <w:p w14:paraId="607941E1" w14:textId="77777777" w:rsidR="00DF3BDD" w:rsidRDefault="00DF3BDD" w:rsidP="00292B62">
      <w:pPr>
        <w:tabs>
          <w:tab w:val="left" w:pos="6061"/>
        </w:tabs>
      </w:pPr>
      <w:r>
        <w:t xml:space="preserve">PRINCIPAL </w:t>
      </w:r>
    </w:p>
    <w:p w14:paraId="27BEF5B3" w14:textId="77777777" w:rsidR="00DF3BDD" w:rsidRDefault="00DF3BDD" w:rsidP="00292B62">
      <w:pPr>
        <w:tabs>
          <w:tab w:val="left" w:pos="6061"/>
        </w:tabs>
      </w:pPr>
      <w:r>
        <w:lastRenderedPageBreak/>
        <w:t xml:space="preserve">Especificação de Outras </w:t>
      </w:r>
    </w:p>
    <w:p w14:paraId="21C01098" w14:textId="77777777" w:rsidR="00F77DC4" w:rsidRDefault="00DF3BDD" w:rsidP="00292B62">
      <w:pPr>
        <w:tabs>
          <w:tab w:val="left" w:pos="6061"/>
        </w:tabs>
      </w:pPr>
      <w:r>
        <w:t xml:space="preserve">Apostilamento - Empresa Brasileira de Correios e </w:t>
      </w:r>
      <w:proofErr w:type="spellStart"/>
      <w:r>
        <w:t>Telegráfos</w:t>
      </w:r>
      <w:proofErr w:type="spellEnd"/>
      <w:r>
        <w:t xml:space="preserve"> </w:t>
      </w:r>
    </w:p>
    <w:p w14:paraId="7B1BCE49" w14:textId="77777777" w:rsidR="00F77DC4" w:rsidRDefault="00DF3BDD" w:rsidP="00292B62">
      <w:pPr>
        <w:tabs>
          <w:tab w:val="left" w:pos="6061"/>
        </w:tabs>
      </w:pPr>
      <w:r>
        <w:t xml:space="preserve">Síntese (Texto do Despacho) </w:t>
      </w:r>
    </w:p>
    <w:p w14:paraId="5F09FF8C" w14:textId="77777777" w:rsidR="00F77DC4" w:rsidRDefault="00DF3BDD" w:rsidP="00292B62">
      <w:pPr>
        <w:tabs>
          <w:tab w:val="left" w:pos="6061"/>
        </w:tabs>
      </w:pPr>
      <w:r>
        <w:t xml:space="preserve">Extrato Apostilamento 3º 6064.2025/0000319-4 Contrato: 9912704782 Contratante: Secretaria Municipal de Desenvolvimento Econômico e Trabalho - SMDET, CNPJ 04.537.740/0001-12 Contratada: Empresa Brasileira de Correios e Telégrafos, CNPJ 34.028.316/0031-29 Objeto do Contrato: Produtos e serviços por meio de Pacote de Serviços dos Correios mediante adesão ao Termo de Condições Comerciais. Objeto do Apostilamento: Reajuste Contratual. Valores, anual: R$ 4.767,60 (quatro mil setecentos e sessenta e sete reais e sessenta centavos) e R$ 23.838,00 (vinte e três mil oitocentos e trinta e oito reais). Correspondente à cada 5 anos. Vigência: 25/06/2025 à 25/06/2030. Dotação orçamentária: 30.10.11.122.4001.21003.3.90.39.0000.1.500.9001 Assinatura em: 04/05/2026. Signatário: Rodrigo Hayashi Goulart, pela Secretaria Municipal de Desenvolvimento Econômico e Trabalho - SMDET. </w:t>
      </w:r>
    </w:p>
    <w:p w14:paraId="3DA6D875" w14:textId="77777777" w:rsidR="00F77DC4" w:rsidRDefault="00DF3BDD" w:rsidP="00292B62">
      <w:pPr>
        <w:tabs>
          <w:tab w:val="left" w:pos="6061"/>
        </w:tabs>
      </w:pPr>
      <w:r>
        <w:t xml:space="preserve">Anexo I (Número do Documento SEI) </w:t>
      </w:r>
    </w:p>
    <w:p w14:paraId="34FEF574" w14:textId="77777777" w:rsidR="00F77DC4" w:rsidRDefault="00DF3BDD" w:rsidP="00292B62">
      <w:pPr>
        <w:tabs>
          <w:tab w:val="left" w:pos="6061"/>
        </w:tabs>
      </w:pPr>
      <w:r>
        <w:t xml:space="preserve">156639203 </w:t>
      </w:r>
    </w:p>
    <w:p w14:paraId="1113DC7C" w14:textId="77777777" w:rsidR="00F77DC4" w:rsidRDefault="00DF3BDD" w:rsidP="00292B62">
      <w:pPr>
        <w:tabs>
          <w:tab w:val="left" w:pos="6061"/>
        </w:tabs>
      </w:pPr>
      <w:r>
        <w:t xml:space="preserve">Data de Publicação </w:t>
      </w:r>
    </w:p>
    <w:p w14:paraId="04438831" w14:textId="341B2980" w:rsidR="00DF3BDD" w:rsidRDefault="00DF3BDD" w:rsidP="00292B62">
      <w:pPr>
        <w:tabs>
          <w:tab w:val="left" w:pos="6061"/>
        </w:tabs>
      </w:pPr>
      <w:r>
        <w:t>06/05/2026</w:t>
      </w:r>
    </w:p>
    <w:p w14:paraId="100EB47A" w14:textId="77777777" w:rsidR="00F77DC4" w:rsidRPr="00F77DC4" w:rsidRDefault="00F77DC4" w:rsidP="00292B62">
      <w:pPr>
        <w:tabs>
          <w:tab w:val="left" w:pos="6061"/>
        </w:tabs>
        <w:rPr>
          <w:b/>
          <w:bCs/>
        </w:rPr>
      </w:pPr>
      <w:r w:rsidRPr="00F77DC4">
        <w:rPr>
          <w:b/>
          <w:bCs/>
        </w:rPr>
        <w:t xml:space="preserve">Outras (NP) | Documento: 156789144 </w:t>
      </w:r>
    </w:p>
    <w:p w14:paraId="4FE1B502" w14:textId="77777777" w:rsidR="00F77DC4" w:rsidRDefault="00F77DC4" w:rsidP="00292B62">
      <w:pPr>
        <w:tabs>
          <w:tab w:val="left" w:pos="6061"/>
        </w:tabs>
      </w:pPr>
      <w:r>
        <w:t xml:space="preserve">PRINCIPAL </w:t>
      </w:r>
    </w:p>
    <w:p w14:paraId="47460448" w14:textId="77777777" w:rsidR="00F77DC4" w:rsidRDefault="00F77DC4" w:rsidP="00292B62">
      <w:pPr>
        <w:tabs>
          <w:tab w:val="left" w:pos="6061"/>
        </w:tabs>
      </w:pPr>
      <w:r>
        <w:t>Especificação de Outras</w:t>
      </w:r>
    </w:p>
    <w:p w14:paraId="5741922D" w14:textId="77777777" w:rsidR="00F77DC4" w:rsidRDefault="00F77DC4" w:rsidP="00292B62">
      <w:pPr>
        <w:tabs>
          <w:tab w:val="left" w:pos="6061"/>
        </w:tabs>
      </w:pPr>
      <w:r>
        <w:t xml:space="preserve">Apostilamento - SIMPRESS Comércio Locação e Serviços LTDA </w:t>
      </w:r>
    </w:p>
    <w:p w14:paraId="350A65F6" w14:textId="77777777" w:rsidR="00F77DC4" w:rsidRDefault="00F77DC4" w:rsidP="00292B62">
      <w:pPr>
        <w:tabs>
          <w:tab w:val="left" w:pos="6061"/>
        </w:tabs>
      </w:pPr>
      <w:r>
        <w:t xml:space="preserve">Síntese (Texto do Despacho) </w:t>
      </w:r>
    </w:p>
    <w:p w14:paraId="08A6FAD6" w14:textId="77777777" w:rsidR="00F77DC4" w:rsidRDefault="00F77DC4" w:rsidP="00292B62">
      <w:pPr>
        <w:tabs>
          <w:tab w:val="left" w:pos="6061"/>
        </w:tabs>
      </w:pPr>
      <w:r>
        <w:t xml:space="preserve">Extrato Apostilamento 1º 6064.2024/0000041-1 Contrato: 03/2025/SMDET Contratante: Secretaria Municipal de Desenvolvimento Econômico e Trabalho - SMDET, CNPJ 04.537.740/0001-12 Contratada: SIMPRESS Comércio Locação e Serviços LTDA, CNPJ 07.432.517/0001-07 Objeto contratual: Prestação de serviços de outsourcing de ativos (computadores e </w:t>
      </w:r>
      <w:proofErr w:type="spellStart"/>
      <w:r>
        <w:t>notbooks</w:t>
      </w:r>
      <w:proofErr w:type="spellEnd"/>
      <w:r>
        <w:t xml:space="preserve">) com monitoramento e controle de demandas de manutenção e suporte técnico para atendimento das necessidades de SMDET. Objeto do apostilamento: Reajuste Contratual, com percentual de 2,23%. Vigência: 25/03/2025 a 25/09/2027. Valores, mensal e anual: R$ 106.536,69 (cento e seis mil quinhentos e trinta e seis reais e sessenta e nove centavos) e R$ 1.278.440,28 (um milhão, duzentos e setenta e oito mil quatrocentos e quarenta reais e vinte e oito centavos). Assinatura em: 04/05/2026. </w:t>
      </w:r>
      <w:r>
        <w:lastRenderedPageBreak/>
        <w:t xml:space="preserve">Signatário: Rodrigo Hayashi Goulart, pela Secretaria Municipal de Desenvolvimento Econômico e Trabalho - SMDET. </w:t>
      </w:r>
    </w:p>
    <w:p w14:paraId="386E0391" w14:textId="77777777" w:rsidR="00F77DC4" w:rsidRDefault="00F77DC4" w:rsidP="00292B62">
      <w:pPr>
        <w:tabs>
          <w:tab w:val="left" w:pos="6061"/>
        </w:tabs>
      </w:pPr>
      <w:r>
        <w:t xml:space="preserve">Anexo I (Número do Documento SEI) </w:t>
      </w:r>
    </w:p>
    <w:p w14:paraId="5B3184C8" w14:textId="77777777" w:rsidR="00F77DC4" w:rsidRDefault="00F77DC4" w:rsidP="00292B62">
      <w:pPr>
        <w:tabs>
          <w:tab w:val="left" w:pos="6061"/>
        </w:tabs>
      </w:pPr>
      <w:r>
        <w:t xml:space="preserve">156705636 </w:t>
      </w:r>
    </w:p>
    <w:p w14:paraId="79AD421D" w14:textId="77777777" w:rsidR="00F77DC4" w:rsidRDefault="00F77DC4" w:rsidP="00292B62">
      <w:pPr>
        <w:tabs>
          <w:tab w:val="left" w:pos="6061"/>
        </w:tabs>
      </w:pPr>
      <w:r>
        <w:t xml:space="preserve">Data de Publicação </w:t>
      </w:r>
    </w:p>
    <w:p w14:paraId="4FB90FC8" w14:textId="15BFC9CC" w:rsidR="00F77DC4" w:rsidRDefault="00F77DC4" w:rsidP="00292B62">
      <w:pPr>
        <w:tabs>
          <w:tab w:val="left" w:pos="6061"/>
        </w:tabs>
        <w:rPr>
          <w:b/>
          <w:bCs/>
          <w:u w:val="single"/>
        </w:rPr>
      </w:pPr>
      <w:r>
        <w:t>06/05/2026</w:t>
      </w:r>
    </w:p>
    <w:p w14:paraId="13CCC252" w14:textId="77777777" w:rsidR="00DF3BDD" w:rsidRDefault="00DF3BDD" w:rsidP="00292B62">
      <w:pPr>
        <w:tabs>
          <w:tab w:val="left" w:pos="6061"/>
        </w:tabs>
        <w:rPr>
          <w:b/>
          <w:bCs/>
          <w:u w:val="single"/>
        </w:rPr>
      </w:pPr>
    </w:p>
    <w:p w14:paraId="1D893F72" w14:textId="77777777" w:rsidR="00DF3BDD" w:rsidRDefault="00DF3BDD" w:rsidP="00292B62">
      <w:pPr>
        <w:tabs>
          <w:tab w:val="left" w:pos="6061"/>
        </w:tabs>
        <w:rPr>
          <w:b/>
          <w:bCs/>
          <w:u w:val="single"/>
        </w:rPr>
      </w:pPr>
    </w:p>
    <w:p w14:paraId="3CB52A39" w14:textId="31477611" w:rsidR="00DF3BDD" w:rsidRDefault="00DF3BDD" w:rsidP="00292B62">
      <w:pPr>
        <w:tabs>
          <w:tab w:val="left" w:pos="6061"/>
        </w:tabs>
        <w:rPr>
          <w:b/>
          <w:bCs/>
          <w:u w:val="single"/>
        </w:rPr>
      </w:pPr>
      <w:r w:rsidRPr="00DF3BDD">
        <w:rPr>
          <w:b/>
          <w:bCs/>
          <w:u w:val="single"/>
        </w:rPr>
        <w:t>Subprefeitura de Santana / Tucuruvi</w:t>
      </w:r>
    </w:p>
    <w:p w14:paraId="2D211D33" w14:textId="2BCF2311" w:rsidR="00DF3BDD" w:rsidRDefault="00DF3BDD" w:rsidP="00292B62">
      <w:pPr>
        <w:tabs>
          <w:tab w:val="left" w:pos="6061"/>
        </w:tabs>
        <w:rPr>
          <w:b/>
          <w:bCs/>
          <w:u w:val="single"/>
        </w:rPr>
      </w:pPr>
      <w:r w:rsidRPr="00DF3BDD">
        <w:rPr>
          <w:b/>
          <w:bCs/>
          <w:u w:val="single"/>
        </w:rPr>
        <w:t>COORDENADORIA DE GOVERNO LOCAL</w:t>
      </w:r>
    </w:p>
    <w:p w14:paraId="6A06ACAF" w14:textId="77777777" w:rsidR="00DF3BDD" w:rsidRPr="00DF3BDD" w:rsidRDefault="00DF3BDD" w:rsidP="00292B62">
      <w:pPr>
        <w:tabs>
          <w:tab w:val="left" w:pos="6061"/>
        </w:tabs>
        <w:rPr>
          <w:b/>
          <w:bCs/>
        </w:rPr>
      </w:pPr>
      <w:r w:rsidRPr="00DF3BDD">
        <w:rPr>
          <w:b/>
          <w:bCs/>
        </w:rPr>
        <w:t xml:space="preserve">Despacho deferido | Documento: 156790287 </w:t>
      </w:r>
    </w:p>
    <w:p w14:paraId="45EF2074" w14:textId="77777777" w:rsidR="00DF3BDD" w:rsidRDefault="00DF3BDD" w:rsidP="00292B62">
      <w:pPr>
        <w:tabs>
          <w:tab w:val="left" w:pos="6061"/>
        </w:tabs>
      </w:pPr>
      <w:r>
        <w:t xml:space="preserve">6052.2026/0001862-7 - Comunicações Administrativas: Ofício </w:t>
      </w:r>
    </w:p>
    <w:p w14:paraId="47A02337" w14:textId="77777777" w:rsidR="00DF3BDD" w:rsidRDefault="00DF3BDD" w:rsidP="00292B62">
      <w:pPr>
        <w:tabs>
          <w:tab w:val="left" w:pos="6061"/>
        </w:tabs>
      </w:pPr>
      <w:r>
        <w:t xml:space="preserve">Despacho deferido Ata da Trigésima Terceira Reunião Ordinária/2026 do CADES Regional de Santana/Tucuruvi/Mandaqui, realizada em 09 de abril de 2026. </w:t>
      </w:r>
    </w:p>
    <w:p w14:paraId="26034047" w14:textId="77777777" w:rsidR="00DF3BDD" w:rsidRDefault="00DF3BDD" w:rsidP="00292B62">
      <w:pPr>
        <w:tabs>
          <w:tab w:val="left" w:pos="6061"/>
        </w:tabs>
      </w:pPr>
      <w:r>
        <w:t xml:space="preserve">Gestão biênio 2024/2026 </w:t>
      </w:r>
    </w:p>
    <w:p w14:paraId="6B14C389" w14:textId="77777777" w:rsidR="00DF3BDD" w:rsidRDefault="00DF3BDD" w:rsidP="00292B62">
      <w:pPr>
        <w:tabs>
          <w:tab w:val="left" w:pos="6061"/>
        </w:tabs>
      </w:pPr>
      <w:r>
        <w:t xml:space="preserve">Lista dos presentes: </w:t>
      </w:r>
    </w:p>
    <w:p w14:paraId="50501A96" w14:textId="77777777" w:rsidR="00DF3BDD" w:rsidRDefault="00DF3BDD" w:rsidP="00292B62">
      <w:pPr>
        <w:tabs>
          <w:tab w:val="left" w:pos="6061"/>
        </w:tabs>
      </w:pPr>
      <w:r>
        <w:t xml:space="preserve">Presidente adjunto </w:t>
      </w:r>
      <w:proofErr w:type="spellStart"/>
      <w:r>
        <w:t>Madai</w:t>
      </w:r>
      <w:proofErr w:type="spellEnd"/>
      <w:r>
        <w:t xml:space="preserve"> Matias Mello - Subprefeitura de Santana/Tucuruvi - presencial Conselheiros </w:t>
      </w:r>
    </w:p>
    <w:p w14:paraId="4E49935E" w14:textId="77777777" w:rsidR="00DF3BDD" w:rsidRDefault="00DF3BDD" w:rsidP="00292B62">
      <w:pPr>
        <w:tabs>
          <w:tab w:val="left" w:pos="6061"/>
        </w:tabs>
      </w:pPr>
      <w:r>
        <w:t xml:space="preserve">Titulares Neusa Mararia Faria Perroni - ausência justificada </w:t>
      </w:r>
    </w:p>
    <w:p w14:paraId="6BD4C1A8" w14:textId="77777777" w:rsidR="00DF3BDD" w:rsidRDefault="00DF3BDD" w:rsidP="00292B62">
      <w:pPr>
        <w:tabs>
          <w:tab w:val="left" w:pos="6061"/>
        </w:tabs>
      </w:pPr>
      <w:r>
        <w:t xml:space="preserve">Eraldo Sampaio - ausência justificada </w:t>
      </w:r>
    </w:p>
    <w:p w14:paraId="59176BFF" w14:textId="77777777" w:rsidR="00DF3BDD" w:rsidRDefault="00DF3BDD" w:rsidP="00292B62">
      <w:pPr>
        <w:tabs>
          <w:tab w:val="left" w:pos="6061"/>
        </w:tabs>
      </w:pPr>
      <w:r>
        <w:t xml:space="preserve">Elpídio </w:t>
      </w:r>
      <w:proofErr w:type="spellStart"/>
      <w:r>
        <w:t>Ulian</w:t>
      </w:r>
      <w:proofErr w:type="spellEnd"/>
      <w:r>
        <w:t xml:space="preserve"> Júnior - presencial </w:t>
      </w:r>
    </w:p>
    <w:p w14:paraId="27985D04" w14:textId="77777777" w:rsidR="00DF3BDD" w:rsidRDefault="00DF3BDD" w:rsidP="00292B62">
      <w:pPr>
        <w:tabs>
          <w:tab w:val="left" w:pos="6061"/>
        </w:tabs>
      </w:pPr>
      <w:r>
        <w:t xml:space="preserve">Bruno </w:t>
      </w:r>
      <w:proofErr w:type="spellStart"/>
      <w:r>
        <w:t>Frizo</w:t>
      </w:r>
      <w:proofErr w:type="spellEnd"/>
      <w:r>
        <w:t xml:space="preserve"> </w:t>
      </w:r>
      <w:proofErr w:type="spellStart"/>
      <w:r>
        <w:t>Scavardoni</w:t>
      </w:r>
      <w:proofErr w:type="spellEnd"/>
      <w:r>
        <w:t xml:space="preserve"> - remoto </w:t>
      </w:r>
    </w:p>
    <w:p w14:paraId="5F605414" w14:textId="77777777" w:rsidR="00DF3BDD" w:rsidRDefault="00DF3BDD" w:rsidP="00292B62">
      <w:pPr>
        <w:tabs>
          <w:tab w:val="left" w:pos="6061"/>
        </w:tabs>
      </w:pPr>
      <w:r>
        <w:t xml:space="preserve">Beatriz </w:t>
      </w:r>
      <w:proofErr w:type="spellStart"/>
      <w:r>
        <w:t>Wundrack</w:t>
      </w:r>
      <w:proofErr w:type="spellEnd"/>
      <w:r>
        <w:t xml:space="preserve"> de Arruda - ausência justificada </w:t>
      </w:r>
    </w:p>
    <w:p w14:paraId="79608770" w14:textId="77777777" w:rsidR="00DF3BDD" w:rsidRDefault="00DF3BDD" w:rsidP="00292B62">
      <w:pPr>
        <w:tabs>
          <w:tab w:val="left" w:pos="6061"/>
        </w:tabs>
      </w:pPr>
      <w:r>
        <w:t xml:space="preserve">Thaís Regina Boppré Melara - ausência justificada </w:t>
      </w:r>
    </w:p>
    <w:p w14:paraId="2B5655DE" w14:textId="77777777" w:rsidR="00DF3BDD" w:rsidRDefault="00DF3BDD" w:rsidP="00292B62">
      <w:pPr>
        <w:tabs>
          <w:tab w:val="left" w:pos="6061"/>
        </w:tabs>
      </w:pPr>
      <w:r>
        <w:t xml:space="preserve">Adriana </w:t>
      </w:r>
      <w:proofErr w:type="spellStart"/>
      <w:r>
        <w:t>Gledys</w:t>
      </w:r>
      <w:proofErr w:type="spellEnd"/>
      <w:r>
        <w:t xml:space="preserve"> </w:t>
      </w:r>
      <w:proofErr w:type="spellStart"/>
      <w:r>
        <w:t>Zink</w:t>
      </w:r>
      <w:proofErr w:type="spellEnd"/>
      <w:r>
        <w:t xml:space="preserve"> - ausência justificada </w:t>
      </w:r>
    </w:p>
    <w:p w14:paraId="009F1E71" w14:textId="77777777" w:rsidR="00DF3BDD" w:rsidRDefault="00DF3BDD" w:rsidP="00292B62">
      <w:pPr>
        <w:tabs>
          <w:tab w:val="left" w:pos="6061"/>
        </w:tabs>
      </w:pPr>
      <w:r>
        <w:t xml:space="preserve">Maurício Barreto Leite - ausência justificada </w:t>
      </w:r>
    </w:p>
    <w:p w14:paraId="32841A89" w14:textId="77777777" w:rsidR="00DF3BDD" w:rsidRDefault="00DF3BDD" w:rsidP="00292B62">
      <w:pPr>
        <w:tabs>
          <w:tab w:val="left" w:pos="6061"/>
        </w:tabs>
      </w:pPr>
      <w:r>
        <w:t xml:space="preserve">Conselheiros Representantes do Governo Jair Zanelato - Subprefeitura de Santana/Tucuruvi - presencial </w:t>
      </w:r>
    </w:p>
    <w:p w14:paraId="024CD112" w14:textId="77777777" w:rsidR="00DF3BDD" w:rsidRDefault="00DF3BDD" w:rsidP="00292B62">
      <w:pPr>
        <w:tabs>
          <w:tab w:val="left" w:pos="6061"/>
        </w:tabs>
      </w:pPr>
      <w:r>
        <w:t xml:space="preserve">Gislaine A. Camillo </w:t>
      </w:r>
      <w:proofErr w:type="spellStart"/>
      <w:r>
        <w:t>Flisch</w:t>
      </w:r>
      <w:proofErr w:type="spellEnd"/>
      <w:r>
        <w:t xml:space="preserve"> - Subprefeitura de Santana/Tucuruvi - remoto </w:t>
      </w:r>
    </w:p>
    <w:p w14:paraId="2D0D4AA1" w14:textId="77777777" w:rsidR="00DF3BDD" w:rsidRDefault="00DF3BDD" w:rsidP="00292B62">
      <w:pPr>
        <w:tabs>
          <w:tab w:val="left" w:pos="6061"/>
        </w:tabs>
      </w:pPr>
      <w:r>
        <w:lastRenderedPageBreak/>
        <w:t xml:space="preserve">Convidados Vera Águeda - munícipe moradora no Bairro do Mirante de Santana - presencial </w:t>
      </w:r>
    </w:p>
    <w:p w14:paraId="56039EBC" w14:textId="77777777" w:rsidR="00DF3BDD" w:rsidRDefault="00DF3BDD" w:rsidP="00292B62">
      <w:pPr>
        <w:tabs>
          <w:tab w:val="left" w:pos="6061"/>
        </w:tabs>
      </w:pPr>
      <w:r>
        <w:t xml:space="preserve">José Ramos de Carvalho - Representante do CADES Municipal da PMSP - remoto </w:t>
      </w:r>
    </w:p>
    <w:p w14:paraId="4ECBFFB1" w14:textId="71F4C3AC" w:rsidR="00DF3BDD" w:rsidRPr="00DF3BDD" w:rsidRDefault="00DF3BDD" w:rsidP="00292B62">
      <w:pPr>
        <w:tabs>
          <w:tab w:val="left" w:pos="6061"/>
        </w:tabs>
        <w:rPr>
          <w:b/>
          <w:bCs/>
          <w:u w:val="single"/>
        </w:rPr>
      </w:pPr>
      <w:r>
        <w:t xml:space="preserve">ATA: No dia 09 de abril de 2026 às 10h15min a Presidente Adjunto </w:t>
      </w:r>
      <w:proofErr w:type="spellStart"/>
      <w:r>
        <w:t>Madai</w:t>
      </w:r>
      <w:proofErr w:type="spellEnd"/>
      <w:r>
        <w:t xml:space="preserve"> Matias Mello, se apresenta dando as boas-vindas aos conselheiros e colocando-se à disposição para contribuir com os trabalhos, substitui o presidente Subprefeito Magal Guerra devido a agenda de compromissos, e dá abertura a 33ª Reunião Ordinária do CADES Regional de Santana/Tucuruvi/Mandaqui do ano de 2026, de forma híbrida, presencial no Gabinete - Sala de Governo Local, na sede da Subprefeitura de Santana/Tucuruvi e remota através da plataforma Teams, agradece a presença de todos e todas, passa para apresentação de todos os presentes. Em seguida, inicia pelo item 1 da pauta. Passa a palavra </w:t>
      </w:r>
      <w:proofErr w:type="spellStart"/>
      <w:r>
        <w:t>paraJair</w:t>
      </w:r>
      <w:proofErr w:type="spellEnd"/>
      <w:r>
        <w:t xml:space="preserve">, que informa que o CADES terá sua prorrogação por mais um ano, aguardando-se apenas a publicação da portaria conjunta entre as secretarias. Apesar da não oficialização, os trabalhos podem seguir normalmente. Foi esclarecido que as reuniões ordinárias podem ocorrer sem a necessidade de quórum formal para deliberação, uma vez que não há votação de alterações estatutárias. As decisões serão tomadas no âmbito dos grupos de trabalho, e eventuais votações que exijam quórum serão oportunamente organizadas. Jair passa para a apresentação do Plano de Ação 2026, estruturado em dez projetos organizados em três eixos principais: saúde, resíduos e logística reversa; arte, cultura e geração de renda; áreas verdes, agricultura urbana, inclusão, tecnologia e memória territorial. Os projetos apresentados foram: 1) Saúde Bucal e Reciclagem - Atividades em escola municipal com apoio da Faculdade de Odontologia da Santa Casa e Instituto de Artes da UNESP. 2) Gincana de Coleta Seletiva (Eletrônicos) - Cooperação educativa com apoio de empresa especializada de reciclagem. 3) Mosaicos com Materiais Cerâmicos - Curso de formação de mão de obra em parceria com o instituto de Artes - UNESP. </w:t>
      </w:r>
      <w:r w:rsidRPr="00DF3BDD">
        <w:rPr>
          <w:b/>
          <w:bCs/>
        </w:rPr>
        <w:t>4) Horta Comunitária em Estufa - Implantação no viveiro da Subprefeitura de Santana/Tucuruvi cuja implantação coube a SMDET - Secretaria de Desenvolvimento Econômico e Trabalho.</w:t>
      </w:r>
      <w:r>
        <w:t xml:space="preserve"> 5) Jardim Sensorial Acessível - Espaço inclusivo para estimulação dos sentidos, busca-se apoio com organizações dedicadas à defesa de direitos, reabilitação, inclusão social e profissional de pessoas com deficiência, a equipe técnica da SVMA. 6) Plantio de Mudas Nativas - Arborização urbana em escolas, praças e áreas verdes, continuidade dos trabalhos com apoio de Rebeca </w:t>
      </w:r>
      <w:proofErr w:type="spellStart"/>
      <w:r>
        <w:t>Iricevolto</w:t>
      </w:r>
      <w:proofErr w:type="spellEnd"/>
      <w:r>
        <w:t xml:space="preserve"> - SVMA- DAU-3. 7) Semana do Meio Ambiente (1ª a 7 de junho/2026) - Evento de mobilização com oficinas e atividades interativas. 8) Visitas ao Parque Municipal Córrego do Bispo - Atividades de educação ambiental para alunos da rede municipal, munícipes e grupos organizados. 9) Mapa Colaborativo Digital "Olho no Território" - Plataforma online para marcação de problemas e soluções ambientais pela comunidade. 10) </w:t>
      </w:r>
      <w:r>
        <w:lastRenderedPageBreak/>
        <w:t xml:space="preserve">Museu a Céu Aberto + Caminhada Ambiental - Instalação de placas históricas com QR Codes e caminhadas guiadas trimestrais. Foi destacado que todos os projetos prescindem de dotação orçamentária pública, apoiando-se unicamente em parcerias institucionais e ações voluntárias (UNESP, Santa Casa, Subprefeitura Santana/Tucuruvi, Empresas de reciclagem, associações de moradores) e trabalho voluntário, com o objetivo de gerar protótipos que possam futuramente ser replicados com financiamento público. </w:t>
      </w:r>
      <w:proofErr w:type="spellStart"/>
      <w:r>
        <w:t>Madai</w:t>
      </w:r>
      <w:proofErr w:type="spellEnd"/>
      <w:r>
        <w:t xml:space="preserve"> tirou dúvidas sobre a importância de parcerias e trabalho voluntário no planejamento e execução dos projetos sem possibilidades de contar com verba pública para o presente ano. Jair apresenta as alternativas sobre Pontos Focais e Participação dos Conselheiros em cada projeto, sendo proposto a designação de um ou mais pontos focais para cada projeto, responsáveis por articular, organizar e acompanhar as atividades, sem prejuízo da participação coletiva. A ideia é que cada conselheiro se envolva conforme sua expertise e disponibilidade. Como exemplo, foram </w:t>
      </w:r>
      <w:proofErr w:type="gramStart"/>
      <w:r>
        <w:t>citados</w:t>
      </w:r>
      <w:proofErr w:type="gramEnd"/>
      <w:r>
        <w:t xml:space="preserve"> expertises de diversos conselheiros e possíveis projetos de interesse, em andamento e os que serão implementados. Foi enfatizado que os pontos focais não trabalham sozinhos; cada projeto contará com uma comissão de apoio e as decisões serão de apoio coletivo, como já vem acontecendo. Jair passa para esclarecimentos sobre Metodologia e Parcerias. Foi apresentada a metodologia de trabalho baseada em: Participação qualificada por comissões temáticas. Articulação institucional com poder público, academia e terceiro setor. Planejamento por marcos (cronograma trimestral). Transparência ativa e monitoramento contínuo. Foi lembrado que o planejamento deve respeitar os prazos técnicos para plantio (com antecedência mínima de dois a três meses para vistoria e autorização) e que o trabalho da equipe de arborização segue protocolos rígidos de compensação ambiental. Ramos pediu a palavra e sugeriu a inclusão de ações de arborização e educação ambiental no piscinão da SAVIC (área da Subprefeitura de Santana/Tucuruvi), com plantio de espécies nativas fazendo a transição entre Mata Atlântica e Cerrado, mediante orientação de engenheiro agrônomo. O aproveitamento da rota turística já existente na Zona Norte para integrar ao Museu a Céu Aberto, valorizando pontos históricos como as antigas canalizações de água da Cantareira. Jair coloca de grande importância se essa iniciativa </w:t>
      </w:r>
      <w:proofErr w:type="spellStart"/>
      <w:r>
        <w:t>esta</w:t>
      </w:r>
      <w:proofErr w:type="spellEnd"/>
      <w:r>
        <w:t xml:space="preserve"> ativa no território. Bruno destacou que o assunto é de grande interesse e que gostaria de </w:t>
      </w:r>
      <w:proofErr w:type="spellStart"/>
      <w:proofErr w:type="gramStart"/>
      <w:r>
        <w:t>aprofundar.Ramos</w:t>
      </w:r>
      <w:proofErr w:type="spellEnd"/>
      <w:proofErr w:type="gramEnd"/>
      <w:r>
        <w:t xml:space="preserve"> citou a necessidade de atenção aos impactos ambientais da construção da Arena Center Norte (divisa com Vila Maria), especialmente em relação à drenagem e aos impactos de vizinhança, sugerindo uma reunião específica com os subprefeitos das regiões envolvidas. </w:t>
      </w:r>
      <w:proofErr w:type="spellStart"/>
      <w:r>
        <w:t>Madai</w:t>
      </w:r>
      <w:proofErr w:type="spellEnd"/>
      <w:r>
        <w:t xml:space="preserve"> reforçou que a área do empreendimento está totalmente inserida no território da Subprefeitura da Vila Maria/Vila Guilherme, mas que levará ao Subprefeito Magal a sugestão da análise conjunta pensando numa envoltória de impacto do empreendimento. As sugestões foram bem recebidas e serão </w:t>
      </w:r>
      <w:r>
        <w:lastRenderedPageBreak/>
        <w:t xml:space="preserve">analisadas ao planejamento, com encaminhamento de reuniões específicas para tratar dos temas. Sem mais nada a acrescentar pelos presentes, segue-se para o encerramento. </w:t>
      </w:r>
      <w:proofErr w:type="spellStart"/>
      <w:r>
        <w:t>Madai</w:t>
      </w:r>
      <w:proofErr w:type="spellEnd"/>
      <w:r>
        <w:t xml:space="preserve"> agradeceu a presença de todos, colocou-se à disposição para contatos e reforçou que os pontos focais serão contatados individualmente para dar continuidade aos trabalhos. A reunião foi encerrada às 11h25.</w:t>
      </w:r>
    </w:p>
    <w:p w14:paraId="42F104A3" w14:textId="77777777" w:rsidR="00F77DC4" w:rsidRDefault="00F77DC4" w:rsidP="00292B62">
      <w:pPr>
        <w:tabs>
          <w:tab w:val="left" w:pos="6061"/>
        </w:tabs>
        <w:rPr>
          <w:b/>
          <w:bCs/>
          <w:u w:val="single"/>
        </w:rPr>
      </w:pPr>
    </w:p>
    <w:p w14:paraId="74214B4C" w14:textId="60C20F45" w:rsidR="00DF3BDD" w:rsidRDefault="0072353A" w:rsidP="00292B62">
      <w:pPr>
        <w:tabs>
          <w:tab w:val="left" w:pos="6061"/>
        </w:tabs>
        <w:rPr>
          <w:b/>
          <w:bCs/>
          <w:u w:val="single"/>
        </w:rPr>
      </w:pPr>
      <w:r>
        <w:rPr>
          <w:b/>
          <w:bCs/>
          <w:u w:val="single"/>
        </w:rPr>
        <w:t>SECRETARIA DO VERDE E MEIO AMBIENTE</w:t>
      </w:r>
    </w:p>
    <w:p w14:paraId="7D310449" w14:textId="3E70EDC7" w:rsidR="00F77DC4" w:rsidRDefault="00F77DC4" w:rsidP="00292B62">
      <w:pPr>
        <w:tabs>
          <w:tab w:val="left" w:pos="6061"/>
        </w:tabs>
        <w:rPr>
          <w:b/>
          <w:bCs/>
          <w:u w:val="single"/>
        </w:rPr>
      </w:pPr>
      <w:r w:rsidRPr="00F77DC4">
        <w:rPr>
          <w:b/>
          <w:bCs/>
          <w:u w:val="single"/>
        </w:rPr>
        <w:t>UNIDADE DE CONTRATOS</w:t>
      </w:r>
    </w:p>
    <w:p w14:paraId="287C9929" w14:textId="77777777" w:rsidR="00F77DC4" w:rsidRPr="00F77DC4" w:rsidRDefault="00F77DC4" w:rsidP="00292B62">
      <w:pPr>
        <w:tabs>
          <w:tab w:val="left" w:pos="6061"/>
        </w:tabs>
        <w:rPr>
          <w:b/>
          <w:bCs/>
        </w:rPr>
      </w:pPr>
      <w:r w:rsidRPr="00F77DC4">
        <w:rPr>
          <w:b/>
          <w:bCs/>
        </w:rPr>
        <w:t xml:space="preserve">Extrato | Documento: 156779416 </w:t>
      </w:r>
    </w:p>
    <w:p w14:paraId="2F86D0BD" w14:textId="77777777" w:rsidR="00F77DC4" w:rsidRDefault="00F77DC4" w:rsidP="00292B62">
      <w:pPr>
        <w:tabs>
          <w:tab w:val="left" w:pos="6061"/>
        </w:tabs>
      </w:pPr>
      <w:r>
        <w:t xml:space="preserve">EXTRATO DO 2° TERMO DE ADITAMENTO AO TERMO DE COOPERAÇÃO TÉCNICA SVMA/ADESAMPA N° 01/2024 </w:t>
      </w:r>
    </w:p>
    <w:p w14:paraId="1CAA7BD3" w14:textId="77777777" w:rsidR="00F77DC4" w:rsidRDefault="00F77DC4" w:rsidP="00292B62">
      <w:pPr>
        <w:tabs>
          <w:tab w:val="left" w:pos="6061"/>
        </w:tabs>
      </w:pPr>
      <w:r>
        <w:t xml:space="preserve">PROCESSO ADMINISTRATIVO SEI Nº 6027.2024/0007354-7 PARTES: PREFEITURA DO MUNICÍPIO DE SÃO PAULO - SECRETARIA MUNICIPAL DO VERDE E DO MEIO AMBIENTE - SVMA - CNPJ Nº 74.118.514/0001-82 E AGÊNIA SÃO PAUO DE DESENVOLVIMENTO - ADE SAMPA - CNPJ Nº 2.154.061/0001-83 </w:t>
      </w:r>
    </w:p>
    <w:p w14:paraId="31ED0191" w14:textId="77777777" w:rsidR="00F77DC4" w:rsidRDefault="00F77DC4" w:rsidP="00292B62">
      <w:pPr>
        <w:tabs>
          <w:tab w:val="left" w:pos="6061"/>
        </w:tabs>
      </w:pPr>
      <w:r>
        <w:t xml:space="preserve">OBJETO: O presente Termo de Cooperação tem por objeto o fortalecimento do Programa PSA Mananciais e outros de interesse mútuo, como o Semeando Negócios, o Cadastro das Áreas Prestadoras de Serviços Ambientais (CADPSA), o Plano Municipal de Conservação e Recuperação das Áreas Prestadoras de Serviços Ambientais (PMSA), a etapa de criação e ampliação de parques e unidades de conservação (CRIAPARCS) do Projeto São Paulo Capital Verde, e outros de interesse mútuo. </w:t>
      </w:r>
    </w:p>
    <w:p w14:paraId="02FCD7D4" w14:textId="77777777" w:rsidR="00F77DC4" w:rsidRDefault="00F77DC4" w:rsidP="00292B62">
      <w:pPr>
        <w:tabs>
          <w:tab w:val="left" w:pos="6061"/>
        </w:tabs>
      </w:pPr>
      <w:r>
        <w:t xml:space="preserve">OBJETO DO TERMO DE ADITAMENTO: O presente instrumento tem como objeto a prorrogação do prazo de vigência do ajuste em questão. Tal alteração fundamenta-se nas disposições da Cláusula Quarta do Termo, bem como nos </w:t>
      </w:r>
      <w:proofErr w:type="spellStart"/>
      <w:r>
        <w:t>arts</w:t>
      </w:r>
      <w:proofErr w:type="spellEnd"/>
      <w:r>
        <w:t xml:space="preserve">. 107 e 184 da Lei Federal nº 14.133/2021 e no art. 48, § 2º, do Regulamento Interno para Licitações e Contratação de Bens, Serviços, Obras e Alienações da ADE SAMPA (RILAC). </w:t>
      </w:r>
    </w:p>
    <w:p w14:paraId="01EF4816" w14:textId="77777777" w:rsidR="00F77DC4" w:rsidRDefault="00F77DC4" w:rsidP="00292B62">
      <w:pPr>
        <w:tabs>
          <w:tab w:val="left" w:pos="6061"/>
        </w:tabs>
      </w:pPr>
      <w:r>
        <w:t xml:space="preserve">PARÁGRAFO PRIMEIRO - O prazo de vigência fica prorrogado por mais 12 (doze meses), contados a partir de 02/05/2026, até a data de 01/05/2027, dando-se ao Termo o prazo acumulado de 36 (trinta e seis) meses ao final do presente aditivo. </w:t>
      </w:r>
    </w:p>
    <w:p w14:paraId="36BB8227" w14:textId="77777777" w:rsidR="00F77DC4" w:rsidRDefault="00F77DC4" w:rsidP="00292B62">
      <w:pPr>
        <w:tabs>
          <w:tab w:val="left" w:pos="6061"/>
        </w:tabs>
      </w:pPr>
      <w:r>
        <w:t xml:space="preserve">DATA DA ASSINATURA: 16/04/2026 </w:t>
      </w:r>
    </w:p>
    <w:p w14:paraId="06BFF60B" w14:textId="53AD3448" w:rsidR="00F77DC4" w:rsidRDefault="00F77DC4" w:rsidP="00292B62">
      <w:pPr>
        <w:tabs>
          <w:tab w:val="left" w:pos="6061"/>
        </w:tabs>
      </w:pPr>
      <w:r>
        <w:t>2º TERMO SOB O SEI Nº: 155218441</w:t>
      </w:r>
    </w:p>
    <w:p w14:paraId="1A087E5A" w14:textId="54DFCEF5" w:rsidR="00F77DC4" w:rsidRDefault="00F77DC4" w:rsidP="00292B62">
      <w:pPr>
        <w:tabs>
          <w:tab w:val="left" w:pos="6061"/>
        </w:tabs>
      </w:pPr>
    </w:p>
    <w:p w14:paraId="68FE36E5" w14:textId="77777777" w:rsidR="00F77DC4" w:rsidRDefault="00F77DC4" w:rsidP="00292B62">
      <w:pPr>
        <w:tabs>
          <w:tab w:val="left" w:pos="6061"/>
        </w:tabs>
      </w:pPr>
    </w:p>
    <w:p w14:paraId="68A0892C" w14:textId="526FC2F5" w:rsidR="00F77DC4" w:rsidRDefault="00F77DC4" w:rsidP="00292B62">
      <w:pPr>
        <w:tabs>
          <w:tab w:val="left" w:pos="6061"/>
        </w:tabs>
        <w:rPr>
          <w:b/>
          <w:bCs/>
          <w:u w:val="single"/>
        </w:rPr>
      </w:pPr>
      <w:r w:rsidRPr="00F77DC4">
        <w:rPr>
          <w:b/>
          <w:bCs/>
          <w:u w:val="single"/>
        </w:rPr>
        <w:lastRenderedPageBreak/>
        <w:t>AGÊNCIA SÃO PAULO DE DESENVOLVIMENTO</w:t>
      </w:r>
    </w:p>
    <w:p w14:paraId="527F0705" w14:textId="4673940B" w:rsidR="00F77DC4" w:rsidRPr="00F77DC4" w:rsidRDefault="00F77DC4" w:rsidP="00292B62">
      <w:pPr>
        <w:tabs>
          <w:tab w:val="left" w:pos="6061"/>
        </w:tabs>
        <w:rPr>
          <w:b/>
          <w:bCs/>
          <w:u w:val="single"/>
        </w:rPr>
      </w:pPr>
      <w:r w:rsidRPr="00F77DC4">
        <w:rPr>
          <w:b/>
          <w:bCs/>
          <w:u w:val="single"/>
        </w:rPr>
        <w:t>GABINETE</w:t>
      </w:r>
    </w:p>
    <w:p w14:paraId="35C6F9CB" w14:textId="77777777" w:rsidR="00F77DC4" w:rsidRDefault="00F77DC4" w:rsidP="00292B62">
      <w:pPr>
        <w:tabs>
          <w:tab w:val="left" w:pos="6061"/>
        </w:tabs>
      </w:pPr>
      <w:r>
        <w:t xml:space="preserve">Homologação | Documento: 156759068 </w:t>
      </w:r>
    </w:p>
    <w:p w14:paraId="485F29BF" w14:textId="77777777" w:rsidR="00F77DC4" w:rsidRDefault="00F77DC4" w:rsidP="00292B62">
      <w:pPr>
        <w:tabs>
          <w:tab w:val="left" w:pos="6061"/>
        </w:tabs>
      </w:pPr>
      <w:r>
        <w:t xml:space="preserve">Concorrência Presencial Nº 002/2026 </w:t>
      </w:r>
    </w:p>
    <w:p w14:paraId="4D2F7C32" w14:textId="77777777" w:rsidR="00F77DC4" w:rsidRDefault="00F77DC4" w:rsidP="00292B62">
      <w:pPr>
        <w:tabs>
          <w:tab w:val="left" w:pos="6061"/>
        </w:tabs>
      </w:pPr>
      <w:r>
        <w:t xml:space="preserve">Processo SEI! Nº 8710.2026/0000276-5 </w:t>
      </w:r>
    </w:p>
    <w:p w14:paraId="2699C667" w14:textId="77777777" w:rsidR="00F77DC4" w:rsidRDefault="00F77DC4" w:rsidP="00292B62">
      <w:pPr>
        <w:tabs>
          <w:tab w:val="left" w:pos="6061"/>
        </w:tabs>
      </w:pPr>
      <w:r>
        <w:t xml:space="preserve">Objeto: Registro de Preços para a contratação de serviços de apoio técnico especializado em soluções com horas técnicas de profissionais especializados em tecnologias Microsoft, sob demanda. </w:t>
      </w:r>
    </w:p>
    <w:p w14:paraId="358E22A0" w14:textId="77777777" w:rsidR="00F77DC4" w:rsidRDefault="00F77DC4" w:rsidP="00292B62">
      <w:pPr>
        <w:tabs>
          <w:tab w:val="left" w:pos="6061"/>
        </w:tabs>
      </w:pPr>
      <w:r>
        <w:t xml:space="preserve">DESPACHO DE HOMOLOGAÇÃO E ADJUDICAÇÃO </w:t>
      </w:r>
    </w:p>
    <w:p w14:paraId="48243393" w14:textId="77777777" w:rsidR="00F77DC4" w:rsidRDefault="00F77DC4" w:rsidP="00292B62">
      <w:pPr>
        <w:tabs>
          <w:tab w:val="left" w:pos="6061"/>
        </w:tabs>
      </w:pPr>
      <w:r>
        <w:t xml:space="preserve">1. Em conformidade com o Regulamento Interno de Compras, Contratações, Alienações e Parcerias - RICCAP desta Agência, especialmente fundamentado no inciso VIII e IX do artigo 5º, HOMOLOGO e ADJUDICO a licitação na modalidade Concorrência Presencial nº 002/2026, conforme ata de procedimento e julgamento do certame juntada em SEI! nº156712665 onde sagrou-se vencedora pelo critério Menor Preço Global, a empresa Best </w:t>
      </w:r>
      <w:proofErr w:type="spellStart"/>
      <w:r>
        <w:t>Projects</w:t>
      </w:r>
      <w:proofErr w:type="spellEnd"/>
      <w:r>
        <w:t xml:space="preserve"> Consultoria e Gestão Ltda, inscrita no CNPJ/MF sob o nº 25.249.569/0001-16, no valor de R$ 14.947.216,00 (Quatorze milhões, novecentos e quarenta e sete mil e duzentos e dezesseis reais). </w:t>
      </w:r>
    </w:p>
    <w:p w14:paraId="10DE9151" w14:textId="77777777" w:rsidR="00F77DC4" w:rsidRDefault="00F77DC4" w:rsidP="00292B62">
      <w:pPr>
        <w:tabs>
          <w:tab w:val="left" w:pos="6061"/>
        </w:tabs>
      </w:pPr>
      <w:r>
        <w:t xml:space="preserve">2. Ademais, autorizo a formalização de Ata de Registro de preços com a referida empresa, nos termos do edital que antecedeu a Sessão Pública anexada nos autos do processo. </w:t>
      </w:r>
    </w:p>
    <w:p w14:paraId="6386726A" w14:textId="77777777" w:rsidR="00F77DC4" w:rsidRDefault="00F77DC4" w:rsidP="00292B62">
      <w:pPr>
        <w:tabs>
          <w:tab w:val="left" w:pos="6061"/>
        </w:tabs>
      </w:pPr>
      <w:r>
        <w:t xml:space="preserve">3. A seguir remeta-se à Gerência Jurídica para formalização do contrato. </w:t>
      </w:r>
    </w:p>
    <w:p w14:paraId="1EB8CBEB" w14:textId="45798F97" w:rsidR="00F77DC4" w:rsidRPr="00F77DC4" w:rsidRDefault="00F77DC4" w:rsidP="00292B62">
      <w:pPr>
        <w:tabs>
          <w:tab w:val="left" w:pos="6061"/>
        </w:tabs>
        <w:rPr>
          <w:b/>
          <w:bCs/>
          <w:u w:val="single"/>
        </w:rPr>
      </w:pPr>
      <w:r>
        <w:t>Cordialmente,</w:t>
      </w:r>
    </w:p>
    <w:p w14:paraId="47A4A9AC" w14:textId="77777777" w:rsidR="00DF3BDD" w:rsidRDefault="00DF3BDD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C25BBF1" w14:textId="4F2E552B" w:rsidR="00F4204A" w:rsidRPr="00F4204A" w:rsidRDefault="00F4204A" w:rsidP="00F4204A">
      <w:pPr>
        <w:tabs>
          <w:tab w:val="left" w:pos="2918"/>
        </w:tabs>
        <w:rPr>
          <w:rFonts w:ascii="Arial" w:hAnsi="Arial" w:cs="Arial"/>
        </w:rPr>
      </w:pPr>
    </w:p>
    <w:sectPr w:rsidR="00F4204A" w:rsidRPr="00F42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C504" w14:textId="77777777" w:rsidR="001D0940" w:rsidRDefault="001D0940" w:rsidP="00C867A1">
      <w:pPr>
        <w:spacing w:after="0" w:line="240" w:lineRule="auto"/>
      </w:pPr>
      <w:r>
        <w:separator/>
      </w:r>
    </w:p>
  </w:endnote>
  <w:endnote w:type="continuationSeparator" w:id="0">
    <w:p w14:paraId="6057DD19" w14:textId="77777777" w:rsidR="001D0940" w:rsidRDefault="001D094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C3FA" w14:textId="77777777" w:rsidR="001D0940" w:rsidRDefault="001D0940" w:rsidP="00C867A1">
      <w:pPr>
        <w:spacing w:after="0" w:line="240" w:lineRule="auto"/>
      </w:pPr>
      <w:r>
        <w:separator/>
      </w:r>
    </w:p>
  </w:footnote>
  <w:footnote w:type="continuationSeparator" w:id="0">
    <w:p w14:paraId="56743D63" w14:textId="77777777" w:rsidR="001D0940" w:rsidRDefault="001D094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1D0940"/>
    <w:rsid w:val="001D6FCD"/>
    <w:rsid w:val="00221381"/>
    <w:rsid w:val="00223071"/>
    <w:rsid w:val="00231629"/>
    <w:rsid w:val="00234B7B"/>
    <w:rsid w:val="002377D7"/>
    <w:rsid w:val="002522D1"/>
    <w:rsid w:val="002728E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562DC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2353A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64B7D"/>
    <w:rsid w:val="008739F0"/>
    <w:rsid w:val="00892FBC"/>
    <w:rsid w:val="00895614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354A"/>
    <w:rsid w:val="00A8711D"/>
    <w:rsid w:val="00A97320"/>
    <w:rsid w:val="00AA6278"/>
    <w:rsid w:val="00AB114E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95021"/>
    <w:rsid w:val="00CC1067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B300C"/>
    <w:rsid w:val="00DD69D5"/>
    <w:rsid w:val="00DE1E35"/>
    <w:rsid w:val="00DE5E44"/>
    <w:rsid w:val="00DF3BDD"/>
    <w:rsid w:val="00E25F7E"/>
    <w:rsid w:val="00E52897"/>
    <w:rsid w:val="00E650A7"/>
    <w:rsid w:val="00E8740D"/>
    <w:rsid w:val="00EB344A"/>
    <w:rsid w:val="00EE46DC"/>
    <w:rsid w:val="00F01BD3"/>
    <w:rsid w:val="00F02EAC"/>
    <w:rsid w:val="00F10EE0"/>
    <w:rsid w:val="00F2062F"/>
    <w:rsid w:val="00F23CC2"/>
    <w:rsid w:val="00F32438"/>
    <w:rsid w:val="00F36239"/>
    <w:rsid w:val="00F4204A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77DC4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E390A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B6E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2254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Pereira Alves</dc:creator>
  <cp:keywords/>
  <dc:description/>
  <cp:lastModifiedBy>Davi Pereira Alves</cp:lastModifiedBy>
  <cp:revision>1</cp:revision>
  <dcterms:created xsi:type="dcterms:W3CDTF">2026-05-06T17:07:00Z</dcterms:created>
  <dcterms:modified xsi:type="dcterms:W3CDTF">2026-05-06T17:48:00Z</dcterms:modified>
</cp:coreProperties>
</file>