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C8DC6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40A795EF" w14:textId="6303CEF2" w:rsidR="00966C2A" w:rsidRPr="00FA0330" w:rsidRDefault="00F4113E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</w:t>
      </w:r>
      <w:r w:rsidR="008F3866">
        <w:rPr>
          <w:rFonts w:ascii="Arial" w:hAnsi="Arial" w:cs="Arial"/>
          <w:b/>
          <w:bCs/>
          <w:sz w:val="28"/>
          <w:szCs w:val="28"/>
        </w:rPr>
        <w:t>2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792312">
        <w:rPr>
          <w:rFonts w:ascii="Arial" w:hAnsi="Arial" w:cs="Arial"/>
          <w:b/>
          <w:bCs/>
          <w:sz w:val="28"/>
          <w:szCs w:val="28"/>
        </w:rPr>
        <w:t>5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782FC3B8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5B745823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35FAE45F" w14:textId="77777777" w:rsidR="008F3866" w:rsidRDefault="008F3866" w:rsidP="00F073FB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8F3866">
        <w:rPr>
          <w:rFonts w:ascii="Arial" w:hAnsi="Arial" w:cs="Arial"/>
          <w:b/>
          <w:bCs/>
          <w:u w:val="single"/>
        </w:rPr>
        <w:t xml:space="preserve">Subprefeitura de Santana / Tucuruvi </w:t>
      </w:r>
    </w:p>
    <w:p w14:paraId="4A63BCB9" w14:textId="77777777" w:rsidR="008F3866" w:rsidRDefault="008F3866" w:rsidP="00F4113E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8F3866">
        <w:rPr>
          <w:rFonts w:ascii="Arial" w:hAnsi="Arial" w:cs="Arial"/>
          <w:b/>
          <w:bCs/>
          <w:u w:val="single"/>
        </w:rPr>
        <w:t xml:space="preserve">DEPARTAMENTO JURÍDICO </w:t>
      </w:r>
    </w:p>
    <w:p w14:paraId="225457C0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  <w:b/>
          <w:bCs/>
        </w:rPr>
      </w:pPr>
      <w:r w:rsidRPr="008F3866">
        <w:rPr>
          <w:rFonts w:ascii="Arial" w:hAnsi="Arial" w:cs="Arial"/>
          <w:b/>
          <w:bCs/>
        </w:rPr>
        <w:t xml:space="preserve">Despacho </w:t>
      </w:r>
      <w:proofErr w:type="spellStart"/>
      <w:r w:rsidRPr="008F3866">
        <w:rPr>
          <w:rFonts w:ascii="Arial" w:hAnsi="Arial" w:cs="Arial"/>
          <w:b/>
          <w:bCs/>
        </w:rPr>
        <w:t>Autorizatório</w:t>
      </w:r>
      <w:proofErr w:type="spellEnd"/>
      <w:r w:rsidRPr="008F3866">
        <w:rPr>
          <w:rFonts w:ascii="Arial" w:hAnsi="Arial" w:cs="Arial"/>
          <w:b/>
          <w:bCs/>
        </w:rPr>
        <w:t xml:space="preserve"> | Documento: 156675297</w:t>
      </w:r>
    </w:p>
    <w:p w14:paraId="18B72C6E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Processo SEI nº 6064.2024/0000404-0</w:t>
      </w:r>
    </w:p>
    <w:p w14:paraId="46303CF8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Proponente: SECRETARIA MUNICIPAL DE DESENVOLVIMENTO ECONÔMICO E TRABALHO</w:t>
      </w:r>
    </w:p>
    <w:p w14:paraId="439FDB19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Assunto: Termo de anuência quanto ao uso de área pública - "Atividades Econômica e Cultural do Programa Mãos e Mentes Paulistanas"</w:t>
      </w:r>
    </w:p>
    <w:p w14:paraId="66A52239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DESPACHO:</w:t>
      </w:r>
    </w:p>
    <w:p w14:paraId="681EE43C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I - À vista dos elementos contidos no presente, no uso das atribuições que me confere a Lei nº 13.399/02, e, considerando o disposto nos artigos 5° e 24, inciso VI, do Decreto nº 49.969/08 c/c o art. 3°, inciso III da Portaria SMUL no 19/2022, bem como os</w:t>
      </w:r>
    </w:p>
    <w:p w14:paraId="0426B17C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termos da Portaria 016/SUB-ST/2026, diante do requerimento formulado em nome da SECRETARIA MUNICIPAL DE DESENVOLVIMENTO</w:t>
      </w:r>
    </w:p>
    <w:p w14:paraId="5B7393CC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ECONÔMICO E TRABALHO, AUTORIZO a emissão da PORTARIA DE ANUÊNCIA E AUTORIZAÇÃO DE USO DE ÁREA PÚBLICA, localizada à</w:t>
      </w:r>
    </w:p>
    <w:p w14:paraId="7BF9EA53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Rua Leite de Morais com a Avenida Cruzeiro do Sul, para realização do evento “Atividades Econômica e Cultural do Programa Mãos e Mentes Paulistanas”, com a participação dos artesãos credenciados no Programa Municipal Mãos e Mentes Paulistanas -</w:t>
      </w:r>
    </w:p>
    <w:p w14:paraId="3D9F5D9A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PMMP, nos seguintes termos:</w:t>
      </w:r>
    </w:p>
    <w:p w14:paraId="25D6A2B5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Junho de 2026</w:t>
      </w:r>
    </w:p>
    <w:p w14:paraId="362CB15A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·Datas: de 8 a 13 e 22 a 27;</w:t>
      </w:r>
    </w:p>
    <w:p w14:paraId="6B9C9AFD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·Horário: das 10h às 17h;</w:t>
      </w:r>
    </w:p>
    <w:p w14:paraId="71F2DF2F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·Quantidade de artesãos contemplados: 10 (dez) participantes, sendo 5 (cinco) por semana, com barracas padronizadas e disponibilizadas pelo Programa;</w:t>
      </w:r>
    </w:p>
    <w:p w14:paraId="0D68F0E8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lastRenderedPageBreak/>
        <w:t>·Cronograma para montagem e desmontagem (detalhar programação), a SMDET estará no local para</w:t>
      </w:r>
    </w:p>
    <w:p w14:paraId="0DEEBE3D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fiscalização:</w:t>
      </w:r>
    </w:p>
    <w:p w14:paraId="1B04E85A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·Montagem: dias 08 e 22, após às 08h00;</w:t>
      </w:r>
    </w:p>
    <w:p w14:paraId="26529565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·Desmontagem: dias 13 e 27 de junho, após às 18h00.</w:t>
      </w:r>
    </w:p>
    <w:p w14:paraId="493A0F38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Julho de 2026</w:t>
      </w:r>
    </w:p>
    <w:p w14:paraId="5366B4C7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·Datas: de 13 a 17 e 27 a 31;</w:t>
      </w:r>
    </w:p>
    <w:p w14:paraId="2632238A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·Horário: das 10h às 17h;</w:t>
      </w:r>
    </w:p>
    <w:p w14:paraId="6C8A3887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·Quantidade de artesãos contemplados: 10 (dez) participantes, sendo 5 (cinco) por semana, com barracas padronizadas e disponibilizadas pelo Programa;</w:t>
      </w:r>
    </w:p>
    <w:p w14:paraId="0DA77341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·Cronograma para montagem e desmontagem (detalhar programação), a SMDET estará no local para</w:t>
      </w:r>
    </w:p>
    <w:p w14:paraId="6BFD40C7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fiscalização:</w:t>
      </w:r>
    </w:p>
    <w:p w14:paraId="6DAB0D06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·Montagem: dias 13 e 27, após às 08h00</w:t>
      </w:r>
    </w:p>
    <w:p w14:paraId="561F8D66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·Desmontagem: dias 17 e 31 de julho, após às 18h00.</w:t>
      </w:r>
    </w:p>
    <w:p w14:paraId="13806364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·Objetivo: oportunizar a geração de renda para os artesãos microempreendedores;</w:t>
      </w:r>
    </w:p>
    <w:p w14:paraId="3F71A4EE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·Público estimado: cerca de 200 (duzentos) transeuntes;</w:t>
      </w:r>
    </w:p>
    <w:p w14:paraId="05D121BF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·Infraestrutura (detalhamento dos equipamentos utilizados): barracas desmontáveis de 1,50cm x 1,50cm;</w:t>
      </w:r>
    </w:p>
    <w:p w14:paraId="43084359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·Informar se haverá distribuição de brindes, panfletos ou exposição de logomarcas: haverá distribuição de folders do Programa;</w:t>
      </w:r>
    </w:p>
    <w:p w14:paraId="2F0C988E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 Interdição de via pública: Não.</w:t>
      </w:r>
    </w:p>
    <w:p w14:paraId="114556A8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Referido evento será autorizado por meio do PORTARIA DE ANUÊNCIA E AUTORIZAÇÃO DE USO DE ÁREA PÚBLICA</w:t>
      </w:r>
    </w:p>
    <w:p w14:paraId="2C1A210E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n.º 035/SUB-ST/AJ/2026;</w:t>
      </w:r>
    </w:p>
    <w:p w14:paraId="0172EE81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II - PUBLIQUE-SE;</w:t>
      </w:r>
    </w:p>
    <w:p w14:paraId="31348B3A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III - EXPEÇA-SE a Portaria de Anuência e Autorização, disponibilizando-o ao interessado;</w:t>
      </w:r>
    </w:p>
    <w:p w14:paraId="47CE0B09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IV - Após, encaminhe-se à Supervisão de Cultura para as providências necessárias.</w:t>
      </w:r>
    </w:p>
    <w:p w14:paraId="468A2AE1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SIDNEY DORING GUERRA</w:t>
      </w:r>
    </w:p>
    <w:p w14:paraId="4A246388" w14:textId="3D9BCA5D" w:rsidR="00F4113E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lastRenderedPageBreak/>
        <w:t>Subprefeito de Santana/Tucuruvi</w:t>
      </w:r>
    </w:p>
    <w:p w14:paraId="03F90F88" w14:textId="77777777" w:rsidR="008F3866" w:rsidRDefault="008F3866" w:rsidP="008F3866">
      <w:pPr>
        <w:tabs>
          <w:tab w:val="left" w:pos="2918"/>
        </w:tabs>
        <w:rPr>
          <w:rFonts w:ascii="Arial" w:hAnsi="Arial" w:cs="Arial"/>
        </w:rPr>
      </w:pPr>
    </w:p>
    <w:p w14:paraId="51988F80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  <w:b/>
          <w:bCs/>
        </w:rPr>
      </w:pPr>
      <w:r w:rsidRPr="008F3866">
        <w:rPr>
          <w:rFonts w:ascii="Arial" w:hAnsi="Arial" w:cs="Arial"/>
          <w:b/>
          <w:bCs/>
        </w:rPr>
        <w:t>Portaria | Documento: 156675982</w:t>
      </w:r>
    </w:p>
    <w:p w14:paraId="64C5F977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Processo SEI n.º 6052.2024/0000404-0</w:t>
      </w:r>
    </w:p>
    <w:p w14:paraId="1A002D83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Proponente: SECRETARIA MUNICIPAL DE DESENVOLVIMENTO ECONÔMICO E TRABALHO - Ofício n.88/2026/SMDET/GAB</w:t>
      </w:r>
    </w:p>
    <w:p w14:paraId="13DEC7EB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Assunto: Portaria de anuência quanto ao uso de área pública</w:t>
      </w:r>
    </w:p>
    <w:p w14:paraId="64A8473A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Evento: Feira de artesanato no cruzamento da Rua Leite de Morais com Avenida Cruzeiro do Sul</w:t>
      </w:r>
    </w:p>
    <w:p w14:paraId="26C17981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PORTARIA DE ANUÊNCIA E AUTORIZAÇÃO DE USO DE ÁREA PÚBLICA n.º 035/SUB-ST/GAB/AJ/2026</w:t>
      </w:r>
    </w:p>
    <w:p w14:paraId="675EFFE2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Sidney Doring Guerra, Subprefeito Santana/Tucuruvi, em atenção ao requerido nos autos do Processo SEI nº 6064.2024/00002404-0, com base no disposto no artigo 114, § 5º da Lei Orgânica do Município de São Paulo que, dentre outras coisas, dispõe sobre a autorização para utilização dos bens municipais e, no exercício da competência estabelecida no Artigo 9º, inciso XXVI, da Lei Municipal nº 13.399, de 1º de agosto de 2002, e, à vista dos elementos de convicção que instruem o presente processo, RESOLVE:</w:t>
      </w:r>
    </w:p>
    <w:p w14:paraId="428B7FE1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I - AUTORIZAR a utilização do espaço público sob jurisdição desta Subprefeitura Santana/Tucuruvi, para realização do evento abaixo discriminado:</w:t>
      </w:r>
    </w:p>
    <w:p w14:paraId="7CB5C176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Junho de 2026</w:t>
      </w:r>
    </w:p>
    <w:p w14:paraId="63CBCD31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·Datas: de 8 a 13 e 22 a 27;</w:t>
      </w:r>
    </w:p>
    <w:p w14:paraId="1C8BBE6C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·Horário: das 10h às 17h;</w:t>
      </w:r>
    </w:p>
    <w:p w14:paraId="3815051C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·Quantidade de artesãos contemplados: 10 (dez) participantes, sendo 5 (cinco) por semana, com barracas padronizadas e disponibilizadas pelo Programa;</w:t>
      </w:r>
    </w:p>
    <w:p w14:paraId="1971CEC7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·Cronograma para montagem e desmontagem (detalhar programação), a SMDET estará no local para</w:t>
      </w:r>
    </w:p>
    <w:p w14:paraId="3E166656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fiscalização:</w:t>
      </w:r>
    </w:p>
    <w:p w14:paraId="7C60B400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·Montagem: dias 08 e 22, após às 08h00;</w:t>
      </w:r>
    </w:p>
    <w:p w14:paraId="24E65E23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·Desmontagem: dias 13 e 27 de junho, após às 18h00.</w:t>
      </w:r>
    </w:p>
    <w:p w14:paraId="34B61B30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Julho de 2026</w:t>
      </w:r>
    </w:p>
    <w:p w14:paraId="493DDC4D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·Datas: de 13 a 17 e 27 a 31;</w:t>
      </w:r>
    </w:p>
    <w:p w14:paraId="653943F9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lastRenderedPageBreak/>
        <w:t>·Horário: das 10h às 17h;</w:t>
      </w:r>
    </w:p>
    <w:p w14:paraId="60F184AB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·Quantidade de artesãos contemplados: 10 (dez) participantes, sendo 5 (cinco) por semana, com barracas padronizadas e disponibilizadas pelo Programa;</w:t>
      </w:r>
    </w:p>
    <w:p w14:paraId="2C7B6C77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·Cronograma para montagem e desmontagem (detalhar programação), a SMDET estará no local para</w:t>
      </w:r>
    </w:p>
    <w:p w14:paraId="15FCCAA1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fiscalização:</w:t>
      </w:r>
    </w:p>
    <w:p w14:paraId="1DF63B36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·Montagem: dias 13 e 27, após às 08h00</w:t>
      </w:r>
    </w:p>
    <w:p w14:paraId="0A4A4D5A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·Desmontagem: dias 17 e 31 de julho, após às 18h00.</w:t>
      </w:r>
    </w:p>
    <w:p w14:paraId="5F863B27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·Objetivo: oportunizar a geração de renda para os artesãos microempreendedores;</w:t>
      </w:r>
    </w:p>
    <w:p w14:paraId="3B982F9E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·Público estimado: cerca de 200 (duzentos) transeuntes;</w:t>
      </w:r>
    </w:p>
    <w:p w14:paraId="5867A22E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·Infraestrutura (detalhamento dos equipamentos utilizados): barracas desmontáveis de 1,50cm x 1,50cm;</w:t>
      </w:r>
    </w:p>
    <w:p w14:paraId="1AC59A20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·Informar se haverá distribuição de brindes, panfletos ou exposição de logomarcas: haverá distribuição de folders do Programa;</w:t>
      </w:r>
    </w:p>
    <w:p w14:paraId="29B6882E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· Interdição de via pública: Não.</w:t>
      </w:r>
    </w:p>
    <w:p w14:paraId="5A931C49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II - Caso o evento necessite de apoio relativo à operação do sistema viário, deverá requerê-lo diretamente à Companhia de Engenharia de Tráfego, recolhendo o preço público devido, ficando a presente autorização condicionada à anuência do referido órgão, nos termos do Decreto nº 51.953/10;</w:t>
      </w:r>
    </w:p>
    <w:p w14:paraId="58B0F29C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III - Caso haja a instalação de palcos, andaimes, equipamentos elétricos e/ou eletrônicos e afins, os serviços deverão ser obrigatoriamente acompanhados por profissional qualificado, atestando através de relatório técnico e vistoria dos serviços o pleno atendimento as Normas Técnicas vigentes, acompanhado da ART/RRT.</w:t>
      </w:r>
    </w:p>
    <w:p w14:paraId="17583F90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IV - No caso de veiculação de qualquer tipo de publicidade ou propaganda no local, obter junto à Comissão de Proteção à</w:t>
      </w:r>
    </w:p>
    <w:p w14:paraId="2F8B3894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Paisagem Urbana - CPPU, as autorizações competentes, observando as restrições e recomendações técnicas por ela apresentadas, nos</w:t>
      </w:r>
    </w:p>
    <w:p w14:paraId="0B064143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termos da Lei Municipal 14.223/2006;</w:t>
      </w:r>
    </w:p>
    <w:p w14:paraId="0A02635C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V - A limpeza da área pública em questão deverá ser efetuada pela Solicitante, imediatamente após o término do evento;</w:t>
      </w:r>
    </w:p>
    <w:p w14:paraId="18AA86DB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 xml:space="preserve">VI - A organização responsável pelo evento fica ciente das normas estabelecidas no Decreto nº 15.777/2013 e suas alterações, no que tange aos </w:t>
      </w:r>
      <w:r w:rsidRPr="008F3866">
        <w:rPr>
          <w:rFonts w:ascii="Arial" w:hAnsi="Arial" w:cs="Arial"/>
        </w:rPr>
        <w:lastRenderedPageBreak/>
        <w:t>ruídos sonoros emitidos na data do evento, devendo respeitar os limites estabelecidos na norma;</w:t>
      </w:r>
    </w:p>
    <w:p w14:paraId="61044F81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VII - Para a distribuição e manipulação de alimentos em local público, os envolvidos deverão obrigatoriamente possuir o</w:t>
      </w:r>
    </w:p>
    <w:p w14:paraId="7D6B00CB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certificado de realização de curso de boas práticas de manipulação de alimentos. Cabe ao interessado o controle de qualidade,</w:t>
      </w:r>
    </w:p>
    <w:p w14:paraId="0D0A7265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segurança e higiene dos alimentos a ser comercializados, nos termos do art. 28 do Decreto nº 55.085/2014;</w:t>
      </w:r>
    </w:p>
    <w:p w14:paraId="64D34FE6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VIII - atender as condições de segurança do evento nos termos do Decreto 49.969/2008;</w:t>
      </w:r>
    </w:p>
    <w:p w14:paraId="19AD2823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IX - Ocorrendo danos ao patrimônio público, por ocasião do evento referido no item I, fica a Solicitante obrigada a promover reparação integral, através de proposta que deverá ser encaminhada à Subprefeitura Santana/Tucuruvi no prazo de cinco dias úteis;</w:t>
      </w:r>
    </w:p>
    <w:p w14:paraId="22E98AAD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X - Em cumprimento à Resolução SSP-122 de 24/09/1985, a interessada deverá oficiar a Polícia Militar;</w:t>
      </w:r>
    </w:p>
    <w:p w14:paraId="7479DF05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XI - A finalização das atividades deverá respeitar o horário estabelecido nesta Portaria, no que se refere à propagação de</w:t>
      </w:r>
    </w:p>
    <w:p w14:paraId="026DAA4C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som por meio eletrônico;</w:t>
      </w:r>
    </w:p>
    <w:p w14:paraId="442AD33E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 xml:space="preserve">XII - A Solicitante é responsável, única e exclusivamente, por toda e qualquer ação judicial, que </w:t>
      </w:r>
      <w:proofErr w:type="gramStart"/>
      <w:r w:rsidRPr="008F3866">
        <w:rPr>
          <w:rFonts w:ascii="Arial" w:hAnsi="Arial" w:cs="Arial"/>
        </w:rPr>
        <w:t>por ventura</w:t>
      </w:r>
      <w:proofErr w:type="gramEnd"/>
      <w:r w:rsidRPr="008F3866">
        <w:rPr>
          <w:rFonts w:ascii="Arial" w:hAnsi="Arial" w:cs="Arial"/>
        </w:rPr>
        <w:t xml:space="preserve"> venha a ser demandada em decorrência de danos causados ao público presente ou ao patrimônio particular do entorno do evento descrito no item</w:t>
      </w:r>
    </w:p>
    <w:p w14:paraId="39F6BCC1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I;</w:t>
      </w:r>
    </w:p>
    <w:p w14:paraId="49B410AE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XIII - A Municipalidade declara que se isenta, através deste instrumento ora expedido, de qualquer responsabilidade por danos pessoais ou patrimoniais, devendo a autorizada providenciar garantias necessárias, antes, durante e após o evento;</w:t>
      </w:r>
    </w:p>
    <w:p w14:paraId="1BF0B183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 xml:space="preserve">XIV - A não observância de quaisquer das exigências constantes neste ato </w:t>
      </w:r>
      <w:proofErr w:type="spellStart"/>
      <w:r w:rsidRPr="008F3866">
        <w:rPr>
          <w:rFonts w:ascii="Arial" w:hAnsi="Arial" w:cs="Arial"/>
        </w:rPr>
        <w:t>autorizatório</w:t>
      </w:r>
      <w:proofErr w:type="spellEnd"/>
      <w:r w:rsidRPr="008F3866">
        <w:rPr>
          <w:rFonts w:ascii="Arial" w:hAnsi="Arial" w:cs="Arial"/>
        </w:rPr>
        <w:t>, implicará em impedimento do uso do espaço público compreendido no âmbito desta Subprefeitura pelo prazo não inferior a 12 (doze) meses;</w:t>
      </w:r>
    </w:p>
    <w:p w14:paraId="7BD6C14F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XV - Por fim, não utilizar as áreas para finalidades diversas da estabelecida no presente;</w:t>
      </w:r>
    </w:p>
    <w:p w14:paraId="78C2E1EA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XVI - O presente Termo de Anuência não exime o cumprimento das demais exigências previstas na legislação vigente,</w:t>
      </w:r>
    </w:p>
    <w:p w14:paraId="6761D5B3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lastRenderedPageBreak/>
        <w:t>salvo nos casos expressamente previstos de dispensa ou inexigibilidade.</w:t>
      </w:r>
    </w:p>
    <w:p w14:paraId="2F50326F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XVII - Esta Portaria entrará em vigor na data da sua publicação, podendo ser revogada a qualquer tempo, a critério exclusivo da administração municipal.</w:t>
      </w:r>
    </w:p>
    <w:p w14:paraId="0BE51C25" w14:textId="32AB9036" w:rsid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Sidney Doring Guerra Subprefeito Subprefeitura Santana/Tucuruvi</w:t>
      </w:r>
    </w:p>
    <w:p w14:paraId="427B5DF2" w14:textId="77777777" w:rsidR="008F3866" w:rsidRDefault="008F3866" w:rsidP="008F3866">
      <w:pPr>
        <w:tabs>
          <w:tab w:val="left" w:pos="2918"/>
        </w:tabs>
        <w:rPr>
          <w:rFonts w:ascii="Arial" w:hAnsi="Arial" w:cs="Arial"/>
        </w:rPr>
      </w:pPr>
    </w:p>
    <w:p w14:paraId="70F0DEFB" w14:textId="11DF2F25" w:rsidR="008F3866" w:rsidRDefault="008F3866" w:rsidP="008F3866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8F3866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29214222" w14:textId="1713C438" w:rsidR="008F3866" w:rsidRDefault="008F3866" w:rsidP="008F3866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8F3866">
        <w:rPr>
          <w:rFonts w:ascii="Arial" w:hAnsi="Arial" w:cs="Arial"/>
          <w:b/>
          <w:bCs/>
          <w:u w:val="single"/>
        </w:rPr>
        <w:t>DEPARTAMENTO DE GESTÃO DE PESSOAS</w:t>
      </w:r>
    </w:p>
    <w:p w14:paraId="0AB2E1FA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  <w:b/>
          <w:bCs/>
        </w:rPr>
      </w:pPr>
      <w:r w:rsidRPr="008F3866">
        <w:rPr>
          <w:rFonts w:ascii="Arial" w:hAnsi="Arial" w:cs="Arial"/>
          <w:b/>
          <w:bCs/>
        </w:rPr>
        <w:t>Portaria | Documento: 156902154</w:t>
      </w:r>
    </w:p>
    <w:p w14:paraId="0B93E846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PORTARIA SMDET Nº 37, DE 08 DE MAIO DE 2026</w:t>
      </w:r>
    </w:p>
    <w:p w14:paraId="44427E9A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LEONARDO WILLIAM CASAL SANTOS, Chefe de Gabinete da Secretaria Municipal de Desenvolvimento Econômico e Trabalho, no uso das atribuições que lhe são conferidas por Lei, RESOLVE: Art. 1º CONVOCAR os servidores abaixo relacionados, para trabalhar no dia09 de maio de 2026, acompanhando e apoiando as operações, ficando concedido ao servidor que efetivamente trabalhar, 02 (dois) dias de descanso por dia trabalhado, a serem usufruídos até 31/12/2026:</w:t>
      </w:r>
    </w:p>
    <w:p w14:paraId="45FFA420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Servidor RF Local Evento</w:t>
      </w:r>
    </w:p>
    <w:p w14:paraId="7B4832B8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Camila Alexandrino Rocha 822.691.1/5</w:t>
      </w:r>
    </w:p>
    <w:p w14:paraId="1BCEA78B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Viaduto Santa Ifigênia, Centro</w:t>
      </w:r>
    </w:p>
    <w:p w14:paraId="61FE4C25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Feira das Nações</w:t>
      </w:r>
    </w:p>
    <w:p w14:paraId="73BC20AC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Emerson Kauan de Sousa Rodrigues 923.871.9/2</w:t>
      </w:r>
    </w:p>
    <w:p w14:paraId="133E62A5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 xml:space="preserve">Cleide Coutinho do Nascimento </w:t>
      </w:r>
      <w:proofErr w:type="spellStart"/>
      <w:r w:rsidRPr="008F3866">
        <w:rPr>
          <w:rFonts w:ascii="Arial" w:hAnsi="Arial" w:cs="Arial"/>
        </w:rPr>
        <w:t>Menniti</w:t>
      </w:r>
      <w:proofErr w:type="spellEnd"/>
      <w:r w:rsidRPr="008F3866">
        <w:rPr>
          <w:rFonts w:ascii="Arial" w:hAnsi="Arial" w:cs="Arial"/>
        </w:rPr>
        <w:t xml:space="preserve"> 810.916.8/4 Feira Jardim das Perdizes</w:t>
      </w:r>
    </w:p>
    <w:p w14:paraId="5B5B06AB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Giovanna Paula Teles Duarte 925.259.2/1 Parque Cidade de Toronto Mãos e Mentes Paulistana</w:t>
      </w:r>
    </w:p>
    <w:p w14:paraId="4E1BA6D6" w14:textId="77777777" w:rsidR="008F3866" w:rsidRP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Carla Ferreira 955.235.9/1 Parque do Cordeiro</w:t>
      </w:r>
    </w:p>
    <w:p w14:paraId="7F2F9E1D" w14:textId="15DC3BFB" w:rsidR="008F3866" w:rsidRDefault="008F3866" w:rsidP="008F3866">
      <w:pPr>
        <w:tabs>
          <w:tab w:val="left" w:pos="2918"/>
        </w:tabs>
        <w:rPr>
          <w:rFonts w:ascii="Arial" w:hAnsi="Arial" w:cs="Arial"/>
        </w:rPr>
      </w:pPr>
      <w:r w:rsidRPr="008F3866">
        <w:rPr>
          <w:rFonts w:ascii="Arial" w:hAnsi="Arial" w:cs="Arial"/>
        </w:rPr>
        <w:t>Art. 2º Esta Portaria entra em vigor na data de sua publicação.</w:t>
      </w:r>
    </w:p>
    <w:p w14:paraId="2BCFCA00" w14:textId="77777777" w:rsidR="008F3866" w:rsidRDefault="008F3866" w:rsidP="008F3866">
      <w:pPr>
        <w:tabs>
          <w:tab w:val="left" w:pos="2918"/>
        </w:tabs>
        <w:rPr>
          <w:rFonts w:ascii="Arial" w:hAnsi="Arial" w:cs="Arial"/>
        </w:rPr>
      </w:pPr>
    </w:p>
    <w:p w14:paraId="59950CF3" w14:textId="4F54CEA9" w:rsidR="008F3866" w:rsidRDefault="008F3866" w:rsidP="008F3866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8F3866">
        <w:rPr>
          <w:rFonts w:ascii="Arial" w:hAnsi="Arial" w:cs="Arial"/>
          <w:b/>
          <w:bCs/>
          <w:u w:val="single"/>
        </w:rPr>
        <w:t>NÚCLEO DE PUBLICAÇÃO</w:t>
      </w:r>
    </w:p>
    <w:p w14:paraId="4BD6C115" w14:textId="77777777" w:rsidR="008563FB" w:rsidRPr="008563FB" w:rsidRDefault="008563FB" w:rsidP="008563FB">
      <w:pPr>
        <w:tabs>
          <w:tab w:val="left" w:pos="2918"/>
        </w:tabs>
        <w:rPr>
          <w:rFonts w:ascii="Arial" w:hAnsi="Arial" w:cs="Arial"/>
          <w:b/>
          <w:bCs/>
        </w:rPr>
      </w:pPr>
      <w:r w:rsidRPr="008563FB">
        <w:rPr>
          <w:rFonts w:ascii="Arial" w:hAnsi="Arial" w:cs="Arial"/>
          <w:b/>
          <w:bCs/>
        </w:rPr>
        <w:t>Extrato de Aditamento (NP) | Documento: 157148911</w:t>
      </w:r>
    </w:p>
    <w:p w14:paraId="08BA1820" w14:textId="77777777" w:rsidR="008563FB" w:rsidRPr="008563FB" w:rsidRDefault="008563FB" w:rsidP="008563FB">
      <w:pPr>
        <w:tabs>
          <w:tab w:val="left" w:pos="2918"/>
        </w:tabs>
        <w:rPr>
          <w:rFonts w:ascii="Arial" w:hAnsi="Arial" w:cs="Arial"/>
        </w:rPr>
      </w:pPr>
      <w:r w:rsidRPr="008563FB">
        <w:rPr>
          <w:rFonts w:ascii="Arial" w:hAnsi="Arial" w:cs="Arial"/>
        </w:rPr>
        <w:t>PRINCIPAL</w:t>
      </w:r>
    </w:p>
    <w:p w14:paraId="663C40C4" w14:textId="77777777" w:rsidR="008563FB" w:rsidRPr="008563FB" w:rsidRDefault="008563FB" w:rsidP="008563FB">
      <w:pPr>
        <w:tabs>
          <w:tab w:val="left" w:pos="2918"/>
        </w:tabs>
        <w:rPr>
          <w:rFonts w:ascii="Arial" w:hAnsi="Arial" w:cs="Arial"/>
        </w:rPr>
      </w:pPr>
      <w:r w:rsidRPr="008563FB">
        <w:rPr>
          <w:rFonts w:ascii="Arial" w:hAnsi="Arial" w:cs="Arial"/>
        </w:rPr>
        <w:t>Número do Contrato</w:t>
      </w:r>
    </w:p>
    <w:p w14:paraId="308D816F" w14:textId="77777777" w:rsidR="008563FB" w:rsidRPr="008563FB" w:rsidRDefault="008563FB" w:rsidP="008563FB">
      <w:pPr>
        <w:tabs>
          <w:tab w:val="left" w:pos="2918"/>
        </w:tabs>
        <w:rPr>
          <w:rFonts w:ascii="Arial" w:hAnsi="Arial" w:cs="Arial"/>
        </w:rPr>
      </w:pPr>
      <w:r w:rsidRPr="008563FB">
        <w:rPr>
          <w:rFonts w:ascii="Arial" w:hAnsi="Arial" w:cs="Arial"/>
        </w:rPr>
        <w:t>004/2005/SMTRAB</w:t>
      </w:r>
    </w:p>
    <w:p w14:paraId="3FAB5E2F" w14:textId="77777777" w:rsidR="008563FB" w:rsidRPr="008563FB" w:rsidRDefault="008563FB" w:rsidP="008563FB">
      <w:pPr>
        <w:tabs>
          <w:tab w:val="left" w:pos="2918"/>
        </w:tabs>
        <w:rPr>
          <w:rFonts w:ascii="Arial" w:hAnsi="Arial" w:cs="Arial"/>
        </w:rPr>
      </w:pPr>
      <w:r w:rsidRPr="008563FB">
        <w:rPr>
          <w:rFonts w:ascii="Arial" w:hAnsi="Arial" w:cs="Arial"/>
        </w:rPr>
        <w:lastRenderedPageBreak/>
        <w:t>Contratado(a)</w:t>
      </w:r>
    </w:p>
    <w:p w14:paraId="2C490944" w14:textId="77777777" w:rsidR="008563FB" w:rsidRPr="008563FB" w:rsidRDefault="008563FB" w:rsidP="008563FB">
      <w:pPr>
        <w:tabs>
          <w:tab w:val="left" w:pos="2918"/>
        </w:tabs>
        <w:rPr>
          <w:rFonts w:ascii="Arial" w:hAnsi="Arial" w:cs="Arial"/>
        </w:rPr>
      </w:pPr>
      <w:proofErr w:type="spellStart"/>
      <w:r w:rsidRPr="008563FB">
        <w:rPr>
          <w:rFonts w:ascii="Arial" w:hAnsi="Arial" w:cs="Arial"/>
        </w:rPr>
        <w:t>Helcy</w:t>
      </w:r>
      <w:proofErr w:type="spellEnd"/>
      <w:r w:rsidRPr="008563FB">
        <w:rPr>
          <w:rFonts w:ascii="Arial" w:hAnsi="Arial" w:cs="Arial"/>
        </w:rPr>
        <w:t xml:space="preserve"> Muller Moutinho</w:t>
      </w:r>
    </w:p>
    <w:p w14:paraId="08F54787" w14:textId="77777777" w:rsidR="008563FB" w:rsidRPr="008563FB" w:rsidRDefault="008563FB" w:rsidP="008563FB">
      <w:pPr>
        <w:tabs>
          <w:tab w:val="left" w:pos="2918"/>
        </w:tabs>
        <w:rPr>
          <w:rFonts w:ascii="Arial" w:hAnsi="Arial" w:cs="Arial"/>
        </w:rPr>
      </w:pPr>
      <w:r w:rsidRPr="008563FB">
        <w:rPr>
          <w:rFonts w:ascii="Arial" w:hAnsi="Arial" w:cs="Arial"/>
        </w:rPr>
        <w:t>Tipo de Pessoa</w:t>
      </w:r>
    </w:p>
    <w:p w14:paraId="44C5C701" w14:textId="77777777" w:rsidR="008563FB" w:rsidRPr="008563FB" w:rsidRDefault="008563FB" w:rsidP="008563FB">
      <w:pPr>
        <w:tabs>
          <w:tab w:val="left" w:pos="2918"/>
        </w:tabs>
        <w:rPr>
          <w:rFonts w:ascii="Arial" w:hAnsi="Arial" w:cs="Arial"/>
        </w:rPr>
      </w:pPr>
      <w:r w:rsidRPr="008563FB">
        <w:rPr>
          <w:rFonts w:ascii="Arial" w:hAnsi="Arial" w:cs="Arial"/>
        </w:rPr>
        <w:t>Física</w:t>
      </w:r>
    </w:p>
    <w:p w14:paraId="72705DB5" w14:textId="77777777" w:rsidR="008563FB" w:rsidRPr="008563FB" w:rsidRDefault="008563FB" w:rsidP="008563FB">
      <w:pPr>
        <w:tabs>
          <w:tab w:val="left" w:pos="2918"/>
        </w:tabs>
        <w:rPr>
          <w:rFonts w:ascii="Arial" w:hAnsi="Arial" w:cs="Arial"/>
        </w:rPr>
      </w:pPr>
      <w:r w:rsidRPr="008563FB">
        <w:rPr>
          <w:rFonts w:ascii="Arial" w:hAnsi="Arial" w:cs="Arial"/>
        </w:rPr>
        <w:t>CPF /CNPJ/ RNE</w:t>
      </w:r>
    </w:p>
    <w:p w14:paraId="5BC7DB9E" w14:textId="77777777" w:rsidR="008563FB" w:rsidRPr="008563FB" w:rsidRDefault="008563FB" w:rsidP="008563FB">
      <w:pPr>
        <w:tabs>
          <w:tab w:val="left" w:pos="2918"/>
        </w:tabs>
        <w:rPr>
          <w:rFonts w:ascii="Arial" w:hAnsi="Arial" w:cs="Arial"/>
        </w:rPr>
      </w:pPr>
      <w:r w:rsidRPr="008563FB">
        <w:rPr>
          <w:rFonts w:ascii="Arial" w:hAnsi="Arial" w:cs="Arial"/>
        </w:rPr>
        <w:t>046.**</w:t>
      </w:r>
      <w:proofErr w:type="gramStart"/>
      <w:r w:rsidRPr="008563FB">
        <w:rPr>
          <w:rFonts w:ascii="Arial" w:hAnsi="Arial" w:cs="Arial"/>
        </w:rPr>
        <w:t>*.*</w:t>
      </w:r>
      <w:proofErr w:type="gramEnd"/>
      <w:r w:rsidRPr="008563FB">
        <w:rPr>
          <w:rFonts w:ascii="Arial" w:hAnsi="Arial" w:cs="Arial"/>
        </w:rPr>
        <w:t>**-55.</w:t>
      </w:r>
    </w:p>
    <w:p w14:paraId="1D4127C6" w14:textId="77777777" w:rsidR="008563FB" w:rsidRPr="008563FB" w:rsidRDefault="008563FB" w:rsidP="008563FB">
      <w:pPr>
        <w:tabs>
          <w:tab w:val="left" w:pos="2918"/>
        </w:tabs>
        <w:rPr>
          <w:rFonts w:ascii="Arial" w:hAnsi="Arial" w:cs="Arial"/>
        </w:rPr>
      </w:pPr>
      <w:r w:rsidRPr="008563FB">
        <w:rPr>
          <w:rFonts w:ascii="Arial" w:hAnsi="Arial" w:cs="Arial"/>
        </w:rPr>
        <w:t>Data da Assinatura</w:t>
      </w:r>
    </w:p>
    <w:p w14:paraId="679F9591" w14:textId="77777777" w:rsidR="008563FB" w:rsidRPr="008563FB" w:rsidRDefault="008563FB" w:rsidP="008563FB">
      <w:pPr>
        <w:tabs>
          <w:tab w:val="left" w:pos="2918"/>
        </w:tabs>
        <w:rPr>
          <w:rFonts w:ascii="Arial" w:hAnsi="Arial" w:cs="Arial"/>
        </w:rPr>
      </w:pPr>
      <w:r w:rsidRPr="008563FB">
        <w:rPr>
          <w:rFonts w:ascii="Arial" w:hAnsi="Arial" w:cs="Arial"/>
        </w:rPr>
        <w:t>30/04/2026</w:t>
      </w:r>
    </w:p>
    <w:p w14:paraId="7039D62E" w14:textId="77777777" w:rsidR="008563FB" w:rsidRPr="008563FB" w:rsidRDefault="008563FB" w:rsidP="008563FB">
      <w:pPr>
        <w:tabs>
          <w:tab w:val="left" w:pos="2918"/>
        </w:tabs>
        <w:rPr>
          <w:rFonts w:ascii="Arial" w:hAnsi="Arial" w:cs="Arial"/>
        </w:rPr>
      </w:pPr>
      <w:r w:rsidRPr="008563FB">
        <w:rPr>
          <w:rFonts w:ascii="Arial" w:hAnsi="Arial" w:cs="Arial"/>
        </w:rPr>
        <w:t>Prazo do Contrato</w:t>
      </w:r>
    </w:p>
    <w:p w14:paraId="75DAA23C" w14:textId="77777777" w:rsidR="008563FB" w:rsidRPr="008563FB" w:rsidRDefault="008563FB" w:rsidP="008563FB">
      <w:pPr>
        <w:tabs>
          <w:tab w:val="left" w:pos="2918"/>
        </w:tabs>
        <w:rPr>
          <w:rFonts w:ascii="Arial" w:hAnsi="Arial" w:cs="Arial"/>
        </w:rPr>
      </w:pPr>
      <w:r w:rsidRPr="008563FB">
        <w:rPr>
          <w:rFonts w:ascii="Arial" w:hAnsi="Arial" w:cs="Arial"/>
        </w:rPr>
        <w:t>4</w:t>
      </w:r>
    </w:p>
    <w:p w14:paraId="5F8EDDFE" w14:textId="77777777" w:rsidR="008563FB" w:rsidRPr="008563FB" w:rsidRDefault="008563FB" w:rsidP="008563FB">
      <w:pPr>
        <w:tabs>
          <w:tab w:val="left" w:pos="2918"/>
        </w:tabs>
        <w:rPr>
          <w:rFonts w:ascii="Arial" w:hAnsi="Arial" w:cs="Arial"/>
        </w:rPr>
      </w:pPr>
      <w:r w:rsidRPr="008563FB">
        <w:rPr>
          <w:rFonts w:ascii="Arial" w:hAnsi="Arial" w:cs="Arial"/>
        </w:rPr>
        <w:t>Tipo do Prazo</w:t>
      </w:r>
    </w:p>
    <w:p w14:paraId="06E73F68" w14:textId="77777777" w:rsidR="008563FB" w:rsidRPr="008563FB" w:rsidRDefault="008563FB" w:rsidP="008563FB">
      <w:pPr>
        <w:tabs>
          <w:tab w:val="left" w:pos="2918"/>
        </w:tabs>
        <w:rPr>
          <w:rFonts w:ascii="Arial" w:hAnsi="Arial" w:cs="Arial"/>
        </w:rPr>
      </w:pPr>
      <w:r w:rsidRPr="008563FB">
        <w:rPr>
          <w:rFonts w:ascii="Arial" w:hAnsi="Arial" w:cs="Arial"/>
        </w:rPr>
        <w:t>Mês</w:t>
      </w:r>
    </w:p>
    <w:p w14:paraId="70781BFF" w14:textId="77777777" w:rsidR="008563FB" w:rsidRPr="008563FB" w:rsidRDefault="008563FB" w:rsidP="008563FB">
      <w:pPr>
        <w:tabs>
          <w:tab w:val="left" w:pos="2918"/>
        </w:tabs>
        <w:rPr>
          <w:rFonts w:ascii="Arial" w:hAnsi="Arial" w:cs="Arial"/>
        </w:rPr>
      </w:pPr>
      <w:r w:rsidRPr="008563FB">
        <w:rPr>
          <w:rFonts w:ascii="Arial" w:hAnsi="Arial" w:cs="Arial"/>
        </w:rPr>
        <w:t>Síntese (Texto do Despacho)</w:t>
      </w:r>
    </w:p>
    <w:p w14:paraId="4AD6EDB6" w14:textId="77777777" w:rsidR="008563FB" w:rsidRPr="008563FB" w:rsidRDefault="008563FB" w:rsidP="008563FB">
      <w:pPr>
        <w:tabs>
          <w:tab w:val="left" w:pos="2918"/>
        </w:tabs>
        <w:rPr>
          <w:rFonts w:ascii="Arial" w:hAnsi="Arial" w:cs="Arial"/>
        </w:rPr>
      </w:pPr>
      <w:r w:rsidRPr="008563FB">
        <w:rPr>
          <w:rFonts w:ascii="Arial" w:hAnsi="Arial" w:cs="Arial"/>
        </w:rPr>
        <w:t xml:space="preserve">Extrato 30º Aditamento 6064.2017/0000024-7 Contrato: 004/2005/SMTRAB Locatária: Secretaria Municipal de Desenvolvimento Econômico e Trabalho - SMDET, CNPJ 04.537.740/0001-12.Locadora: </w:t>
      </w:r>
      <w:proofErr w:type="spellStart"/>
      <w:r w:rsidRPr="008563FB">
        <w:rPr>
          <w:rFonts w:ascii="Arial" w:hAnsi="Arial" w:cs="Arial"/>
        </w:rPr>
        <w:t>Helcy</w:t>
      </w:r>
      <w:proofErr w:type="spellEnd"/>
      <w:r w:rsidRPr="008563FB">
        <w:rPr>
          <w:rFonts w:ascii="Arial" w:hAnsi="Arial" w:cs="Arial"/>
        </w:rPr>
        <w:t xml:space="preserve"> Muller Moutinho, CPF </w:t>
      </w:r>
      <w:proofErr w:type="gramStart"/>
      <w:r w:rsidRPr="008563FB">
        <w:rPr>
          <w:rFonts w:ascii="Arial" w:hAnsi="Arial" w:cs="Arial"/>
        </w:rPr>
        <w:t>046.*</w:t>
      </w:r>
      <w:proofErr w:type="gramEnd"/>
      <w:r w:rsidRPr="008563FB">
        <w:rPr>
          <w:rFonts w:ascii="Arial" w:hAnsi="Arial" w:cs="Arial"/>
        </w:rPr>
        <w:t>*</w:t>
      </w:r>
      <w:proofErr w:type="gramStart"/>
      <w:r w:rsidRPr="008563FB">
        <w:rPr>
          <w:rFonts w:ascii="Arial" w:hAnsi="Arial" w:cs="Arial"/>
        </w:rPr>
        <w:t>*.*</w:t>
      </w:r>
      <w:proofErr w:type="gramEnd"/>
      <w:r w:rsidRPr="008563FB">
        <w:rPr>
          <w:rFonts w:ascii="Arial" w:hAnsi="Arial" w:cs="Arial"/>
        </w:rPr>
        <w:t>**-55. Objeto: Locação do</w:t>
      </w:r>
    </w:p>
    <w:p w14:paraId="326A447F" w14:textId="77777777" w:rsidR="008563FB" w:rsidRPr="008563FB" w:rsidRDefault="008563FB" w:rsidP="008563FB">
      <w:pPr>
        <w:tabs>
          <w:tab w:val="left" w:pos="2918"/>
        </w:tabs>
        <w:rPr>
          <w:rFonts w:ascii="Arial" w:hAnsi="Arial" w:cs="Arial"/>
        </w:rPr>
      </w:pPr>
      <w:r w:rsidRPr="008563FB">
        <w:rPr>
          <w:rFonts w:ascii="Arial" w:hAnsi="Arial" w:cs="Arial"/>
        </w:rPr>
        <w:t>imóvel na Avenida Interlagos, 6.152, Interlagos, São Paulo/SP. Objeto do aditamento: Prorrogação do prazo de vigência contratual pelo período de 04 (quatro) meses, finalizando em 01/09/2026. Ficam ratificadas as demais cláusulas e condições do Termo de Contrato 004/2005/SMTRAB. Valores: R$ 37.322,07 (trinta e sete mil trezentos e vinte e dois reais e sete centavos), e R$ 447.864,84</w:t>
      </w:r>
    </w:p>
    <w:p w14:paraId="31D28CC3" w14:textId="77777777" w:rsidR="008563FB" w:rsidRPr="008563FB" w:rsidRDefault="008563FB" w:rsidP="008563FB">
      <w:pPr>
        <w:tabs>
          <w:tab w:val="left" w:pos="2918"/>
        </w:tabs>
        <w:rPr>
          <w:rFonts w:ascii="Arial" w:hAnsi="Arial" w:cs="Arial"/>
        </w:rPr>
      </w:pPr>
      <w:r w:rsidRPr="008563FB">
        <w:rPr>
          <w:rFonts w:ascii="Arial" w:hAnsi="Arial" w:cs="Arial"/>
        </w:rPr>
        <w:t>(quatrocentos e quarenta e sete mil oitocentos e sessenta e quatro reais e oitenta e quatro centavos), mensal e anual. Dotação</w:t>
      </w:r>
    </w:p>
    <w:p w14:paraId="756ED965" w14:textId="77777777" w:rsidR="008563FB" w:rsidRPr="008563FB" w:rsidRDefault="008563FB" w:rsidP="008563FB">
      <w:pPr>
        <w:tabs>
          <w:tab w:val="left" w:pos="2918"/>
        </w:tabs>
        <w:rPr>
          <w:rFonts w:ascii="Arial" w:hAnsi="Arial" w:cs="Arial"/>
        </w:rPr>
      </w:pPr>
      <w:r w:rsidRPr="008563FB">
        <w:rPr>
          <w:rFonts w:ascii="Arial" w:hAnsi="Arial" w:cs="Arial"/>
        </w:rPr>
        <w:t xml:space="preserve">orçamentária: 30.10.11.334.4012.4.430.33903600.00.1.500.9001, do exercício vigente. Assinatura em: 30/04/2026. Signatários: Rodrigo Hayashi Goulart, pela Secretaria Municipal de Desenvolvimento Econômico e Trabalho SMDET; </w:t>
      </w:r>
      <w:proofErr w:type="spellStart"/>
      <w:r w:rsidRPr="008563FB">
        <w:rPr>
          <w:rFonts w:ascii="Arial" w:hAnsi="Arial" w:cs="Arial"/>
        </w:rPr>
        <w:t>Helcy</w:t>
      </w:r>
      <w:proofErr w:type="spellEnd"/>
      <w:r w:rsidRPr="008563FB">
        <w:rPr>
          <w:rFonts w:ascii="Arial" w:hAnsi="Arial" w:cs="Arial"/>
        </w:rPr>
        <w:t xml:space="preserve"> Muller Moutinho, pela Locadora.</w:t>
      </w:r>
    </w:p>
    <w:p w14:paraId="3896FF9D" w14:textId="77777777" w:rsidR="008563FB" w:rsidRPr="008563FB" w:rsidRDefault="008563FB" w:rsidP="008563FB">
      <w:pPr>
        <w:tabs>
          <w:tab w:val="left" w:pos="2918"/>
        </w:tabs>
        <w:rPr>
          <w:rFonts w:ascii="Arial" w:hAnsi="Arial" w:cs="Arial"/>
        </w:rPr>
      </w:pPr>
      <w:r w:rsidRPr="008563FB">
        <w:rPr>
          <w:rFonts w:ascii="Arial" w:hAnsi="Arial" w:cs="Arial"/>
        </w:rPr>
        <w:t>Data de Publicação</w:t>
      </w:r>
    </w:p>
    <w:p w14:paraId="13D8F0B2" w14:textId="77777777" w:rsidR="008563FB" w:rsidRPr="008563FB" w:rsidRDefault="008563FB" w:rsidP="008563FB">
      <w:pPr>
        <w:tabs>
          <w:tab w:val="left" w:pos="2918"/>
        </w:tabs>
        <w:rPr>
          <w:rFonts w:ascii="Arial" w:hAnsi="Arial" w:cs="Arial"/>
        </w:rPr>
      </w:pPr>
      <w:r w:rsidRPr="008563FB">
        <w:rPr>
          <w:rFonts w:ascii="Arial" w:hAnsi="Arial" w:cs="Arial"/>
        </w:rPr>
        <w:t>12/05/2026</w:t>
      </w:r>
    </w:p>
    <w:p w14:paraId="04969B29" w14:textId="77777777" w:rsidR="008563FB" w:rsidRPr="008563FB" w:rsidRDefault="008563FB" w:rsidP="008563FB">
      <w:pPr>
        <w:tabs>
          <w:tab w:val="left" w:pos="2918"/>
        </w:tabs>
        <w:rPr>
          <w:rFonts w:ascii="Arial" w:hAnsi="Arial" w:cs="Arial"/>
        </w:rPr>
      </w:pPr>
      <w:r w:rsidRPr="008563FB">
        <w:rPr>
          <w:rFonts w:ascii="Arial" w:hAnsi="Arial" w:cs="Arial"/>
        </w:rPr>
        <w:t>Íntegra do Contrato (Número do Documento SEI)</w:t>
      </w:r>
    </w:p>
    <w:p w14:paraId="4CC73541" w14:textId="20CB13BE" w:rsidR="008563FB" w:rsidRPr="008563FB" w:rsidRDefault="008563FB" w:rsidP="008563FB">
      <w:pPr>
        <w:tabs>
          <w:tab w:val="left" w:pos="2918"/>
        </w:tabs>
        <w:rPr>
          <w:rFonts w:ascii="Arial" w:hAnsi="Arial" w:cs="Arial"/>
        </w:rPr>
      </w:pPr>
      <w:r w:rsidRPr="008563FB">
        <w:rPr>
          <w:rFonts w:ascii="Arial" w:hAnsi="Arial" w:cs="Arial"/>
        </w:rPr>
        <w:t>156795229</w:t>
      </w:r>
    </w:p>
    <w:sectPr w:rsidR="008563FB" w:rsidRPr="008563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4CA5E" w14:textId="77777777" w:rsidR="00277590" w:rsidRDefault="00277590" w:rsidP="00C867A1">
      <w:pPr>
        <w:spacing w:after="0" w:line="240" w:lineRule="auto"/>
      </w:pPr>
      <w:r>
        <w:separator/>
      </w:r>
    </w:p>
  </w:endnote>
  <w:endnote w:type="continuationSeparator" w:id="0">
    <w:p w14:paraId="10F38F72" w14:textId="77777777" w:rsidR="00277590" w:rsidRDefault="00277590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C3909" w14:textId="77777777" w:rsidR="00277590" w:rsidRDefault="00277590" w:rsidP="00C867A1">
      <w:pPr>
        <w:spacing w:after="0" w:line="240" w:lineRule="auto"/>
      </w:pPr>
      <w:r>
        <w:separator/>
      </w:r>
    </w:p>
  </w:footnote>
  <w:footnote w:type="continuationSeparator" w:id="0">
    <w:p w14:paraId="734BB9CF" w14:textId="77777777" w:rsidR="00277590" w:rsidRDefault="00277590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35E"/>
    <w:rsid w:val="00030586"/>
    <w:rsid w:val="00042137"/>
    <w:rsid w:val="00062BCA"/>
    <w:rsid w:val="00076B41"/>
    <w:rsid w:val="000938A5"/>
    <w:rsid w:val="000942F1"/>
    <w:rsid w:val="0009713A"/>
    <w:rsid w:val="000C0BFB"/>
    <w:rsid w:val="000C2668"/>
    <w:rsid w:val="000C320A"/>
    <w:rsid w:val="000E2E9C"/>
    <w:rsid w:val="000E709E"/>
    <w:rsid w:val="000F0F75"/>
    <w:rsid w:val="000F3CDA"/>
    <w:rsid w:val="00103F20"/>
    <w:rsid w:val="00111A30"/>
    <w:rsid w:val="001179CA"/>
    <w:rsid w:val="0013072A"/>
    <w:rsid w:val="00173312"/>
    <w:rsid w:val="0017540F"/>
    <w:rsid w:val="00191D86"/>
    <w:rsid w:val="001A06E1"/>
    <w:rsid w:val="001A0E62"/>
    <w:rsid w:val="001A3369"/>
    <w:rsid w:val="001A6938"/>
    <w:rsid w:val="001C0D43"/>
    <w:rsid w:val="001C2137"/>
    <w:rsid w:val="001D6FCD"/>
    <w:rsid w:val="00221381"/>
    <w:rsid w:val="00223071"/>
    <w:rsid w:val="00231629"/>
    <w:rsid w:val="00234B7B"/>
    <w:rsid w:val="002377D7"/>
    <w:rsid w:val="002522D1"/>
    <w:rsid w:val="002728E0"/>
    <w:rsid w:val="00277590"/>
    <w:rsid w:val="00292B62"/>
    <w:rsid w:val="00294DCD"/>
    <w:rsid w:val="002A23A9"/>
    <w:rsid w:val="002A75E1"/>
    <w:rsid w:val="002B6A38"/>
    <w:rsid w:val="002C11DA"/>
    <w:rsid w:val="002E1E68"/>
    <w:rsid w:val="002E76B7"/>
    <w:rsid w:val="0030526B"/>
    <w:rsid w:val="00305C8E"/>
    <w:rsid w:val="00307BAA"/>
    <w:rsid w:val="00310A39"/>
    <w:rsid w:val="00311509"/>
    <w:rsid w:val="00316773"/>
    <w:rsid w:val="00342383"/>
    <w:rsid w:val="00344B9D"/>
    <w:rsid w:val="00345856"/>
    <w:rsid w:val="00356453"/>
    <w:rsid w:val="00357CCE"/>
    <w:rsid w:val="00394B1F"/>
    <w:rsid w:val="003C3C91"/>
    <w:rsid w:val="003C6252"/>
    <w:rsid w:val="003D06E4"/>
    <w:rsid w:val="004111BF"/>
    <w:rsid w:val="00424F24"/>
    <w:rsid w:val="004301AE"/>
    <w:rsid w:val="004367A4"/>
    <w:rsid w:val="00437759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B6580"/>
    <w:rsid w:val="004C078C"/>
    <w:rsid w:val="004D1202"/>
    <w:rsid w:val="004E71DA"/>
    <w:rsid w:val="004F4332"/>
    <w:rsid w:val="005050A3"/>
    <w:rsid w:val="00510853"/>
    <w:rsid w:val="00515410"/>
    <w:rsid w:val="00517475"/>
    <w:rsid w:val="00520B62"/>
    <w:rsid w:val="00533FD3"/>
    <w:rsid w:val="0054626B"/>
    <w:rsid w:val="00567527"/>
    <w:rsid w:val="00577B7A"/>
    <w:rsid w:val="00581906"/>
    <w:rsid w:val="00582701"/>
    <w:rsid w:val="005A3D0E"/>
    <w:rsid w:val="005B1D30"/>
    <w:rsid w:val="005C044A"/>
    <w:rsid w:val="005D7EFA"/>
    <w:rsid w:val="005F4B52"/>
    <w:rsid w:val="006041B7"/>
    <w:rsid w:val="0060779A"/>
    <w:rsid w:val="00607F25"/>
    <w:rsid w:val="00612EF5"/>
    <w:rsid w:val="0061635E"/>
    <w:rsid w:val="00636DE2"/>
    <w:rsid w:val="00642795"/>
    <w:rsid w:val="0066227D"/>
    <w:rsid w:val="00675FC9"/>
    <w:rsid w:val="00686728"/>
    <w:rsid w:val="006939F2"/>
    <w:rsid w:val="00697C3F"/>
    <w:rsid w:val="006A0F27"/>
    <w:rsid w:val="007008FC"/>
    <w:rsid w:val="00711140"/>
    <w:rsid w:val="00714695"/>
    <w:rsid w:val="00715465"/>
    <w:rsid w:val="007309CE"/>
    <w:rsid w:val="00742E6C"/>
    <w:rsid w:val="00756B2B"/>
    <w:rsid w:val="00772108"/>
    <w:rsid w:val="00776CF1"/>
    <w:rsid w:val="007879CB"/>
    <w:rsid w:val="00787FF9"/>
    <w:rsid w:val="00792312"/>
    <w:rsid w:val="007939D3"/>
    <w:rsid w:val="007A1B12"/>
    <w:rsid w:val="007B36D0"/>
    <w:rsid w:val="007B6E2D"/>
    <w:rsid w:val="007D1B8D"/>
    <w:rsid w:val="007D7044"/>
    <w:rsid w:val="007F29E9"/>
    <w:rsid w:val="007F3F63"/>
    <w:rsid w:val="00807214"/>
    <w:rsid w:val="00811AAB"/>
    <w:rsid w:val="0083520E"/>
    <w:rsid w:val="00843777"/>
    <w:rsid w:val="00846BB3"/>
    <w:rsid w:val="008472B6"/>
    <w:rsid w:val="0085474C"/>
    <w:rsid w:val="008550D1"/>
    <w:rsid w:val="008563FB"/>
    <w:rsid w:val="00864B7D"/>
    <w:rsid w:val="008739F0"/>
    <w:rsid w:val="008832FF"/>
    <w:rsid w:val="00885C7A"/>
    <w:rsid w:val="00895614"/>
    <w:rsid w:val="008A26A5"/>
    <w:rsid w:val="008D7204"/>
    <w:rsid w:val="008E6542"/>
    <w:rsid w:val="008F22AE"/>
    <w:rsid w:val="008F33B9"/>
    <w:rsid w:val="008F3866"/>
    <w:rsid w:val="00905D7C"/>
    <w:rsid w:val="00912020"/>
    <w:rsid w:val="009221C7"/>
    <w:rsid w:val="0096106A"/>
    <w:rsid w:val="00966C2A"/>
    <w:rsid w:val="00984613"/>
    <w:rsid w:val="009909C0"/>
    <w:rsid w:val="009B2F08"/>
    <w:rsid w:val="009E49F1"/>
    <w:rsid w:val="009E5DB2"/>
    <w:rsid w:val="009F5FF1"/>
    <w:rsid w:val="00A00419"/>
    <w:rsid w:val="00A069DD"/>
    <w:rsid w:val="00A23702"/>
    <w:rsid w:val="00A61050"/>
    <w:rsid w:val="00A62C89"/>
    <w:rsid w:val="00A8354A"/>
    <w:rsid w:val="00A8711D"/>
    <w:rsid w:val="00A97320"/>
    <w:rsid w:val="00AA6278"/>
    <w:rsid w:val="00AB114E"/>
    <w:rsid w:val="00AE7A96"/>
    <w:rsid w:val="00AF28C4"/>
    <w:rsid w:val="00AF4307"/>
    <w:rsid w:val="00B17AEB"/>
    <w:rsid w:val="00B45E5F"/>
    <w:rsid w:val="00B61F25"/>
    <w:rsid w:val="00B64801"/>
    <w:rsid w:val="00B661F1"/>
    <w:rsid w:val="00B9404B"/>
    <w:rsid w:val="00B9570E"/>
    <w:rsid w:val="00BA46F2"/>
    <w:rsid w:val="00BB55F8"/>
    <w:rsid w:val="00BD2638"/>
    <w:rsid w:val="00BE497A"/>
    <w:rsid w:val="00BE67CF"/>
    <w:rsid w:val="00C27C59"/>
    <w:rsid w:val="00C3353D"/>
    <w:rsid w:val="00C82179"/>
    <w:rsid w:val="00C83EEA"/>
    <w:rsid w:val="00C852D7"/>
    <w:rsid w:val="00C867A1"/>
    <w:rsid w:val="00C95021"/>
    <w:rsid w:val="00CC1067"/>
    <w:rsid w:val="00CE7A2B"/>
    <w:rsid w:val="00CF4CCB"/>
    <w:rsid w:val="00D14B59"/>
    <w:rsid w:val="00D62396"/>
    <w:rsid w:val="00D751AF"/>
    <w:rsid w:val="00D8481B"/>
    <w:rsid w:val="00D84EFA"/>
    <w:rsid w:val="00DA1E83"/>
    <w:rsid w:val="00DA246B"/>
    <w:rsid w:val="00DA62D5"/>
    <w:rsid w:val="00DB300C"/>
    <w:rsid w:val="00DD69D5"/>
    <w:rsid w:val="00DE1E35"/>
    <w:rsid w:val="00DE5E44"/>
    <w:rsid w:val="00E25F7E"/>
    <w:rsid w:val="00E52897"/>
    <w:rsid w:val="00E650A7"/>
    <w:rsid w:val="00E74EF3"/>
    <w:rsid w:val="00E8740D"/>
    <w:rsid w:val="00EB344A"/>
    <w:rsid w:val="00EE46DC"/>
    <w:rsid w:val="00F01BD3"/>
    <w:rsid w:val="00F02EAC"/>
    <w:rsid w:val="00F073FB"/>
    <w:rsid w:val="00F10EE0"/>
    <w:rsid w:val="00F2062F"/>
    <w:rsid w:val="00F23CC2"/>
    <w:rsid w:val="00F32438"/>
    <w:rsid w:val="00F36239"/>
    <w:rsid w:val="00F4113E"/>
    <w:rsid w:val="00F4204A"/>
    <w:rsid w:val="00F42D18"/>
    <w:rsid w:val="00F449D7"/>
    <w:rsid w:val="00F45DA2"/>
    <w:rsid w:val="00F50AEA"/>
    <w:rsid w:val="00F50F91"/>
    <w:rsid w:val="00F62E2F"/>
    <w:rsid w:val="00F67F52"/>
    <w:rsid w:val="00F73F2D"/>
    <w:rsid w:val="00F77D9E"/>
    <w:rsid w:val="00F81A55"/>
    <w:rsid w:val="00F874F6"/>
    <w:rsid w:val="00F90F37"/>
    <w:rsid w:val="00FA0330"/>
    <w:rsid w:val="00FA37A8"/>
    <w:rsid w:val="00FB171D"/>
    <w:rsid w:val="00FC2858"/>
    <w:rsid w:val="00FD7B85"/>
    <w:rsid w:val="00FE2025"/>
    <w:rsid w:val="00FE390A"/>
    <w:rsid w:val="00FF2D67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C5E7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1715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2026-05-12T13:29:00Z</dcterms:created>
  <dcterms:modified xsi:type="dcterms:W3CDTF">2026-05-12T13:53:00Z</dcterms:modified>
</cp:coreProperties>
</file>