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E1B4" w14:textId="2D392BEE" w:rsidR="00316ECB" w:rsidRPr="00B82927" w:rsidRDefault="0038736D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036AD9"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510E5F"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72228AC2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3232228C" w14:textId="77777777" w:rsidR="006B5481" w:rsidRPr="00F029E2" w:rsidRDefault="006B5481" w:rsidP="006B5481">
      <w:pPr>
        <w:rPr>
          <w:rFonts w:ascii="Arial" w:hAnsi="Arial" w:cs="Arial"/>
        </w:rPr>
      </w:pPr>
    </w:p>
    <w:p w14:paraId="48642841" w14:textId="77777777" w:rsidR="009073B5" w:rsidRDefault="008719FA" w:rsidP="00E30896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456925D2" w14:textId="77777777" w:rsidR="00A238CD" w:rsidRDefault="0038736D" w:rsidP="0038736D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31F931FC" w14:textId="77777777" w:rsidR="00036AD9" w:rsidRPr="00036AD9" w:rsidRDefault="00036AD9" w:rsidP="00036AD9">
      <w:pPr>
        <w:jc w:val="both"/>
        <w:rPr>
          <w:rFonts w:ascii="Arial" w:hAnsi="Arial" w:cs="Arial"/>
          <w:b/>
          <w:bCs/>
          <w:u w:val="single"/>
        </w:rPr>
      </w:pPr>
      <w:r w:rsidRPr="00036AD9">
        <w:rPr>
          <w:rFonts w:ascii="Arial" w:hAnsi="Arial" w:cs="Arial"/>
          <w:b/>
          <w:bCs/>
          <w:u w:val="single"/>
        </w:rPr>
        <w:t>Portaria | Documento: 127423398</w:t>
      </w:r>
    </w:p>
    <w:p w14:paraId="3FFF65BE" w14:textId="77777777" w:rsidR="00036AD9" w:rsidRPr="00036AD9" w:rsidRDefault="00036AD9" w:rsidP="00036AD9">
      <w:pPr>
        <w:jc w:val="both"/>
        <w:rPr>
          <w:rFonts w:ascii="Arial" w:hAnsi="Arial" w:cs="Arial"/>
        </w:rPr>
      </w:pPr>
      <w:r w:rsidRPr="00036AD9">
        <w:rPr>
          <w:rFonts w:ascii="Arial" w:hAnsi="Arial" w:cs="Arial"/>
        </w:rPr>
        <w:t>Portaria 1.116, de 10 de junho de 2025</w:t>
      </w:r>
    </w:p>
    <w:p w14:paraId="43EEF1A8" w14:textId="77777777" w:rsidR="00036AD9" w:rsidRPr="00036AD9" w:rsidRDefault="00036AD9" w:rsidP="00036AD9">
      <w:pPr>
        <w:jc w:val="both"/>
        <w:rPr>
          <w:rFonts w:ascii="Arial" w:hAnsi="Arial" w:cs="Arial"/>
        </w:rPr>
      </w:pPr>
      <w:r w:rsidRPr="00036AD9">
        <w:rPr>
          <w:rFonts w:ascii="Arial" w:hAnsi="Arial" w:cs="Arial"/>
        </w:rPr>
        <w:t>Processo SEI 6010.2025/0001761-1</w:t>
      </w:r>
    </w:p>
    <w:p w14:paraId="40B98662" w14:textId="77777777" w:rsidR="00036AD9" w:rsidRPr="00036AD9" w:rsidRDefault="00036AD9" w:rsidP="00036AD9">
      <w:pPr>
        <w:jc w:val="both"/>
        <w:rPr>
          <w:rFonts w:ascii="Arial" w:hAnsi="Arial" w:cs="Arial"/>
        </w:rPr>
      </w:pPr>
      <w:r w:rsidRPr="00036AD9">
        <w:rPr>
          <w:rFonts w:ascii="Arial" w:hAnsi="Arial" w:cs="Arial"/>
        </w:rPr>
        <w:t>RICARDO NUNES, Prefeito do Município de São Paulo, usando das atribuições que lhe são conferidas por lei,</w:t>
      </w:r>
    </w:p>
    <w:p w14:paraId="28653AF7" w14:textId="77777777" w:rsidR="00036AD9" w:rsidRPr="00036AD9" w:rsidRDefault="00036AD9" w:rsidP="00036AD9">
      <w:pPr>
        <w:jc w:val="both"/>
        <w:rPr>
          <w:rFonts w:ascii="Arial" w:hAnsi="Arial" w:cs="Arial"/>
        </w:rPr>
      </w:pPr>
      <w:r w:rsidRPr="00036AD9">
        <w:rPr>
          <w:rFonts w:ascii="Arial" w:hAnsi="Arial" w:cs="Arial"/>
        </w:rPr>
        <w:t>RESOLVE:</w:t>
      </w:r>
    </w:p>
    <w:p w14:paraId="4E93D5A5" w14:textId="77777777" w:rsidR="00036AD9" w:rsidRPr="00036AD9" w:rsidRDefault="00036AD9" w:rsidP="00036AD9">
      <w:pPr>
        <w:jc w:val="both"/>
        <w:rPr>
          <w:rFonts w:ascii="Arial" w:hAnsi="Arial" w:cs="Arial"/>
        </w:rPr>
      </w:pPr>
      <w:r w:rsidRPr="00036AD9">
        <w:rPr>
          <w:rFonts w:ascii="Arial" w:hAnsi="Arial" w:cs="Arial"/>
        </w:rPr>
        <w:t>Exonerar o senhor RODRIGO HAYASHI GOULART, RF 947.075.1, do cargo de Secretário Municipal, Ref. SM, da Secretaria Municipal de Desenvolvimento Econômico</w:t>
      </w:r>
    </w:p>
    <w:p w14:paraId="1877F276" w14:textId="77777777" w:rsidR="00036AD9" w:rsidRPr="00036AD9" w:rsidRDefault="00036AD9" w:rsidP="00036AD9">
      <w:pPr>
        <w:jc w:val="both"/>
        <w:rPr>
          <w:rFonts w:ascii="Arial" w:hAnsi="Arial" w:cs="Arial"/>
        </w:rPr>
      </w:pPr>
      <w:r w:rsidRPr="00036AD9">
        <w:rPr>
          <w:rFonts w:ascii="Arial" w:hAnsi="Arial" w:cs="Arial"/>
        </w:rPr>
        <w:t>e Trabalho, vaga 13512.</w:t>
      </w:r>
    </w:p>
    <w:p w14:paraId="4C9D5256" w14:textId="77777777" w:rsidR="00036AD9" w:rsidRPr="00036AD9" w:rsidRDefault="00036AD9" w:rsidP="00036AD9">
      <w:pPr>
        <w:jc w:val="both"/>
        <w:rPr>
          <w:rFonts w:ascii="Arial" w:hAnsi="Arial" w:cs="Arial"/>
        </w:rPr>
      </w:pPr>
      <w:r w:rsidRPr="00036AD9">
        <w:rPr>
          <w:rFonts w:ascii="Arial" w:hAnsi="Arial" w:cs="Arial"/>
        </w:rPr>
        <w:t>PREFEITURA DO MUNICÍPIO DE SÃO PAULO, aos 10 de junho de 2025, 472º da fundação de São Paulo.</w:t>
      </w:r>
    </w:p>
    <w:p w14:paraId="4A6C934B" w14:textId="77777777" w:rsidR="00036AD9" w:rsidRPr="00036AD9" w:rsidRDefault="00036AD9" w:rsidP="00036AD9">
      <w:pPr>
        <w:jc w:val="both"/>
        <w:rPr>
          <w:rFonts w:ascii="Arial" w:hAnsi="Arial" w:cs="Arial"/>
        </w:rPr>
      </w:pPr>
      <w:r w:rsidRPr="00036AD9">
        <w:rPr>
          <w:rFonts w:ascii="Arial" w:hAnsi="Arial" w:cs="Arial"/>
        </w:rPr>
        <w:t>RICARDO NUNES</w:t>
      </w:r>
    </w:p>
    <w:p w14:paraId="425B8D39" w14:textId="77777777" w:rsidR="00036AD9" w:rsidRPr="00036AD9" w:rsidRDefault="00036AD9" w:rsidP="00036AD9">
      <w:pPr>
        <w:jc w:val="both"/>
        <w:rPr>
          <w:rFonts w:ascii="Arial" w:hAnsi="Arial" w:cs="Arial"/>
        </w:rPr>
      </w:pPr>
      <w:r w:rsidRPr="00036AD9">
        <w:rPr>
          <w:rFonts w:ascii="Arial" w:hAnsi="Arial" w:cs="Arial"/>
        </w:rPr>
        <w:t>Prefeito</w:t>
      </w:r>
    </w:p>
    <w:p w14:paraId="2111F18F" w14:textId="4D45898A" w:rsidR="0038736D" w:rsidRPr="00036AD9" w:rsidRDefault="00036AD9" w:rsidP="00036AD9">
      <w:pPr>
        <w:jc w:val="both"/>
        <w:rPr>
          <w:rFonts w:ascii="Arial" w:hAnsi="Arial" w:cs="Arial"/>
        </w:rPr>
      </w:pPr>
      <w:r w:rsidRPr="00036AD9">
        <w:rPr>
          <w:rFonts w:ascii="Arial" w:hAnsi="Arial" w:cs="Arial"/>
        </w:rPr>
        <w:t>o seguinte documento público integra este ato 127421570</w:t>
      </w:r>
    </w:p>
    <w:p w14:paraId="2D2430D0" w14:textId="77777777" w:rsidR="00036AD9" w:rsidRDefault="00036AD9" w:rsidP="0038736D">
      <w:pPr>
        <w:jc w:val="both"/>
        <w:rPr>
          <w:rFonts w:ascii="Arial" w:hAnsi="Arial" w:cs="Arial"/>
        </w:rPr>
      </w:pPr>
    </w:p>
    <w:p w14:paraId="2AD12AFE" w14:textId="5286BF64" w:rsidR="00036AD9" w:rsidRDefault="00036AD9" w:rsidP="0038736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36AD9">
        <w:rPr>
          <w:rFonts w:ascii="Arial" w:hAnsi="Arial" w:cs="Arial"/>
          <w:b/>
          <w:bCs/>
          <w:sz w:val="32"/>
          <w:szCs w:val="32"/>
          <w:u w:val="single"/>
        </w:rPr>
        <w:t>PORTARIA DO CHEFE DE GABINETE DO PREFEITO</w:t>
      </w:r>
    </w:p>
    <w:p w14:paraId="06D39786" w14:textId="77777777" w:rsidR="00036AD9" w:rsidRPr="00036AD9" w:rsidRDefault="00036AD9" w:rsidP="00036AD9">
      <w:pPr>
        <w:jc w:val="both"/>
        <w:rPr>
          <w:rFonts w:ascii="Arial" w:hAnsi="Arial" w:cs="Arial"/>
          <w:b/>
          <w:bCs/>
          <w:u w:val="single"/>
        </w:rPr>
      </w:pPr>
      <w:r w:rsidRPr="00036AD9">
        <w:rPr>
          <w:rFonts w:ascii="Arial" w:hAnsi="Arial" w:cs="Arial"/>
          <w:b/>
          <w:bCs/>
          <w:u w:val="single"/>
        </w:rPr>
        <w:t>Portaria do Chefe de Gabinete do Prefeito | Documento: 127423430</w:t>
      </w:r>
    </w:p>
    <w:p w14:paraId="7E68A94C" w14:textId="77777777" w:rsidR="00036AD9" w:rsidRPr="00036AD9" w:rsidRDefault="00036AD9" w:rsidP="00036AD9">
      <w:pPr>
        <w:jc w:val="both"/>
        <w:rPr>
          <w:rFonts w:ascii="Arial" w:hAnsi="Arial" w:cs="Arial"/>
        </w:rPr>
      </w:pPr>
      <w:r w:rsidRPr="00036AD9">
        <w:rPr>
          <w:rFonts w:ascii="Arial" w:hAnsi="Arial" w:cs="Arial"/>
        </w:rPr>
        <w:t>Portaria nº 137 de 10 de junho de 2025</w:t>
      </w:r>
    </w:p>
    <w:p w14:paraId="1033BC9A" w14:textId="77777777" w:rsidR="00036AD9" w:rsidRPr="00036AD9" w:rsidRDefault="00036AD9" w:rsidP="00036AD9">
      <w:pPr>
        <w:jc w:val="both"/>
        <w:rPr>
          <w:rFonts w:ascii="Arial" w:hAnsi="Arial" w:cs="Arial"/>
        </w:rPr>
      </w:pPr>
      <w:r w:rsidRPr="00036AD9">
        <w:rPr>
          <w:rFonts w:ascii="Arial" w:hAnsi="Arial" w:cs="Arial"/>
        </w:rPr>
        <w:t>Processo SEI 6010.2025/0001761-1</w:t>
      </w:r>
    </w:p>
    <w:p w14:paraId="2BD71A51" w14:textId="77777777" w:rsidR="00036AD9" w:rsidRPr="00036AD9" w:rsidRDefault="00036AD9" w:rsidP="00036AD9">
      <w:pPr>
        <w:jc w:val="both"/>
        <w:rPr>
          <w:rFonts w:ascii="Arial" w:hAnsi="Arial" w:cs="Arial"/>
        </w:rPr>
      </w:pPr>
      <w:r w:rsidRPr="00036AD9">
        <w:rPr>
          <w:rFonts w:ascii="Arial" w:hAnsi="Arial" w:cs="Arial"/>
        </w:rPr>
        <w:t>VITOR DE ALMEIDA SAMPAIO, Chefe de Gabinete do Prefeito, usando das atribuições conferidas pela alínea “b” do inciso I do artigo 1º do Decreto 58.696, de 3 de</w:t>
      </w:r>
    </w:p>
    <w:p w14:paraId="76195C01" w14:textId="77777777" w:rsidR="00036AD9" w:rsidRPr="00036AD9" w:rsidRDefault="00036AD9" w:rsidP="00036AD9">
      <w:pPr>
        <w:jc w:val="both"/>
        <w:rPr>
          <w:rFonts w:ascii="Arial" w:hAnsi="Arial" w:cs="Arial"/>
        </w:rPr>
      </w:pPr>
      <w:r w:rsidRPr="00036AD9">
        <w:rPr>
          <w:rFonts w:ascii="Arial" w:hAnsi="Arial" w:cs="Arial"/>
        </w:rPr>
        <w:t>abril de 2019,</w:t>
      </w:r>
    </w:p>
    <w:p w14:paraId="45EB969D" w14:textId="77777777" w:rsidR="00036AD9" w:rsidRPr="00036AD9" w:rsidRDefault="00036AD9" w:rsidP="00036AD9">
      <w:pPr>
        <w:jc w:val="both"/>
        <w:rPr>
          <w:rFonts w:ascii="Arial" w:hAnsi="Arial" w:cs="Arial"/>
        </w:rPr>
      </w:pPr>
      <w:r w:rsidRPr="00036AD9">
        <w:rPr>
          <w:rFonts w:ascii="Arial" w:hAnsi="Arial" w:cs="Arial"/>
        </w:rPr>
        <w:t>RESOLVE:</w:t>
      </w:r>
    </w:p>
    <w:p w14:paraId="79FDCF70" w14:textId="77777777" w:rsidR="00036AD9" w:rsidRPr="00036AD9" w:rsidRDefault="00036AD9" w:rsidP="00036AD9">
      <w:pPr>
        <w:jc w:val="both"/>
        <w:rPr>
          <w:rFonts w:ascii="Arial" w:hAnsi="Arial" w:cs="Arial"/>
        </w:rPr>
      </w:pPr>
      <w:r w:rsidRPr="00036AD9">
        <w:rPr>
          <w:rFonts w:ascii="Arial" w:hAnsi="Arial" w:cs="Arial"/>
        </w:rPr>
        <w:lastRenderedPageBreak/>
        <w:t>Designar o senhor ARMANDO DE ALMEIDA PINTO JUNIOR, RF 886.006.8, para responder pelo cargo de Secretário Municipal, Ref. SM, da Secretaria Municipal de Desenvolvimento Econômico e Trabalho, vaga 13512.</w:t>
      </w:r>
    </w:p>
    <w:p w14:paraId="190BE3B1" w14:textId="77777777" w:rsidR="00036AD9" w:rsidRPr="00036AD9" w:rsidRDefault="00036AD9" w:rsidP="00036AD9">
      <w:pPr>
        <w:jc w:val="both"/>
        <w:rPr>
          <w:rFonts w:ascii="Arial" w:hAnsi="Arial" w:cs="Arial"/>
        </w:rPr>
      </w:pPr>
      <w:r w:rsidRPr="00036AD9">
        <w:rPr>
          <w:rFonts w:ascii="Arial" w:hAnsi="Arial" w:cs="Arial"/>
        </w:rPr>
        <w:t>VITOR DE ALMEIDA SAMPAIO</w:t>
      </w:r>
    </w:p>
    <w:p w14:paraId="782AB545" w14:textId="77777777" w:rsidR="00036AD9" w:rsidRPr="00036AD9" w:rsidRDefault="00036AD9" w:rsidP="00036AD9">
      <w:pPr>
        <w:jc w:val="both"/>
        <w:rPr>
          <w:rFonts w:ascii="Arial" w:hAnsi="Arial" w:cs="Arial"/>
        </w:rPr>
      </w:pPr>
      <w:r w:rsidRPr="00036AD9">
        <w:rPr>
          <w:rFonts w:ascii="Arial" w:hAnsi="Arial" w:cs="Arial"/>
        </w:rPr>
        <w:t>Chefe de Gabinete do Prefeito</w:t>
      </w:r>
    </w:p>
    <w:p w14:paraId="7A2AD3AD" w14:textId="19790C35" w:rsidR="00036AD9" w:rsidRDefault="00036AD9" w:rsidP="00036AD9">
      <w:pPr>
        <w:jc w:val="both"/>
        <w:rPr>
          <w:rFonts w:ascii="Arial" w:hAnsi="Arial" w:cs="Arial"/>
        </w:rPr>
      </w:pPr>
      <w:r w:rsidRPr="00036AD9">
        <w:rPr>
          <w:rFonts w:ascii="Arial" w:hAnsi="Arial" w:cs="Arial"/>
        </w:rPr>
        <w:t>O seguinte documento público integra este ato 127421654.</w:t>
      </w:r>
    </w:p>
    <w:p w14:paraId="570BB365" w14:textId="77777777" w:rsidR="00036AD9" w:rsidRPr="00036AD9" w:rsidRDefault="00036AD9" w:rsidP="00036AD9">
      <w:pPr>
        <w:jc w:val="both"/>
        <w:rPr>
          <w:rFonts w:ascii="Arial" w:hAnsi="Arial" w:cs="Arial"/>
        </w:rPr>
      </w:pPr>
    </w:p>
    <w:p w14:paraId="0CA2FAD1" w14:textId="77777777" w:rsidR="00A238CD" w:rsidRDefault="00A238CD" w:rsidP="00A238C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238CD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038D254D" w14:textId="77777777" w:rsidR="00BC5E4B" w:rsidRPr="00BC5E4B" w:rsidRDefault="00BC5E4B" w:rsidP="00BC5E4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C5E4B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58DCBFAE" w14:textId="77777777" w:rsidR="00BC5E4B" w:rsidRPr="00BC5E4B" w:rsidRDefault="00BC5E4B" w:rsidP="00BC5E4B">
      <w:pPr>
        <w:rPr>
          <w:rFonts w:ascii="Arial" w:hAnsi="Arial" w:cs="Arial"/>
          <w:b/>
          <w:bCs/>
          <w:u w:val="single"/>
        </w:rPr>
      </w:pPr>
      <w:r w:rsidRPr="00BC5E4B">
        <w:rPr>
          <w:rFonts w:ascii="Arial" w:hAnsi="Arial" w:cs="Arial"/>
          <w:b/>
          <w:bCs/>
          <w:u w:val="single"/>
        </w:rPr>
        <w:t>Despacho | Documento: 127187834</w:t>
      </w:r>
    </w:p>
    <w:p w14:paraId="27B265B5" w14:textId="77777777" w:rsidR="00BC5E4B" w:rsidRPr="00BC5E4B" w:rsidRDefault="00BC5E4B" w:rsidP="00BC5E4B">
      <w:pPr>
        <w:rPr>
          <w:rFonts w:ascii="Arial" w:hAnsi="Arial" w:cs="Arial"/>
        </w:rPr>
      </w:pPr>
      <w:r w:rsidRPr="00BC5E4B">
        <w:rPr>
          <w:rFonts w:ascii="Arial" w:hAnsi="Arial" w:cs="Arial"/>
        </w:rPr>
        <w:t>6064.2025/0000423-9</w:t>
      </w:r>
    </w:p>
    <w:p w14:paraId="01F48F06" w14:textId="77777777" w:rsidR="00BC5E4B" w:rsidRPr="00BC5E4B" w:rsidRDefault="00BC5E4B" w:rsidP="00BC5E4B">
      <w:pPr>
        <w:rPr>
          <w:rFonts w:ascii="Arial" w:hAnsi="Arial" w:cs="Arial"/>
        </w:rPr>
      </w:pPr>
      <w:r w:rsidRPr="00BC5E4B">
        <w:rPr>
          <w:rFonts w:ascii="Arial" w:hAnsi="Arial" w:cs="Arial"/>
        </w:rPr>
        <w:t>I - No exercício da competência que me foi atribuída por meio da Portaria SMDET nº 08/2025 e à vista das informações constantes no processo em epígrafe, CONSIDERO JUSTIFICADO, com fundamento no parágrafo único do artigo 6º do Decreto Municipal nº. 48.743/2007, o afastamento da servidora Lia Palm, RF</w:t>
      </w:r>
    </w:p>
    <w:p w14:paraId="1E1F8A7C" w14:textId="77777777" w:rsidR="00BC5E4B" w:rsidRPr="00BC5E4B" w:rsidRDefault="00BC5E4B" w:rsidP="00BC5E4B">
      <w:pPr>
        <w:rPr>
          <w:rFonts w:ascii="Arial" w:hAnsi="Arial" w:cs="Arial"/>
        </w:rPr>
      </w:pPr>
      <w:r w:rsidRPr="00BC5E4B">
        <w:rPr>
          <w:rFonts w:ascii="Arial" w:hAnsi="Arial" w:cs="Arial"/>
        </w:rPr>
        <w:t>835.893.1, Coordenador II, da Coordenadoria da Agricultura desta SMDET, por ter participado do evento "LAB presencial do Laboratório Urbano de Políticas Públicas Alimentares - 4° edição", realizado na cidade de Barcarena - Pará, nos dias 20 a 23 de maio de 2025, de acordo com os documentos contidos no referido</w:t>
      </w:r>
    </w:p>
    <w:p w14:paraId="3B107E75" w14:textId="77777777" w:rsidR="00BC5E4B" w:rsidRPr="00BC5E4B" w:rsidRDefault="00BC5E4B" w:rsidP="00BC5E4B">
      <w:pPr>
        <w:rPr>
          <w:rFonts w:ascii="Arial" w:hAnsi="Arial" w:cs="Arial"/>
        </w:rPr>
      </w:pPr>
      <w:r w:rsidRPr="00BC5E4B">
        <w:rPr>
          <w:rFonts w:ascii="Arial" w:hAnsi="Arial" w:cs="Arial"/>
        </w:rPr>
        <w:t>processo sob nº 126553912 e 125031508.</w:t>
      </w:r>
    </w:p>
    <w:p w14:paraId="02D01CF5" w14:textId="77777777" w:rsidR="00BC5E4B" w:rsidRPr="00BC5E4B" w:rsidRDefault="00BC5E4B" w:rsidP="00BC5E4B">
      <w:pPr>
        <w:rPr>
          <w:rFonts w:ascii="Arial" w:hAnsi="Arial" w:cs="Arial"/>
        </w:rPr>
      </w:pPr>
      <w:r w:rsidRPr="00BC5E4B">
        <w:rPr>
          <w:rFonts w:ascii="Arial" w:hAnsi="Arial" w:cs="Arial"/>
        </w:rPr>
        <w:t>II - PUBLIQUE-SE.</w:t>
      </w:r>
    </w:p>
    <w:p w14:paraId="419A67BC" w14:textId="1169FB76" w:rsidR="001B1B3C" w:rsidRDefault="00BC5E4B" w:rsidP="00A238CD">
      <w:pPr>
        <w:rPr>
          <w:rFonts w:ascii="Arial" w:hAnsi="Arial" w:cs="Arial"/>
        </w:rPr>
      </w:pPr>
      <w:r w:rsidRPr="00BC5E4B">
        <w:rPr>
          <w:rFonts w:ascii="Arial" w:hAnsi="Arial" w:cs="Arial"/>
        </w:rPr>
        <w:t>III - Restituam-se os autos ao Departamento de Gestão de Pessoas da SMDET, para adoção das providências preconizadas no parágrafo único do artigo 6º do Decreto Municipal nº. 48.743/2007.</w:t>
      </w:r>
      <w:r w:rsidRPr="00BC5E4B">
        <w:rPr>
          <w:rFonts w:ascii="Arial" w:hAnsi="Arial" w:cs="Arial"/>
        </w:rPr>
        <w:cr/>
      </w:r>
    </w:p>
    <w:p w14:paraId="2706B0B6" w14:textId="77777777" w:rsidR="00BC5E4B" w:rsidRPr="00BC5E4B" w:rsidRDefault="00BC5E4B" w:rsidP="00A238CD">
      <w:pPr>
        <w:rPr>
          <w:rFonts w:ascii="Arial" w:hAnsi="Arial" w:cs="Arial"/>
        </w:rPr>
      </w:pPr>
    </w:p>
    <w:p w14:paraId="72ED3728" w14:textId="77777777" w:rsidR="00BC5E4B" w:rsidRDefault="00BC5E4B" w:rsidP="00A238C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C5E4B">
        <w:rPr>
          <w:rFonts w:ascii="Arial" w:hAnsi="Arial" w:cs="Arial"/>
          <w:b/>
          <w:bCs/>
          <w:sz w:val="32"/>
          <w:szCs w:val="32"/>
          <w:u w:val="single"/>
        </w:rPr>
        <w:t>Secretaria Municipal de Direitos Humanos e Cidadania</w:t>
      </w:r>
    </w:p>
    <w:p w14:paraId="196309B1" w14:textId="77777777" w:rsidR="00BC5E4B" w:rsidRPr="00BC5E4B" w:rsidRDefault="00BC5E4B" w:rsidP="00BC5E4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C5E4B">
        <w:rPr>
          <w:rFonts w:ascii="Arial" w:hAnsi="Arial" w:cs="Arial"/>
          <w:b/>
          <w:bCs/>
          <w:sz w:val="32"/>
          <w:szCs w:val="32"/>
          <w:u w:val="single"/>
        </w:rPr>
        <w:t>COORDENAÇÃO DOS POVOS INDÍGENAS</w:t>
      </w:r>
    </w:p>
    <w:p w14:paraId="07779615" w14:textId="77777777" w:rsidR="00BC5E4B" w:rsidRPr="00BC5E4B" w:rsidRDefault="00BC5E4B" w:rsidP="00BC5E4B">
      <w:pPr>
        <w:rPr>
          <w:rFonts w:ascii="Arial" w:hAnsi="Arial" w:cs="Arial"/>
          <w:b/>
          <w:bCs/>
          <w:u w:val="single"/>
        </w:rPr>
      </w:pPr>
      <w:r w:rsidRPr="00BC5E4B">
        <w:rPr>
          <w:rFonts w:ascii="Arial" w:hAnsi="Arial" w:cs="Arial"/>
          <w:b/>
          <w:bCs/>
          <w:u w:val="single"/>
        </w:rPr>
        <w:t>Ata de Reunião | Documento: 127323967</w:t>
      </w:r>
    </w:p>
    <w:p w14:paraId="11C561BF" w14:textId="77777777" w:rsidR="00BC5E4B" w:rsidRPr="00BC5E4B" w:rsidRDefault="00BC5E4B" w:rsidP="00BC5E4B">
      <w:pPr>
        <w:rPr>
          <w:rFonts w:ascii="Arial" w:hAnsi="Arial" w:cs="Arial"/>
        </w:rPr>
      </w:pPr>
      <w:r w:rsidRPr="00BC5E4B">
        <w:rPr>
          <w:rFonts w:ascii="Arial" w:hAnsi="Arial" w:cs="Arial"/>
        </w:rPr>
        <w:t>5ª REUNIÃO ORDINÁRIA DO COMPISP</w:t>
      </w:r>
    </w:p>
    <w:p w14:paraId="5C43A61D" w14:textId="77777777" w:rsidR="00BC5E4B" w:rsidRPr="00BC5E4B" w:rsidRDefault="00BC5E4B" w:rsidP="00BC5E4B">
      <w:pPr>
        <w:rPr>
          <w:rFonts w:ascii="Arial" w:hAnsi="Arial" w:cs="Arial"/>
        </w:rPr>
      </w:pPr>
      <w:r w:rsidRPr="00BC5E4B">
        <w:rPr>
          <w:rFonts w:ascii="Arial" w:hAnsi="Arial" w:cs="Arial"/>
        </w:rPr>
        <w:lastRenderedPageBreak/>
        <w:t>Pauta: 1) PNAB (Política Nacional Aldir Blanc de Fomento à Cultura(PNAB) - COM A SECRETARIA MUNICIPAL DA CULTURA(SMC) e Agência de São Paulo de Desenvolvimento(ADESAMPA); 2) Agosto Indígena; 3) Pedido de criação de CRAS Centro de Referência para a População Indígena, no modelo do CRAS, mas voltado para a população indígena (CRIN), de referência para população indígenas para atendimento de toda (povos originários) do município de São Paulo, em contexto urbano e/ou em Terra Indígena; 3)Criação de Cronograma de eventos com grande fluxo de indígenas e que a partir deste cronograma seja</w:t>
      </w:r>
    </w:p>
    <w:p w14:paraId="2A489C8D" w14:textId="77777777" w:rsidR="00BC5E4B" w:rsidRPr="00BC5E4B" w:rsidRDefault="00BC5E4B" w:rsidP="00BC5E4B">
      <w:pPr>
        <w:rPr>
          <w:rFonts w:ascii="Arial" w:hAnsi="Arial" w:cs="Arial"/>
        </w:rPr>
      </w:pPr>
      <w:r w:rsidRPr="00BC5E4B">
        <w:rPr>
          <w:rFonts w:ascii="Arial" w:hAnsi="Arial" w:cs="Arial"/>
        </w:rPr>
        <w:t xml:space="preserve">solicitados atendimentos móveis (vans) de assistência social para prestar serviços (cadastramento no </w:t>
      </w:r>
      <w:proofErr w:type="spellStart"/>
      <w:r w:rsidRPr="00BC5E4B">
        <w:rPr>
          <w:rFonts w:ascii="Arial" w:hAnsi="Arial" w:cs="Arial"/>
        </w:rPr>
        <w:t>CadÚnico</w:t>
      </w:r>
      <w:proofErr w:type="spellEnd"/>
      <w:r w:rsidRPr="00BC5E4B">
        <w:rPr>
          <w:rFonts w:ascii="Arial" w:hAnsi="Arial" w:cs="Arial"/>
        </w:rPr>
        <w:t xml:space="preserve"> outros).</w:t>
      </w:r>
    </w:p>
    <w:p w14:paraId="3EAA83EC" w14:textId="77777777" w:rsidR="00BC5E4B" w:rsidRPr="00BC5E4B" w:rsidRDefault="00BC5E4B" w:rsidP="00BC5E4B">
      <w:pPr>
        <w:rPr>
          <w:rFonts w:ascii="Arial" w:hAnsi="Arial" w:cs="Arial"/>
        </w:rPr>
      </w:pPr>
      <w:proofErr w:type="spellStart"/>
      <w:r w:rsidRPr="00BC5E4B">
        <w:rPr>
          <w:rFonts w:ascii="Arial" w:hAnsi="Arial" w:cs="Arial"/>
        </w:rPr>
        <w:t>Conselheirxs</w:t>
      </w:r>
      <w:proofErr w:type="spellEnd"/>
      <w:r w:rsidRPr="00BC5E4B">
        <w:rPr>
          <w:rFonts w:ascii="Arial" w:hAnsi="Arial" w:cs="Arial"/>
        </w:rPr>
        <w:t xml:space="preserve"> de Governo: </w:t>
      </w:r>
      <w:proofErr w:type="spellStart"/>
      <w:r w:rsidRPr="00BC5E4B">
        <w:rPr>
          <w:rFonts w:ascii="Arial" w:hAnsi="Arial" w:cs="Arial"/>
        </w:rPr>
        <w:t>Éllida</w:t>
      </w:r>
      <w:proofErr w:type="spellEnd"/>
      <w:r w:rsidRPr="00BC5E4B">
        <w:rPr>
          <w:rFonts w:ascii="Arial" w:hAnsi="Arial" w:cs="Arial"/>
        </w:rPr>
        <w:t xml:space="preserve"> Pankararé (Conselheira titular, representante de SMDHC), Josiane de Paula (Conselheira suplente representante de SMDHC)), Roseli </w:t>
      </w:r>
      <w:proofErr w:type="spellStart"/>
      <w:r w:rsidRPr="00BC5E4B">
        <w:rPr>
          <w:rFonts w:ascii="Arial" w:hAnsi="Arial" w:cs="Arial"/>
        </w:rPr>
        <w:t>Allemann</w:t>
      </w:r>
      <w:proofErr w:type="spellEnd"/>
      <w:r w:rsidRPr="00BC5E4B">
        <w:rPr>
          <w:rFonts w:ascii="Arial" w:hAnsi="Arial" w:cs="Arial"/>
        </w:rPr>
        <w:t xml:space="preserve"> (Conselheira suplente, representante de SVMA), Wilma Tanaka (Conselheira suplente, representante de SMADS), Fernanda Mota (Conselheira</w:t>
      </w:r>
    </w:p>
    <w:p w14:paraId="25E926B6" w14:textId="2E93BF24" w:rsidR="001B1B3C" w:rsidRDefault="00BC5E4B" w:rsidP="00BC5E4B">
      <w:pPr>
        <w:rPr>
          <w:rFonts w:ascii="Arial" w:hAnsi="Arial" w:cs="Arial"/>
        </w:rPr>
      </w:pPr>
      <w:r w:rsidRPr="00BC5E4B">
        <w:rPr>
          <w:rFonts w:ascii="Arial" w:hAnsi="Arial" w:cs="Arial"/>
        </w:rPr>
        <w:t>titular de SMDET), Catherine Russo (Conselheira titular, representante de SMS), Simone Cândido (Conselheira titular de SMH).</w:t>
      </w:r>
      <w:r w:rsidRPr="00BC5E4B">
        <w:rPr>
          <w:rFonts w:ascii="Arial" w:hAnsi="Arial" w:cs="Arial"/>
        </w:rPr>
        <w:cr/>
      </w:r>
    </w:p>
    <w:p w14:paraId="37B9892A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[</w:t>
      </w:r>
      <w:proofErr w:type="spellStart"/>
      <w:r w:rsidRPr="00A95844">
        <w:rPr>
          <w:rFonts w:ascii="Arial" w:hAnsi="Arial" w:cs="Arial"/>
        </w:rPr>
        <w:t>Éllida</w:t>
      </w:r>
      <w:proofErr w:type="spellEnd"/>
      <w:r w:rsidRPr="00A95844">
        <w:rPr>
          <w:rFonts w:ascii="Arial" w:hAnsi="Arial" w:cs="Arial"/>
        </w:rPr>
        <w:t xml:space="preserve"> Nascimento da Silva]</w:t>
      </w:r>
    </w:p>
    <w:p w14:paraId="63CFCF3C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Secretaria SMDHC</w:t>
      </w:r>
    </w:p>
    <w:p w14:paraId="364E1128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[</w:t>
      </w:r>
      <w:proofErr w:type="spellStart"/>
      <w:r w:rsidRPr="00A95844">
        <w:rPr>
          <w:rFonts w:ascii="Arial" w:hAnsi="Arial" w:cs="Arial"/>
        </w:rPr>
        <w:t>Irádzu</w:t>
      </w:r>
      <w:proofErr w:type="spellEnd"/>
      <w:r w:rsidRPr="00A95844">
        <w:rPr>
          <w:rFonts w:ascii="Arial" w:hAnsi="Arial" w:cs="Arial"/>
        </w:rPr>
        <w:t xml:space="preserve"> - Gilson de Souza]</w:t>
      </w:r>
    </w:p>
    <w:p w14:paraId="6BF4F5A2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Representante Soc. Civil</w:t>
      </w:r>
    </w:p>
    <w:p w14:paraId="2F803A58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[Catherine R. M. Espinoza]</w:t>
      </w:r>
    </w:p>
    <w:p w14:paraId="654B0A6C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Secretaria SMS</w:t>
      </w:r>
    </w:p>
    <w:p w14:paraId="0ADBC3E1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[Ivone da Conceição]</w:t>
      </w:r>
    </w:p>
    <w:p w14:paraId="2BF63EC5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Representante Soc. Civil</w:t>
      </w:r>
    </w:p>
    <w:p w14:paraId="20D2CF9B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[Simone Candido]</w:t>
      </w:r>
    </w:p>
    <w:p w14:paraId="52731E16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Secretaria SMH</w:t>
      </w:r>
    </w:p>
    <w:p w14:paraId="25561559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[Avani Fulni-ô]</w:t>
      </w:r>
    </w:p>
    <w:p w14:paraId="727DCBA0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Presidente (a)</w:t>
      </w:r>
    </w:p>
    <w:p w14:paraId="5EF9A03A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[Fernanda Cavalcante]</w:t>
      </w:r>
    </w:p>
    <w:p w14:paraId="2984A883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Secretaria SMDET</w:t>
      </w:r>
    </w:p>
    <w:p w14:paraId="61418274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 xml:space="preserve">[Roseli </w:t>
      </w:r>
      <w:proofErr w:type="spellStart"/>
      <w:r w:rsidRPr="00A95844">
        <w:rPr>
          <w:rFonts w:ascii="Arial" w:hAnsi="Arial" w:cs="Arial"/>
        </w:rPr>
        <w:t>Allemann</w:t>
      </w:r>
      <w:proofErr w:type="spellEnd"/>
      <w:r w:rsidRPr="00A95844">
        <w:rPr>
          <w:rFonts w:ascii="Arial" w:hAnsi="Arial" w:cs="Arial"/>
        </w:rPr>
        <w:t>]</w:t>
      </w:r>
    </w:p>
    <w:p w14:paraId="29368651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lastRenderedPageBreak/>
        <w:t>Secretaria SVMA</w:t>
      </w:r>
    </w:p>
    <w:p w14:paraId="2BCB93AA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[Wilma Tanaka]</w:t>
      </w:r>
    </w:p>
    <w:p w14:paraId="3BECAA1D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Secretaria SMADS</w:t>
      </w:r>
    </w:p>
    <w:p w14:paraId="0146EDB6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 xml:space="preserve">[Maria </w:t>
      </w:r>
      <w:proofErr w:type="spellStart"/>
      <w:r w:rsidRPr="00A95844">
        <w:rPr>
          <w:rFonts w:ascii="Arial" w:hAnsi="Arial" w:cs="Arial"/>
        </w:rPr>
        <w:t>AraPoty</w:t>
      </w:r>
      <w:proofErr w:type="spellEnd"/>
      <w:r w:rsidRPr="00A95844">
        <w:rPr>
          <w:rFonts w:ascii="Arial" w:hAnsi="Arial" w:cs="Arial"/>
        </w:rPr>
        <w:t>]</w:t>
      </w:r>
    </w:p>
    <w:p w14:paraId="191A040F" w14:textId="77777777" w:rsidR="00A95844" w:rsidRPr="00A95844" w:rsidRDefault="00A95844" w:rsidP="00A95844">
      <w:pPr>
        <w:rPr>
          <w:rFonts w:ascii="Arial" w:hAnsi="Arial" w:cs="Arial"/>
        </w:rPr>
      </w:pPr>
      <w:proofErr w:type="gramStart"/>
      <w:r w:rsidRPr="00A95844">
        <w:rPr>
          <w:rFonts w:ascii="Arial" w:hAnsi="Arial" w:cs="Arial"/>
        </w:rPr>
        <w:t>Vice Presidente</w:t>
      </w:r>
      <w:proofErr w:type="gramEnd"/>
      <w:r w:rsidRPr="00A95844">
        <w:rPr>
          <w:rFonts w:ascii="Arial" w:hAnsi="Arial" w:cs="Arial"/>
        </w:rPr>
        <w:t xml:space="preserve"> (a)</w:t>
      </w:r>
    </w:p>
    <w:p w14:paraId="161A7BFC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[Renato Pankararé]</w:t>
      </w:r>
    </w:p>
    <w:p w14:paraId="11132AEF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Representante Soc. Civil</w:t>
      </w:r>
    </w:p>
    <w:p w14:paraId="2762CD62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[</w:t>
      </w:r>
      <w:proofErr w:type="spellStart"/>
      <w:r w:rsidRPr="00A95844">
        <w:rPr>
          <w:rFonts w:ascii="Arial" w:hAnsi="Arial" w:cs="Arial"/>
        </w:rPr>
        <w:t>Tranquilino</w:t>
      </w:r>
      <w:proofErr w:type="spellEnd"/>
      <w:r w:rsidRPr="00A95844">
        <w:rPr>
          <w:rFonts w:ascii="Arial" w:hAnsi="Arial" w:cs="Arial"/>
        </w:rPr>
        <w:t xml:space="preserve"> </w:t>
      </w:r>
      <w:proofErr w:type="spellStart"/>
      <w:r w:rsidRPr="00A95844">
        <w:rPr>
          <w:rFonts w:ascii="Arial" w:hAnsi="Arial" w:cs="Arial"/>
        </w:rPr>
        <w:t>Karay</w:t>
      </w:r>
      <w:proofErr w:type="spellEnd"/>
      <w:r w:rsidRPr="00A95844">
        <w:rPr>
          <w:rFonts w:ascii="Arial" w:hAnsi="Arial" w:cs="Arial"/>
        </w:rPr>
        <w:t>]</w:t>
      </w:r>
    </w:p>
    <w:p w14:paraId="28EFF018" w14:textId="146DED6D" w:rsid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Representante Soc. Civil</w:t>
      </w:r>
      <w:r w:rsidRPr="00A95844">
        <w:rPr>
          <w:rFonts w:ascii="Arial" w:hAnsi="Arial" w:cs="Arial"/>
        </w:rPr>
        <w:cr/>
      </w:r>
    </w:p>
    <w:p w14:paraId="7AD7368C" w14:textId="77777777" w:rsidR="00A95844" w:rsidRDefault="00A95844" w:rsidP="00A95844">
      <w:pPr>
        <w:rPr>
          <w:rFonts w:ascii="Arial" w:hAnsi="Arial" w:cs="Arial"/>
        </w:rPr>
      </w:pPr>
    </w:p>
    <w:p w14:paraId="22D3FD4D" w14:textId="69A030A6" w:rsidR="00A95844" w:rsidRPr="00A95844" w:rsidRDefault="00A95844" w:rsidP="00A95844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95844">
        <w:rPr>
          <w:rFonts w:ascii="Arial" w:hAnsi="Arial" w:cs="Arial"/>
          <w:b/>
          <w:bCs/>
          <w:sz w:val="32"/>
          <w:szCs w:val="32"/>
          <w:u w:val="single"/>
        </w:rPr>
        <w:t>Câmara Municipal de São Paulo</w:t>
      </w:r>
    </w:p>
    <w:p w14:paraId="4B29DE44" w14:textId="32B3A04F" w:rsidR="00A95844" w:rsidRDefault="00A95844" w:rsidP="00A95844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95844">
        <w:rPr>
          <w:rFonts w:ascii="Arial" w:hAnsi="Arial" w:cs="Arial"/>
          <w:b/>
          <w:bCs/>
          <w:sz w:val="32"/>
          <w:szCs w:val="32"/>
          <w:u w:val="single"/>
        </w:rPr>
        <w:t>EQUIPE DE SECRETARIA DAS COMISSÕES DO PROCESSO LEGISLATIVO</w:t>
      </w:r>
    </w:p>
    <w:p w14:paraId="78B062F1" w14:textId="09162F1F" w:rsidR="00A95844" w:rsidRPr="00A95844" w:rsidRDefault="00BA196B" w:rsidP="00A958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Secretaria de </w:t>
      </w:r>
      <w:r w:rsidR="00A95844" w:rsidRPr="00A95844">
        <w:rPr>
          <w:rFonts w:ascii="Arial" w:hAnsi="Arial" w:cs="Arial"/>
        </w:rPr>
        <w:t>Desenvolvimento Econômico e Trabalho - SMDET</w:t>
      </w:r>
    </w:p>
    <w:p w14:paraId="21D0B2F6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21.975.000</w:t>
      </w:r>
    </w:p>
    <w:p w14:paraId="5E6E4123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Metas por Área / Órgão Valor para 2026</w:t>
      </w:r>
    </w:p>
    <w:p w14:paraId="46C5B747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95 Acelerar 200 startups por meio do Programa de Valorização de Iniciativas Tecnológicas (Vai Tec), para</w:t>
      </w:r>
    </w:p>
    <w:p w14:paraId="2A14F749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impulsionar o ambiente de inovação na cidade. 3.000.000</w:t>
      </w:r>
    </w:p>
    <w:p w14:paraId="015F72DB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96</w:t>
      </w:r>
    </w:p>
    <w:p w14:paraId="45C5EC0A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Inaugurar o Polo Sampa Games e acelerar o desenvolvimento de 100 empresas do setor, consolidando São Paulo como polo inovador na indústria de jogos eletrônicos. 1.275.000</w:t>
      </w:r>
    </w:p>
    <w:p w14:paraId="54FD031D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104 Criar o Empreende SP, para ampliar o acesso a capacitações, espaços de trabalho e oportunidades de geração</w:t>
      </w:r>
    </w:p>
    <w:p w14:paraId="096D5FC8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de renda por meio do empreendedorismo. 3.000.000</w:t>
      </w:r>
    </w:p>
    <w:p w14:paraId="7667B756" w14:textId="440032E1" w:rsid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 xml:space="preserve">106 Fortalecer o Programa </w:t>
      </w:r>
      <w:proofErr w:type="spellStart"/>
      <w:r w:rsidRPr="00A95844">
        <w:rPr>
          <w:rFonts w:ascii="Arial" w:hAnsi="Arial" w:cs="Arial"/>
        </w:rPr>
        <w:t>Sampa+Rural</w:t>
      </w:r>
      <w:proofErr w:type="spellEnd"/>
      <w:r w:rsidRPr="00A95844">
        <w:rPr>
          <w:rFonts w:ascii="Arial" w:hAnsi="Arial" w:cs="Arial"/>
        </w:rPr>
        <w:t>, ampliando o apoio para 1. 14.700.000</w:t>
      </w:r>
      <w:r w:rsidRPr="00A95844">
        <w:rPr>
          <w:rFonts w:ascii="Arial" w:hAnsi="Arial" w:cs="Arial"/>
        </w:rPr>
        <w:cr/>
      </w:r>
    </w:p>
    <w:p w14:paraId="605EC0C4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Meta Compartilhada - SMC /</w:t>
      </w:r>
    </w:p>
    <w:p w14:paraId="2E160D6D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lastRenderedPageBreak/>
        <w:t>SMDET</w:t>
      </w:r>
    </w:p>
    <w:p w14:paraId="1F0DC97E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12.500.000</w:t>
      </w:r>
    </w:p>
    <w:p w14:paraId="3AE4571A" w14:textId="6EF7B7C5" w:rsid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98 Abrir 5 novos equipamentos de economia criativa voltados especialmente aos jovens das periferias. 12.500.000</w:t>
      </w:r>
    </w:p>
    <w:p w14:paraId="513CE20B" w14:textId="77777777" w:rsidR="00A95844" w:rsidRDefault="00A95844" w:rsidP="00A95844">
      <w:pPr>
        <w:rPr>
          <w:rFonts w:ascii="Arial" w:hAnsi="Arial" w:cs="Arial"/>
        </w:rPr>
      </w:pPr>
    </w:p>
    <w:p w14:paraId="1FCCBDFC" w14:textId="77777777" w:rsidR="00A95844" w:rsidRPr="00A95844" w:rsidRDefault="00A95844" w:rsidP="00A95844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95844">
        <w:rPr>
          <w:rFonts w:ascii="Arial" w:hAnsi="Arial" w:cs="Arial"/>
          <w:b/>
          <w:bCs/>
          <w:sz w:val="32"/>
          <w:szCs w:val="32"/>
          <w:u w:val="single"/>
        </w:rPr>
        <w:t>COMISSÃO DE ADMINISTRAÇÃO PÚBLICA</w:t>
      </w:r>
    </w:p>
    <w:p w14:paraId="73147454" w14:textId="0CA14125" w:rsidR="00A95844" w:rsidRDefault="00A95844" w:rsidP="00A95844">
      <w:pPr>
        <w:rPr>
          <w:rFonts w:ascii="Arial" w:hAnsi="Arial" w:cs="Arial"/>
          <w:b/>
          <w:bCs/>
          <w:u w:val="single"/>
        </w:rPr>
      </w:pPr>
      <w:r w:rsidRPr="00A95844">
        <w:rPr>
          <w:rFonts w:ascii="Arial" w:hAnsi="Arial" w:cs="Arial"/>
          <w:b/>
          <w:bCs/>
          <w:u w:val="single"/>
        </w:rPr>
        <w:t>Pauta da 6ª Reunião Ordinária do ano de 2025</w:t>
      </w:r>
    </w:p>
    <w:p w14:paraId="59D7058B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14) PL 702/2021 - Autor: Ver. DRA. SANDRA TADEU (PL); Ver. PROFESSOR TONINHO VESPOLI (PSOL); Ver. RODRIGO GOULART (PSD); Ver.</w:t>
      </w:r>
    </w:p>
    <w:p w14:paraId="7433C58F" w14:textId="28FC8E8C" w:rsid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 xml:space="preserve">SANDRA SANTANA (MDB) - Dispõe sobre a instituição do Circuito Cultural, Gastronômico, Turístico e de Lazer </w:t>
      </w:r>
      <w:proofErr w:type="spellStart"/>
      <w:r w:rsidRPr="00A95844">
        <w:rPr>
          <w:rFonts w:ascii="Arial" w:hAnsi="Arial" w:cs="Arial"/>
        </w:rPr>
        <w:t>LapaPacaembu</w:t>
      </w:r>
      <w:proofErr w:type="spellEnd"/>
      <w:r w:rsidRPr="00A95844">
        <w:rPr>
          <w:rFonts w:ascii="Arial" w:hAnsi="Arial" w:cs="Arial"/>
        </w:rPr>
        <w:t xml:space="preserve"> e dá providências correlatas.</w:t>
      </w:r>
      <w:r w:rsidRPr="00A95844">
        <w:rPr>
          <w:rFonts w:ascii="Arial" w:hAnsi="Arial" w:cs="Arial"/>
        </w:rPr>
        <w:cr/>
      </w:r>
    </w:p>
    <w:p w14:paraId="0F16FD35" w14:textId="6949C4DD" w:rsidR="00A95844" w:rsidRDefault="00A95844" w:rsidP="00A95844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95844">
        <w:rPr>
          <w:rFonts w:ascii="Arial" w:hAnsi="Arial" w:cs="Arial"/>
          <w:b/>
          <w:bCs/>
          <w:sz w:val="32"/>
          <w:szCs w:val="32"/>
          <w:u w:val="single"/>
        </w:rPr>
        <w:t>COMISSÃO DE SAÚDE, PROMOÇÃO SOCIAL, TRABALHO E MULHER</w:t>
      </w:r>
    </w:p>
    <w:p w14:paraId="4836E281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2) PL 135/2021 - Autor: Ver. EDIR SALES (PSD); Ver. RODRIGO GOULART (PSD) - Reconhece o profissional e o professor de educação física como serviço</w:t>
      </w:r>
    </w:p>
    <w:p w14:paraId="164511E8" w14:textId="7C9C41CE" w:rsid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essencial público da cidade de São Paulo.</w:t>
      </w:r>
      <w:r w:rsidRPr="00A95844">
        <w:rPr>
          <w:rFonts w:ascii="Arial" w:hAnsi="Arial" w:cs="Arial"/>
        </w:rPr>
        <w:cr/>
      </w:r>
    </w:p>
    <w:p w14:paraId="07368D4B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21 - Discussão e votação únicas do VETO PARCIAL (DOCREC 381/2017) ao</w:t>
      </w:r>
    </w:p>
    <w:p w14:paraId="52D72DD8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PL 662/2013, Vereadores MILTON LEITE (UNIÃO), RODRIGO GOULART (PSD)</w:t>
      </w:r>
    </w:p>
    <w:p w14:paraId="240688C5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ESTABELECE NORMAS GERAIS DE SEGURANÇA EM BOATES, CASAS NOTURNAS E DEMAIS ESTABELECIMENTOS ABERTOS AO PÚBLICO E</w:t>
      </w:r>
    </w:p>
    <w:p w14:paraId="29B9A41E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DÁ OUTRAS PROVIDÊNCIAS.</w:t>
      </w:r>
    </w:p>
    <w:p w14:paraId="2F34786A" w14:textId="51D9CF5D" w:rsid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REJEIÇÃO MEDIANTE VOTO FAVORÁVEL DA MAIORIA ABSOLUTA DOS MEMBROS DA CÂMARA.</w:t>
      </w:r>
      <w:r w:rsidRPr="00A95844">
        <w:rPr>
          <w:rFonts w:ascii="Arial" w:hAnsi="Arial" w:cs="Arial"/>
        </w:rPr>
        <w:cr/>
      </w:r>
    </w:p>
    <w:p w14:paraId="3C4FDE91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24 - Discussão e votação únicas do VETO TOTAL (DOCREC 434/2017) ao</w:t>
      </w:r>
    </w:p>
    <w:p w14:paraId="5F1A442E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PL 439/2014, Vereadores JAIR TATTO (PT), ZÉ TURIN (REPUBLICANOS), RODRIGO GOULART (PSD)</w:t>
      </w:r>
    </w:p>
    <w:p w14:paraId="0DB67AF2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lastRenderedPageBreak/>
        <w:t>DISPÕE SOBRE O CONTROLE POPULACIONAL DE CÃES E GATOS NA CIDADE DE SÃO PAULO ATRAVÉS DO SERVIÇO-MÉDICO VETERINÁRIO</w:t>
      </w:r>
    </w:p>
    <w:p w14:paraId="2C974E69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MÓVEL DE ESTERILIZAÇÃO E DE EDUCAÇÃO.</w:t>
      </w:r>
    </w:p>
    <w:p w14:paraId="73E7D120" w14:textId="43A7EA56" w:rsid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REJEIÇÃO MEDIANTE VOTO FAVORÁVEL DA MAIORIA ABSOLUTA DOS MEMBROS DA CÂMARA.</w:t>
      </w:r>
      <w:r w:rsidRPr="00A95844">
        <w:rPr>
          <w:rFonts w:ascii="Arial" w:hAnsi="Arial" w:cs="Arial"/>
        </w:rPr>
        <w:cr/>
      </w:r>
    </w:p>
    <w:p w14:paraId="5FE48253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80 - Discussão e votação únicas do VETO PARCIAL (DOCREC 285/2020) ao</w:t>
      </w:r>
    </w:p>
    <w:p w14:paraId="70DCC823" w14:textId="7EC19553" w:rsid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PL 260/2020, Vereador</w:t>
      </w:r>
      <w:r>
        <w:rPr>
          <w:rFonts w:ascii="Arial" w:hAnsi="Arial" w:cs="Arial"/>
        </w:rPr>
        <w:t xml:space="preserve"> </w:t>
      </w:r>
      <w:r w:rsidRPr="00A95844">
        <w:rPr>
          <w:rFonts w:ascii="Arial" w:hAnsi="Arial" w:cs="Arial"/>
        </w:rPr>
        <w:t>RODRIGO GOULART (PSD)</w:t>
      </w:r>
    </w:p>
    <w:p w14:paraId="179C2B58" w14:textId="77777777" w:rsidR="00A95844" w:rsidRDefault="00A95844" w:rsidP="00A95844">
      <w:pPr>
        <w:rPr>
          <w:rFonts w:ascii="Arial" w:hAnsi="Arial" w:cs="Arial"/>
        </w:rPr>
      </w:pPr>
    </w:p>
    <w:p w14:paraId="338CE952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83 - Discussão e votação únicas do VETO TOTAL (DOCREC 700/2020) ao</w:t>
      </w:r>
    </w:p>
    <w:p w14:paraId="39B8D15E" w14:textId="383CC86B" w:rsid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PL 365/2020, Vereador</w:t>
      </w:r>
      <w:r>
        <w:rPr>
          <w:rFonts w:ascii="Arial" w:hAnsi="Arial" w:cs="Arial"/>
        </w:rPr>
        <w:t xml:space="preserve"> </w:t>
      </w:r>
      <w:r w:rsidRPr="00A95844">
        <w:rPr>
          <w:rFonts w:ascii="Arial" w:hAnsi="Arial" w:cs="Arial"/>
        </w:rPr>
        <w:t>RODRIGO GOULART (PSD)</w:t>
      </w:r>
    </w:p>
    <w:p w14:paraId="730D0A60" w14:textId="77777777" w:rsidR="00A95844" w:rsidRDefault="00A95844" w:rsidP="00A95844">
      <w:pPr>
        <w:rPr>
          <w:rFonts w:ascii="Arial" w:hAnsi="Arial" w:cs="Arial"/>
        </w:rPr>
      </w:pPr>
    </w:p>
    <w:p w14:paraId="65B2CC9B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90 - Discussão e votação únicas do VETO TOTAL (DOCREC 636/2021) ao</w:t>
      </w:r>
    </w:p>
    <w:p w14:paraId="707EC025" w14:textId="4B6F7F94" w:rsid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PL 533/2020, Vereador</w:t>
      </w:r>
      <w:r>
        <w:rPr>
          <w:rFonts w:ascii="Arial" w:hAnsi="Arial" w:cs="Arial"/>
        </w:rPr>
        <w:t xml:space="preserve"> </w:t>
      </w:r>
      <w:r w:rsidRPr="00A95844">
        <w:rPr>
          <w:rFonts w:ascii="Arial" w:hAnsi="Arial" w:cs="Arial"/>
        </w:rPr>
        <w:t>RODRIGO GOULART (PSD)</w:t>
      </w:r>
    </w:p>
    <w:p w14:paraId="46A60DC1" w14:textId="77777777" w:rsidR="00A95844" w:rsidRDefault="00A95844" w:rsidP="00A95844">
      <w:pPr>
        <w:rPr>
          <w:rFonts w:ascii="Arial" w:hAnsi="Arial" w:cs="Arial"/>
        </w:rPr>
      </w:pPr>
    </w:p>
    <w:p w14:paraId="10EC6721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92 - Discussão e votação únicas do VETO PARCIAL (DOCREC 775/2021) ao</w:t>
      </w:r>
    </w:p>
    <w:p w14:paraId="583D109D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PL 288/2021, Vereadores DELEGADO PALUMBO (MDB), CRIS MONTEIRO (NOVO), DRA. SANDRA TADEU (PL), RODRIGO GOULART (PSD), GEORGE HATO (MDB), ELY TERUEL (MDB), MARLON LUZ (MDB), ISAC FÉLIX (PL), PROFESSOR TONINHO VESPOLI (PSOL)</w:t>
      </w:r>
    </w:p>
    <w:p w14:paraId="39B336A5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DISPÕE SOBRE A OBRIGATORIEDADE DE PRESTAR SOCORRO AOS ANIMAIS ATROPELADOS NO MUNICÍPIO DE SÃO PAULO.</w:t>
      </w:r>
    </w:p>
    <w:p w14:paraId="727DA6D0" w14:textId="2B442917" w:rsid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REJEIÇÃO MEDIANTE VOTO FAVORÁVEL DA MAIORIA ABSOLUTA DOS MEMBROS DA CÂMARA.</w:t>
      </w:r>
      <w:r w:rsidRPr="00A95844">
        <w:rPr>
          <w:rFonts w:ascii="Arial" w:hAnsi="Arial" w:cs="Arial"/>
        </w:rPr>
        <w:cr/>
      </w:r>
    </w:p>
    <w:p w14:paraId="1E451FB0" w14:textId="77777777" w:rsidR="00A95844" w:rsidRPr="00D41A90" w:rsidRDefault="00A95844" w:rsidP="00A95844">
      <w:r w:rsidRPr="00D41A90">
        <w:t>95 - Discussão e votação únicas do VETO TOTAL (DOCREC 793/2021) ao</w:t>
      </w:r>
    </w:p>
    <w:p w14:paraId="5EAA1D0F" w14:textId="325FF125" w:rsidR="00A95844" w:rsidRPr="00D41A90" w:rsidRDefault="00A95844" w:rsidP="00A95844">
      <w:r w:rsidRPr="00D41A90">
        <w:t>PL 217/2017, Vereador RODRIGO GOULART (PSD)</w:t>
      </w:r>
    </w:p>
    <w:p w14:paraId="5DC33D4B" w14:textId="77777777" w:rsidR="00A95844" w:rsidRDefault="00A95844" w:rsidP="00A95844">
      <w:pPr>
        <w:rPr>
          <w:rFonts w:ascii="Arial" w:hAnsi="Arial" w:cs="Arial"/>
        </w:rPr>
      </w:pPr>
    </w:p>
    <w:p w14:paraId="304DD409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106 - Discussão e votação únicas do VETO PARCIAL (DOCREC 52/2022) ao</w:t>
      </w:r>
    </w:p>
    <w:p w14:paraId="4AF8E463" w14:textId="5E5020CD" w:rsid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PL 672/2021, Vereador</w:t>
      </w:r>
      <w:r>
        <w:rPr>
          <w:rFonts w:ascii="Arial" w:hAnsi="Arial" w:cs="Arial"/>
        </w:rPr>
        <w:t xml:space="preserve"> </w:t>
      </w:r>
      <w:r w:rsidRPr="00A95844">
        <w:rPr>
          <w:rFonts w:ascii="Arial" w:hAnsi="Arial" w:cs="Arial"/>
        </w:rPr>
        <w:t>RODRIGO GOULART (PSD)</w:t>
      </w:r>
    </w:p>
    <w:p w14:paraId="09974AD0" w14:textId="77777777" w:rsidR="00A95844" w:rsidRDefault="00A95844" w:rsidP="00A95844">
      <w:pPr>
        <w:rPr>
          <w:rFonts w:ascii="Arial" w:hAnsi="Arial" w:cs="Arial"/>
        </w:rPr>
      </w:pPr>
    </w:p>
    <w:p w14:paraId="0E1435DD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109 - Discussão e votação únicas do VETO TOTAL (DOCREC 70/2022) ao</w:t>
      </w:r>
    </w:p>
    <w:p w14:paraId="386317C8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lastRenderedPageBreak/>
        <w:t>PL 329/2021, Vereadores FELIPE BECARI (UNIÃO), RODRIGO GOULART (PSD), ELY TERUEL (MDB), EDIR SALES (PSD), FARIA DE SÁ (PP), ARSELINO TATTO (PT), THAMMY MIRANDA (PSD), CRIS MONTEIRO (NOVO), GILSON BARRETO (MDB)</w:t>
      </w:r>
    </w:p>
    <w:p w14:paraId="4C942BD9" w14:textId="77777777" w:rsidR="00A95844" w:rsidRP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INSTITUI O HOSPITAL VETERINÁRIO MUNICIPAL PARA ANIMAIS DE GRANDE PORTE E DÁ OUTRAS PROVIDÊNCIAS.</w:t>
      </w:r>
    </w:p>
    <w:p w14:paraId="6E71D80F" w14:textId="6B62F5A7" w:rsidR="00A95844" w:rsidRDefault="00A95844" w:rsidP="00A95844">
      <w:pPr>
        <w:rPr>
          <w:rFonts w:ascii="Arial" w:hAnsi="Arial" w:cs="Arial"/>
        </w:rPr>
      </w:pPr>
      <w:r w:rsidRPr="00A95844">
        <w:rPr>
          <w:rFonts w:ascii="Arial" w:hAnsi="Arial" w:cs="Arial"/>
        </w:rPr>
        <w:t>REJEIÇÃO MEDIANTE VOTO FAVORÁVEL DA MAIORIA ABSOLUTA DOS MEMBROS DA CÂMARA.</w:t>
      </w:r>
      <w:r w:rsidRPr="00A95844">
        <w:rPr>
          <w:rFonts w:ascii="Arial" w:hAnsi="Arial" w:cs="Arial"/>
        </w:rPr>
        <w:cr/>
      </w:r>
    </w:p>
    <w:p w14:paraId="2F1FD86D" w14:textId="77777777" w:rsidR="00BA196B" w:rsidRPr="00BA196B" w:rsidRDefault="00BA196B" w:rsidP="00BA196B">
      <w:pPr>
        <w:rPr>
          <w:rFonts w:ascii="Arial" w:hAnsi="Arial" w:cs="Arial"/>
        </w:rPr>
      </w:pPr>
      <w:r w:rsidRPr="00BA196B">
        <w:rPr>
          <w:rFonts w:ascii="Arial" w:hAnsi="Arial" w:cs="Arial"/>
        </w:rPr>
        <w:t>124 - Discussão e votação únicas do VETO PARCIAL (DOCREC 607/2022) ao</w:t>
      </w:r>
    </w:p>
    <w:p w14:paraId="73BEAAA8" w14:textId="77777777" w:rsidR="00BA196B" w:rsidRPr="00BA196B" w:rsidRDefault="00BA196B" w:rsidP="00BA196B">
      <w:pPr>
        <w:rPr>
          <w:rFonts w:ascii="Arial" w:hAnsi="Arial" w:cs="Arial"/>
        </w:rPr>
      </w:pPr>
      <w:r w:rsidRPr="00BA196B">
        <w:rPr>
          <w:rFonts w:ascii="Arial" w:hAnsi="Arial" w:cs="Arial"/>
        </w:rPr>
        <w:t>PL 11/2019, Vereadores CAMILO CRISTÓFARO (AVANTE), MARCELO MESSIAS (MDB), RODRIGO GOULART (PSD)</w:t>
      </w:r>
    </w:p>
    <w:p w14:paraId="74A5DFCC" w14:textId="77777777" w:rsidR="00BA196B" w:rsidRPr="00BA196B" w:rsidRDefault="00BA196B" w:rsidP="00BA196B">
      <w:pPr>
        <w:rPr>
          <w:rFonts w:ascii="Arial" w:hAnsi="Arial" w:cs="Arial"/>
        </w:rPr>
      </w:pPr>
      <w:r w:rsidRPr="00BA196B">
        <w:rPr>
          <w:rFonts w:ascii="Arial" w:hAnsi="Arial" w:cs="Arial"/>
        </w:rPr>
        <w:t>PROÍBE A COBRANÇA DE MULTA E/OU APLICAÇÃO DE QUALQUER PENALIDADE AOS USUÁRIOS DE ESTACIONAMENTOS DE</w:t>
      </w:r>
    </w:p>
    <w:p w14:paraId="1A877D30" w14:textId="77777777" w:rsidR="00BA196B" w:rsidRPr="00BA196B" w:rsidRDefault="00BA196B" w:rsidP="00BA196B">
      <w:pPr>
        <w:rPr>
          <w:rFonts w:ascii="Arial" w:hAnsi="Arial" w:cs="Arial"/>
        </w:rPr>
      </w:pPr>
      <w:r w:rsidRPr="00BA196B">
        <w:rPr>
          <w:rFonts w:ascii="Arial" w:hAnsi="Arial" w:cs="Arial"/>
        </w:rPr>
        <w:t>ESTABELECIMENTOS COMERCIAIS PELA PERDA OU EXTRAVIO DO RESPECTIVO CARTÃO E/OU TICKET, E DÁ OUTRAS PROVIDÊNCIAS.</w:t>
      </w:r>
    </w:p>
    <w:p w14:paraId="092BEA23" w14:textId="5ADA5973" w:rsidR="00A95844" w:rsidRDefault="00BA196B" w:rsidP="00BA196B">
      <w:pPr>
        <w:rPr>
          <w:rFonts w:ascii="Arial" w:hAnsi="Arial" w:cs="Arial"/>
        </w:rPr>
      </w:pPr>
      <w:r w:rsidRPr="00BA196B">
        <w:rPr>
          <w:rFonts w:ascii="Arial" w:hAnsi="Arial" w:cs="Arial"/>
        </w:rPr>
        <w:t>REJEIÇÃO MEDIANTE VOTO FAVORÁVEL DA MAIORIA ABSOLUTA DOS MEMBROS DA CÂMARA.</w:t>
      </w:r>
      <w:r w:rsidRPr="00BA196B">
        <w:rPr>
          <w:rFonts w:ascii="Arial" w:hAnsi="Arial" w:cs="Arial"/>
        </w:rPr>
        <w:cr/>
      </w:r>
    </w:p>
    <w:p w14:paraId="7651E6C0" w14:textId="77777777" w:rsidR="00BA196B" w:rsidRPr="00BA196B" w:rsidRDefault="00BA196B" w:rsidP="00BA196B">
      <w:pPr>
        <w:rPr>
          <w:rFonts w:ascii="Arial" w:hAnsi="Arial" w:cs="Arial"/>
        </w:rPr>
      </w:pPr>
      <w:r w:rsidRPr="00BA196B">
        <w:rPr>
          <w:rFonts w:ascii="Arial" w:hAnsi="Arial" w:cs="Arial"/>
        </w:rPr>
        <w:t>126 - Discussão e votação únicas do VETO TOTAL (DOCREC 609/2022) ao</w:t>
      </w:r>
    </w:p>
    <w:p w14:paraId="60B32EC3" w14:textId="700BB4F6" w:rsidR="00BA196B" w:rsidRDefault="00BA196B" w:rsidP="00BA196B">
      <w:pPr>
        <w:rPr>
          <w:rFonts w:ascii="Arial" w:hAnsi="Arial" w:cs="Arial"/>
        </w:rPr>
      </w:pPr>
      <w:r w:rsidRPr="00BA196B">
        <w:rPr>
          <w:rFonts w:ascii="Arial" w:hAnsi="Arial" w:cs="Arial"/>
        </w:rPr>
        <w:t>PL 58/2019, Vereador</w:t>
      </w:r>
      <w:r>
        <w:rPr>
          <w:rFonts w:ascii="Arial" w:hAnsi="Arial" w:cs="Arial"/>
        </w:rPr>
        <w:t xml:space="preserve"> </w:t>
      </w:r>
      <w:r w:rsidRPr="00BA196B">
        <w:rPr>
          <w:rFonts w:ascii="Arial" w:hAnsi="Arial" w:cs="Arial"/>
        </w:rPr>
        <w:t>RODRIGO GOULART (PSD)</w:t>
      </w:r>
    </w:p>
    <w:p w14:paraId="419776EF" w14:textId="77777777" w:rsidR="00BA196B" w:rsidRDefault="00BA196B" w:rsidP="00BA196B">
      <w:pPr>
        <w:rPr>
          <w:rFonts w:ascii="Arial" w:hAnsi="Arial" w:cs="Arial"/>
        </w:rPr>
      </w:pPr>
    </w:p>
    <w:p w14:paraId="0FFC832D" w14:textId="77777777" w:rsidR="00BA196B" w:rsidRPr="00BA196B" w:rsidRDefault="00BA196B" w:rsidP="00BA196B">
      <w:pPr>
        <w:rPr>
          <w:rFonts w:ascii="Arial" w:hAnsi="Arial" w:cs="Arial"/>
        </w:rPr>
      </w:pPr>
      <w:r w:rsidRPr="00BA196B">
        <w:rPr>
          <w:rFonts w:ascii="Arial" w:hAnsi="Arial" w:cs="Arial"/>
        </w:rPr>
        <w:t>127 - Discussão e votação únicas do VETO PARCIAL (DOCREC 610/2022) ao</w:t>
      </w:r>
    </w:p>
    <w:p w14:paraId="0F33E94A" w14:textId="5AB196CF" w:rsidR="00BA196B" w:rsidRDefault="00BA196B" w:rsidP="00BA196B">
      <w:pPr>
        <w:rPr>
          <w:rFonts w:ascii="Arial" w:hAnsi="Arial" w:cs="Arial"/>
        </w:rPr>
      </w:pPr>
      <w:r w:rsidRPr="00BA196B">
        <w:rPr>
          <w:rFonts w:ascii="Arial" w:hAnsi="Arial" w:cs="Arial"/>
        </w:rPr>
        <w:t>PL 626/2021, Vereador</w:t>
      </w:r>
      <w:r>
        <w:rPr>
          <w:rFonts w:ascii="Arial" w:hAnsi="Arial" w:cs="Arial"/>
        </w:rPr>
        <w:t xml:space="preserve"> </w:t>
      </w:r>
      <w:r w:rsidRPr="00BA196B">
        <w:rPr>
          <w:rFonts w:ascii="Arial" w:hAnsi="Arial" w:cs="Arial"/>
        </w:rPr>
        <w:t>RODRIGO GOULART (PSD)</w:t>
      </w:r>
    </w:p>
    <w:p w14:paraId="166F2448" w14:textId="77777777" w:rsidR="00BA196B" w:rsidRDefault="00BA196B" w:rsidP="00BA196B">
      <w:pPr>
        <w:rPr>
          <w:rFonts w:ascii="Arial" w:hAnsi="Arial" w:cs="Arial"/>
        </w:rPr>
      </w:pPr>
    </w:p>
    <w:p w14:paraId="60A9F9D3" w14:textId="77777777" w:rsidR="00BA196B" w:rsidRPr="00BA196B" w:rsidRDefault="00BA196B" w:rsidP="00BA196B">
      <w:pPr>
        <w:rPr>
          <w:rFonts w:ascii="Arial" w:hAnsi="Arial" w:cs="Arial"/>
        </w:rPr>
      </w:pPr>
      <w:r w:rsidRPr="00BA196B">
        <w:rPr>
          <w:rFonts w:ascii="Arial" w:hAnsi="Arial" w:cs="Arial"/>
        </w:rPr>
        <w:t>137 - Discussão e votação únicas do VETO PARCIAL (DOCREC 3/2023) ao</w:t>
      </w:r>
    </w:p>
    <w:p w14:paraId="7749378E" w14:textId="0425C876" w:rsidR="00BA196B" w:rsidRDefault="00BA196B" w:rsidP="00BA196B">
      <w:pPr>
        <w:rPr>
          <w:rFonts w:ascii="Arial" w:hAnsi="Arial" w:cs="Arial"/>
        </w:rPr>
      </w:pPr>
      <w:r w:rsidRPr="00BA196B">
        <w:rPr>
          <w:rFonts w:ascii="Arial" w:hAnsi="Arial" w:cs="Arial"/>
        </w:rPr>
        <w:t>PL 522/2020, Vereador</w:t>
      </w:r>
      <w:r>
        <w:rPr>
          <w:rFonts w:ascii="Arial" w:hAnsi="Arial" w:cs="Arial"/>
        </w:rPr>
        <w:t xml:space="preserve"> </w:t>
      </w:r>
      <w:r w:rsidRPr="00BA196B">
        <w:rPr>
          <w:rFonts w:ascii="Arial" w:hAnsi="Arial" w:cs="Arial"/>
        </w:rPr>
        <w:t>RODRIGO GOULART (PSD)</w:t>
      </w:r>
    </w:p>
    <w:p w14:paraId="598BC9E6" w14:textId="77777777" w:rsidR="00BA196B" w:rsidRDefault="00BA196B" w:rsidP="00BA196B">
      <w:pPr>
        <w:rPr>
          <w:rFonts w:ascii="Arial" w:hAnsi="Arial" w:cs="Arial"/>
        </w:rPr>
      </w:pPr>
    </w:p>
    <w:p w14:paraId="60134199" w14:textId="77777777" w:rsidR="00BA196B" w:rsidRPr="00BA196B" w:rsidRDefault="00BA196B" w:rsidP="00BA196B">
      <w:pPr>
        <w:rPr>
          <w:rFonts w:ascii="Arial" w:hAnsi="Arial" w:cs="Arial"/>
        </w:rPr>
      </w:pPr>
      <w:r w:rsidRPr="00BA196B">
        <w:rPr>
          <w:rFonts w:ascii="Arial" w:hAnsi="Arial" w:cs="Arial"/>
        </w:rPr>
        <w:t>145 - Discussão e votação únicas do VETO TOTAL (DOCREC 33/2023) ao</w:t>
      </w:r>
    </w:p>
    <w:p w14:paraId="79A65BCD" w14:textId="3A85A215" w:rsidR="00BA196B" w:rsidRDefault="00BA196B" w:rsidP="00BA196B">
      <w:pPr>
        <w:rPr>
          <w:rFonts w:ascii="Arial" w:hAnsi="Arial" w:cs="Arial"/>
        </w:rPr>
      </w:pPr>
      <w:r w:rsidRPr="00BA196B">
        <w:rPr>
          <w:rFonts w:ascii="Arial" w:hAnsi="Arial" w:cs="Arial"/>
        </w:rPr>
        <w:t>PL 555/2021, Vereador</w:t>
      </w:r>
      <w:r>
        <w:rPr>
          <w:rFonts w:ascii="Arial" w:hAnsi="Arial" w:cs="Arial"/>
        </w:rPr>
        <w:t xml:space="preserve"> </w:t>
      </w:r>
      <w:r w:rsidRPr="00BA196B">
        <w:rPr>
          <w:rFonts w:ascii="Arial" w:hAnsi="Arial" w:cs="Arial"/>
        </w:rPr>
        <w:t>RODRIGO GOULART (PSD)</w:t>
      </w:r>
    </w:p>
    <w:p w14:paraId="1D244E76" w14:textId="77777777" w:rsidR="00BA196B" w:rsidRDefault="00BA196B" w:rsidP="00BA196B">
      <w:pPr>
        <w:rPr>
          <w:rFonts w:ascii="Arial" w:hAnsi="Arial" w:cs="Arial"/>
        </w:rPr>
      </w:pPr>
    </w:p>
    <w:p w14:paraId="4EC27614" w14:textId="77777777" w:rsidR="00BA196B" w:rsidRPr="00BA196B" w:rsidRDefault="00BA196B" w:rsidP="00BA196B">
      <w:pPr>
        <w:rPr>
          <w:rFonts w:ascii="Arial" w:hAnsi="Arial" w:cs="Arial"/>
        </w:rPr>
      </w:pPr>
      <w:r w:rsidRPr="00BA196B">
        <w:rPr>
          <w:rFonts w:ascii="Arial" w:hAnsi="Arial" w:cs="Arial"/>
        </w:rPr>
        <w:t>146 - Discussão e votação únicas do VETO TOTAL (DOCREC 41/2023) ao</w:t>
      </w:r>
    </w:p>
    <w:p w14:paraId="58F20333" w14:textId="314A74FD" w:rsidR="00BA196B" w:rsidRDefault="00BA196B" w:rsidP="00BA196B">
      <w:pPr>
        <w:rPr>
          <w:rFonts w:ascii="Arial" w:hAnsi="Arial" w:cs="Arial"/>
        </w:rPr>
      </w:pPr>
      <w:r w:rsidRPr="00BA196B">
        <w:rPr>
          <w:rFonts w:ascii="Arial" w:hAnsi="Arial" w:cs="Arial"/>
        </w:rPr>
        <w:t xml:space="preserve">PL 596/2021, </w:t>
      </w:r>
      <w:proofErr w:type="gramStart"/>
      <w:r w:rsidRPr="00BA196B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BA196B">
        <w:rPr>
          <w:rFonts w:ascii="Arial" w:hAnsi="Arial" w:cs="Arial"/>
        </w:rPr>
        <w:t>,</w:t>
      </w:r>
      <w:proofErr w:type="gramEnd"/>
      <w:r w:rsidRPr="00BA196B">
        <w:rPr>
          <w:rFonts w:ascii="Arial" w:hAnsi="Arial" w:cs="Arial"/>
        </w:rPr>
        <w:t xml:space="preserve"> RODRIGO GOULART (PSD)</w:t>
      </w:r>
    </w:p>
    <w:p w14:paraId="2D088AF2" w14:textId="77777777" w:rsidR="00BA196B" w:rsidRDefault="00BA196B" w:rsidP="00BA196B">
      <w:pPr>
        <w:rPr>
          <w:rFonts w:ascii="Arial" w:hAnsi="Arial" w:cs="Arial"/>
        </w:rPr>
      </w:pPr>
    </w:p>
    <w:p w14:paraId="4FD9D35C" w14:textId="77777777" w:rsidR="00BA196B" w:rsidRPr="00BA196B" w:rsidRDefault="00BA196B" w:rsidP="00BA196B">
      <w:pPr>
        <w:rPr>
          <w:rFonts w:ascii="Arial" w:hAnsi="Arial" w:cs="Arial"/>
        </w:rPr>
      </w:pPr>
      <w:r w:rsidRPr="00BA196B">
        <w:rPr>
          <w:rFonts w:ascii="Arial" w:hAnsi="Arial" w:cs="Arial"/>
        </w:rPr>
        <w:t>149 - Discussão e votação únicas do VETO TOTAL (DOCREC 312/2023) ao</w:t>
      </w:r>
    </w:p>
    <w:p w14:paraId="6B63ADC9" w14:textId="77777777" w:rsidR="00BA196B" w:rsidRDefault="00BA196B" w:rsidP="00BA196B">
      <w:pPr>
        <w:rPr>
          <w:rFonts w:ascii="Arial" w:hAnsi="Arial" w:cs="Arial"/>
        </w:rPr>
      </w:pPr>
      <w:r w:rsidRPr="00BA196B">
        <w:rPr>
          <w:rFonts w:ascii="Arial" w:hAnsi="Arial" w:cs="Arial"/>
        </w:rPr>
        <w:t>PL 491/2022, Vereador</w:t>
      </w:r>
      <w:r>
        <w:rPr>
          <w:rFonts w:ascii="Arial" w:hAnsi="Arial" w:cs="Arial"/>
        </w:rPr>
        <w:t xml:space="preserve"> </w:t>
      </w:r>
      <w:r w:rsidRPr="00BA196B">
        <w:rPr>
          <w:rFonts w:ascii="Arial" w:hAnsi="Arial" w:cs="Arial"/>
        </w:rPr>
        <w:t>RODRIGO GOULART (PSD)</w:t>
      </w:r>
    </w:p>
    <w:p w14:paraId="625F0964" w14:textId="6A0EEBEE" w:rsidR="00BA196B" w:rsidRDefault="00BA196B" w:rsidP="00BA196B">
      <w:pPr>
        <w:rPr>
          <w:rFonts w:ascii="Arial" w:hAnsi="Arial" w:cs="Arial"/>
        </w:rPr>
      </w:pPr>
    </w:p>
    <w:p w14:paraId="1D50C017" w14:textId="77777777" w:rsidR="00BA196B" w:rsidRPr="00BA196B" w:rsidRDefault="00BA196B" w:rsidP="00BA196B">
      <w:pPr>
        <w:rPr>
          <w:rFonts w:ascii="Arial" w:hAnsi="Arial" w:cs="Arial"/>
        </w:rPr>
      </w:pPr>
      <w:r w:rsidRPr="00BA196B">
        <w:rPr>
          <w:rFonts w:ascii="Arial" w:hAnsi="Arial" w:cs="Arial"/>
        </w:rPr>
        <w:t>177 - Discussão e votação únicas do VETO TOTAL (DOCREC 72/2025) ao</w:t>
      </w:r>
    </w:p>
    <w:p w14:paraId="5345906E" w14:textId="3DE5EB27" w:rsidR="00BA196B" w:rsidRDefault="00BA196B" w:rsidP="00BA196B">
      <w:pPr>
        <w:rPr>
          <w:rFonts w:ascii="Arial" w:hAnsi="Arial" w:cs="Arial"/>
        </w:rPr>
      </w:pPr>
      <w:r w:rsidRPr="00BA196B">
        <w:rPr>
          <w:rFonts w:ascii="Arial" w:hAnsi="Arial" w:cs="Arial"/>
        </w:rPr>
        <w:t>PL 521/2018, Vereador(a) RODRIGO GOULART (PSD)</w:t>
      </w:r>
      <w:r w:rsidRPr="00BA196B">
        <w:rPr>
          <w:rFonts w:ascii="Arial" w:hAnsi="Arial" w:cs="Arial"/>
        </w:rPr>
        <w:cr/>
      </w:r>
    </w:p>
    <w:p w14:paraId="0BC4B318" w14:textId="77777777" w:rsidR="00BA196B" w:rsidRPr="00BA196B" w:rsidRDefault="00BA196B" w:rsidP="00BA196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A196B">
        <w:rPr>
          <w:rFonts w:ascii="Arial" w:hAnsi="Arial" w:cs="Arial"/>
          <w:b/>
          <w:bCs/>
          <w:sz w:val="32"/>
          <w:szCs w:val="32"/>
          <w:u w:val="single"/>
        </w:rPr>
        <w:t>APROVAÇÃO MEDIANTE VOTO FAVORÁVEL DA MAIORIA ABSOLUTA DOS MEMBROS DA CÂMARA.</w:t>
      </w:r>
    </w:p>
    <w:p w14:paraId="6276A059" w14:textId="141745B6" w:rsidR="00BA196B" w:rsidRDefault="00BA196B" w:rsidP="00BA196B">
      <w:pPr>
        <w:rPr>
          <w:rFonts w:ascii="Arial" w:hAnsi="Arial" w:cs="Arial"/>
        </w:rPr>
      </w:pPr>
      <w:r w:rsidRPr="00BA196B">
        <w:rPr>
          <w:rFonts w:ascii="Arial" w:hAnsi="Arial" w:cs="Arial"/>
        </w:rPr>
        <w:t>24 - PL 305/2021, dos Vereadores RODRIGO GOULART (PSD)</w:t>
      </w:r>
    </w:p>
    <w:p w14:paraId="4AD456C6" w14:textId="77777777" w:rsidR="00BA196B" w:rsidRDefault="00BA196B" w:rsidP="00BA196B">
      <w:pPr>
        <w:rPr>
          <w:rFonts w:ascii="Arial" w:hAnsi="Arial" w:cs="Arial"/>
        </w:rPr>
      </w:pPr>
    </w:p>
    <w:p w14:paraId="575C54D0" w14:textId="77777777" w:rsidR="00BA196B" w:rsidRDefault="00BA196B" w:rsidP="00BA196B">
      <w:pPr>
        <w:rPr>
          <w:rFonts w:ascii="Arial" w:hAnsi="Arial" w:cs="Arial"/>
        </w:rPr>
      </w:pPr>
    </w:p>
    <w:p w14:paraId="7000EA19" w14:textId="77777777" w:rsidR="00BA196B" w:rsidRDefault="00BA196B" w:rsidP="00BA196B">
      <w:pPr>
        <w:rPr>
          <w:rFonts w:ascii="Arial" w:hAnsi="Arial" w:cs="Arial"/>
        </w:rPr>
      </w:pPr>
    </w:p>
    <w:p w14:paraId="51C17674" w14:textId="77777777" w:rsidR="00A95844" w:rsidRPr="00A95844" w:rsidRDefault="00A95844" w:rsidP="00A95844">
      <w:pPr>
        <w:rPr>
          <w:rFonts w:ascii="Arial" w:hAnsi="Arial" w:cs="Arial"/>
        </w:rPr>
      </w:pPr>
    </w:p>
    <w:sectPr w:rsidR="00A95844" w:rsidRPr="00A958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13FE7"/>
    <w:rsid w:val="0003477F"/>
    <w:rsid w:val="0003579E"/>
    <w:rsid w:val="00036AD9"/>
    <w:rsid w:val="000752C3"/>
    <w:rsid w:val="00082CDA"/>
    <w:rsid w:val="000A1FE0"/>
    <w:rsid w:val="00130114"/>
    <w:rsid w:val="00136A0C"/>
    <w:rsid w:val="00140454"/>
    <w:rsid w:val="001456F5"/>
    <w:rsid w:val="001B1B3C"/>
    <w:rsid w:val="001C08BE"/>
    <w:rsid w:val="001D7B78"/>
    <w:rsid w:val="002551AB"/>
    <w:rsid w:val="00256C9C"/>
    <w:rsid w:val="0027640A"/>
    <w:rsid w:val="002932CF"/>
    <w:rsid w:val="002D2628"/>
    <w:rsid w:val="002D2A61"/>
    <w:rsid w:val="002F6778"/>
    <w:rsid w:val="00316ECB"/>
    <w:rsid w:val="00316F9C"/>
    <w:rsid w:val="00321D16"/>
    <w:rsid w:val="00376B1A"/>
    <w:rsid w:val="0038736D"/>
    <w:rsid w:val="003C2B47"/>
    <w:rsid w:val="003C6DA6"/>
    <w:rsid w:val="004002DA"/>
    <w:rsid w:val="0042053A"/>
    <w:rsid w:val="004322CA"/>
    <w:rsid w:val="0046249D"/>
    <w:rsid w:val="00487D65"/>
    <w:rsid w:val="004B151A"/>
    <w:rsid w:val="004B232D"/>
    <w:rsid w:val="004E3A62"/>
    <w:rsid w:val="00510E5F"/>
    <w:rsid w:val="005353D6"/>
    <w:rsid w:val="0056304A"/>
    <w:rsid w:val="005740AA"/>
    <w:rsid w:val="00576A53"/>
    <w:rsid w:val="0058659C"/>
    <w:rsid w:val="005E16DB"/>
    <w:rsid w:val="005E36E4"/>
    <w:rsid w:val="006051E1"/>
    <w:rsid w:val="00617317"/>
    <w:rsid w:val="00631E4C"/>
    <w:rsid w:val="006663EE"/>
    <w:rsid w:val="00671D47"/>
    <w:rsid w:val="006755CF"/>
    <w:rsid w:val="006960D6"/>
    <w:rsid w:val="00696A5D"/>
    <w:rsid w:val="006A00B2"/>
    <w:rsid w:val="006A603E"/>
    <w:rsid w:val="006A60D9"/>
    <w:rsid w:val="006B5481"/>
    <w:rsid w:val="006C7F93"/>
    <w:rsid w:val="006F3850"/>
    <w:rsid w:val="00756AFE"/>
    <w:rsid w:val="007E4E56"/>
    <w:rsid w:val="00801C1D"/>
    <w:rsid w:val="008159EF"/>
    <w:rsid w:val="00841A8A"/>
    <w:rsid w:val="00852DB0"/>
    <w:rsid w:val="00867032"/>
    <w:rsid w:val="008719FA"/>
    <w:rsid w:val="008909A0"/>
    <w:rsid w:val="008B3CBF"/>
    <w:rsid w:val="008C07AB"/>
    <w:rsid w:val="0090158D"/>
    <w:rsid w:val="009073B5"/>
    <w:rsid w:val="00931447"/>
    <w:rsid w:val="00944172"/>
    <w:rsid w:val="00976F48"/>
    <w:rsid w:val="009858FE"/>
    <w:rsid w:val="00995A53"/>
    <w:rsid w:val="009A739C"/>
    <w:rsid w:val="009F512E"/>
    <w:rsid w:val="009F79D7"/>
    <w:rsid w:val="00A15AD3"/>
    <w:rsid w:val="00A238CD"/>
    <w:rsid w:val="00A61C92"/>
    <w:rsid w:val="00A63C12"/>
    <w:rsid w:val="00A70934"/>
    <w:rsid w:val="00A95844"/>
    <w:rsid w:val="00AA1A8B"/>
    <w:rsid w:val="00AA4079"/>
    <w:rsid w:val="00AA7DCC"/>
    <w:rsid w:val="00AB7C9D"/>
    <w:rsid w:val="00B11B67"/>
    <w:rsid w:val="00B160DB"/>
    <w:rsid w:val="00B345FD"/>
    <w:rsid w:val="00B70F7B"/>
    <w:rsid w:val="00B7142A"/>
    <w:rsid w:val="00B73E16"/>
    <w:rsid w:val="00BA196B"/>
    <w:rsid w:val="00BB13F6"/>
    <w:rsid w:val="00BC09D0"/>
    <w:rsid w:val="00BC5E4B"/>
    <w:rsid w:val="00BE042E"/>
    <w:rsid w:val="00C151B4"/>
    <w:rsid w:val="00C310DB"/>
    <w:rsid w:val="00C31FD5"/>
    <w:rsid w:val="00C41F1A"/>
    <w:rsid w:val="00C44D5E"/>
    <w:rsid w:val="00C51FAB"/>
    <w:rsid w:val="00C71030"/>
    <w:rsid w:val="00C917C2"/>
    <w:rsid w:val="00CA1716"/>
    <w:rsid w:val="00CA5164"/>
    <w:rsid w:val="00CE7611"/>
    <w:rsid w:val="00D41A90"/>
    <w:rsid w:val="00D43218"/>
    <w:rsid w:val="00D520DD"/>
    <w:rsid w:val="00D74E0B"/>
    <w:rsid w:val="00E30896"/>
    <w:rsid w:val="00E724C6"/>
    <w:rsid w:val="00E7693B"/>
    <w:rsid w:val="00E81BD0"/>
    <w:rsid w:val="00EC1073"/>
    <w:rsid w:val="00ED6B83"/>
    <w:rsid w:val="00F029E2"/>
    <w:rsid w:val="00F164CA"/>
    <w:rsid w:val="00F31A37"/>
    <w:rsid w:val="00F4079C"/>
    <w:rsid w:val="00F439F5"/>
    <w:rsid w:val="00F53EE8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EFA2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1439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Martinelli Trassatte de Oliveira</dc:creator>
  <cp:keywords/>
  <dc:description/>
  <cp:lastModifiedBy>Anna Carolina Martinelli Trassatte de Oliveira</cp:lastModifiedBy>
  <cp:revision>1</cp:revision>
  <dcterms:created xsi:type="dcterms:W3CDTF">2025-06-11T10:50:00Z</dcterms:created>
  <dcterms:modified xsi:type="dcterms:W3CDTF">2025-06-11T11:38:00Z</dcterms:modified>
</cp:coreProperties>
</file>