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D12E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39B7C32" w14:textId="19BB945C" w:rsidR="00966C2A" w:rsidRPr="00FA0330" w:rsidRDefault="005B1D30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7879CB">
        <w:rPr>
          <w:rFonts w:ascii="Arial" w:hAnsi="Arial" w:cs="Arial"/>
          <w:b/>
          <w:bCs/>
          <w:sz w:val="28"/>
          <w:szCs w:val="28"/>
        </w:rPr>
        <w:t>3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5EF863A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A12ECAE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0E0BBB3" w14:textId="77777777" w:rsidR="007879CB" w:rsidRDefault="007879CB" w:rsidP="0064279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879CB">
        <w:rPr>
          <w:rFonts w:ascii="Arial" w:hAnsi="Arial" w:cs="Arial"/>
          <w:b/>
          <w:bCs/>
          <w:u w:val="single"/>
        </w:rPr>
        <w:t xml:space="preserve">Secretaria Municipal de Direitos Humanos e Cidadania </w:t>
      </w:r>
    </w:p>
    <w:p w14:paraId="37AA9EEF" w14:textId="77777777" w:rsidR="007879CB" w:rsidRDefault="007879CB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879CB">
        <w:rPr>
          <w:rFonts w:ascii="Arial" w:hAnsi="Arial" w:cs="Arial"/>
          <w:b/>
          <w:bCs/>
          <w:u w:val="single"/>
        </w:rPr>
        <w:t xml:space="preserve">COORDENADORIA DE ADMINISTRAÇÃO E FINANÇAS </w:t>
      </w:r>
    </w:p>
    <w:p w14:paraId="781FD6F3" w14:textId="77777777" w:rsidR="007879CB" w:rsidRDefault="007879CB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7879CB">
        <w:rPr>
          <w:rFonts w:ascii="Arial" w:hAnsi="Arial" w:cs="Arial"/>
          <w:b/>
          <w:bCs/>
        </w:rPr>
        <w:t xml:space="preserve">Despacho </w:t>
      </w:r>
      <w:proofErr w:type="spellStart"/>
      <w:r w:rsidRPr="007879CB">
        <w:rPr>
          <w:rFonts w:ascii="Arial" w:hAnsi="Arial" w:cs="Arial"/>
          <w:b/>
          <w:bCs/>
        </w:rPr>
        <w:t>Autorizatório</w:t>
      </w:r>
      <w:proofErr w:type="spellEnd"/>
      <w:r w:rsidRPr="007879CB">
        <w:rPr>
          <w:rFonts w:ascii="Arial" w:hAnsi="Arial" w:cs="Arial"/>
          <w:b/>
          <w:bCs/>
        </w:rPr>
        <w:t xml:space="preserve"> | Documento: 153062023 </w:t>
      </w:r>
    </w:p>
    <w:p w14:paraId="6F2C571C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PROCESSO SEI nº: 6064.2023/0000277-1</w:t>
      </w:r>
    </w:p>
    <w:p w14:paraId="1316D0AD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INTERESSADA: Secretaria Municipal de Direitos Humanos e Cidadania - SMDHC.</w:t>
      </w:r>
    </w:p>
    <w:p w14:paraId="6D503EDB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ASSUNTO: Termo de Contrato nº 002/2023/SMDET - Remanejamento de Posto.</w:t>
      </w:r>
    </w:p>
    <w:p w14:paraId="3A8858BC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DESPACHO</w:t>
      </w:r>
    </w:p>
    <w:p w14:paraId="1BC103D5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1. À vista dos elementos de instrução constantes deste processo, notadamente a justificativa técnica da unidade requisitante e o parecer</w:t>
      </w:r>
    </w:p>
    <w:p w14:paraId="56BCCC8F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jurídico da Assessoria Jurídica desta Pasta (SEI nº 152306990), no uso da competência delegada pela Portaria nº 016/SMDHC/2026 e com</w:t>
      </w:r>
    </w:p>
    <w:p w14:paraId="24005D0C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fulcro na Lei Federal nº 8.666/1993 e alterações posteriores, AUTORIZO, observadas as formalidades legais e cautelas de estilo, o ADITAMENTO ao Contrato nº 002/SMDET/2023, celebrado com a empresa QRX SEGURANÇA PATRIMONIAL EIRELI - ME, inscrita no CNPJ sob o nº 36.145.599/0001-07, cujo objeto trata da prestação de serviços de vigilância e segurança patrimonial desarmada para</w:t>
      </w:r>
    </w:p>
    <w:p w14:paraId="3CFE59B2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os equipamentos da Secretaria Municipal de Desenvolvimento Econômico e Trabalho/SMDET, a partir do dia 02/02/2026, com o</w:t>
      </w:r>
    </w:p>
    <w:p w14:paraId="04C3CE52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 xml:space="preserve">remanejamento de 02 (dois) postos de </w:t>
      </w:r>
      <w:proofErr w:type="gramStart"/>
      <w:r w:rsidRPr="007879CB">
        <w:rPr>
          <w:rFonts w:ascii="Arial" w:hAnsi="Arial" w:cs="Arial"/>
        </w:rPr>
        <w:t>vigilância ,</w:t>
      </w:r>
      <w:proofErr w:type="gramEnd"/>
      <w:r w:rsidRPr="007879CB">
        <w:rPr>
          <w:rFonts w:ascii="Arial" w:hAnsi="Arial" w:cs="Arial"/>
        </w:rPr>
        <w:t xml:space="preserve"> de acordo com Ofício n° 004/SMDHC/CAF/DA/DAA/2026 e a concordância da empresa contratada, através do SEI 152054658. Cabe ressaltar, que não haverá alteração de dotação orçamentária, considerando que o</w:t>
      </w:r>
    </w:p>
    <w:p w14:paraId="66CECC4B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remanejamento ocorreu dentro da mesma área (SESANA).</w:t>
      </w:r>
    </w:p>
    <w:p w14:paraId="26805567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2. AUTORIZO a formalização do Termo de Aditamento, conforme minuta aprovada por AJ (SEI152306990).</w:t>
      </w:r>
    </w:p>
    <w:p w14:paraId="2459296F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lastRenderedPageBreak/>
        <w:t>3. PUBLIQUE-SE e, em seguida, encaminhe para SMDHC/CAF/DA/DLC, dar as devidas providências subsequentes</w:t>
      </w:r>
    </w:p>
    <w:p w14:paraId="0B975913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(assinado eletronicamente)</w:t>
      </w:r>
    </w:p>
    <w:p w14:paraId="4840E7E6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Vitor Cavalcanti de Arruda</w:t>
      </w:r>
    </w:p>
    <w:p w14:paraId="7D0D2CA8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Secretário Executivo</w:t>
      </w:r>
    </w:p>
    <w:p w14:paraId="7D771B85" w14:textId="77777777" w:rsid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SMDHC/SESANA</w:t>
      </w:r>
    </w:p>
    <w:p w14:paraId="1FCA0468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</w:p>
    <w:p w14:paraId="4B004FB7" w14:textId="7A27DB37" w:rsidR="0002698A" w:rsidRDefault="007879CB" w:rsidP="007879CB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879CB">
        <w:rPr>
          <w:rFonts w:ascii="Arial" w:hAnsi="Arial" w:cs="Arial"/>
          <w:b/>
          <w:bCs/>
          <w:u w:val="single"/>
        </w:rPr>
        <w:t>Subprefeitura da Lapa</w:t>
      </w:r>
    </w:p>
    <w:p w14:paraId="4139B6D1" w14:textId="1CB03FEE" w:rsidR="007879CB" w:rsidRDefault="007879CB" w:rsidP="007879CB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879CB">
        <w:rPr>
          <w:rFonts w:ascii="Arial" w:hAnsi="Arial" w:cs="Arial"/>
          <w:b/>
          <w:bCs/>
          <w:u w:val="single"/>
        </w:rPr>
        <w:t>GABINETE DO SUBPREFEITO</w:t>
      </w:r>
    </w:p>
    <w:p w14:paraId="174A8CB8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  <w:b/>
          <w:bCs/>
        </w:rPr>
      </w:pPr>
      <w:r w:rsidRPr="007879CB">
        <w:rPr>
          <w:rFonts w:ascii="Arial" w:hAnsi="Arial" w:cs="Arial"/>
          <w:b/>
          <w:bCs/>
        </w:rPr>
        <w:t>Comunicado | Documento: 153202378</w:t>
      </w:r>
    </w:p>
    <w:p w14:paraId="0850D3DD" w14:textId="22052671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Ata da reunião ordinária do Conselho Regional do Meio Ambiente, Desenvolvimento Sustentável e Cultura de Paz da Subprefeitura da Lapa, realizada no dia 25 de fevereiro de 2026.</w:t>
      </w:r>
    </w:p>
    <w:p w14:paraId="29B318A4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4.2 - GT Gestão Participativa de Praças</w:t>
      </w:r>
    </w:p>
    <w:p w14:paraId="56C527D0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 xml:space="preserve">Programa Operação Trabalho, zeladores de praças -Conselheira Jupira </w:t>
      </w:r>
      <w:proofErr w:type="spellStart"/>
      <w:r w:rsidRPr="007879CB">
        <w:rPr>
          <w:rFonts w:ascii="Arial" w:hAnsi="Arial" w:cs="Arial"/>
        </w:rPr>
        <w:t>Cauhy</w:t>
      </w:r>
      <w:proofErr w:type="spellEnd"/>
      <w:r w:rsidRPr="007879CB">
        <w:rPr>
          <w:rFonts w:ascii="Arial" w:hAnsi="Arial" w:cs="Arial"/>
        </w:rPr>
        <w:t xml:space="preserve"> apresentou informação recebida do Supervisor de Limpeza Urbana e Áreas Verdes de CPO/</w:t>
      </w:r>
      <w:proofErr w:type="spellStart"/>
      <w:r w:rsidRPr="007879CB">
        <w:rPr>
          <w:rFonts w:ascii="Arial" w:hAnsi="Arial" w:cs="Arial"/>
        </w:rPr>
        <w:t>SubLapa</w:t>
      </w:r>
      <w:proofErr w:type="spellEnd"/>
      <w:r w:rsidRPr="007879CB">
        <w:rPr>
          <w:rFonts w:ascii="Arial" w:hAnsi="Arial" w:cs="Arial"/>
        </w:rPr>
        <w:t xml:space="preserve">, da relação de praças que já contam com zeladoria pelo Programa Operação Trabalho (POT), da SMDET: Praça Aureliano Leite (2 zeladores/as), Praça Marechal Carlos Machado Bittencourt (8 zeladores/as), Praça Conde Francisco Matarazzo (2 zeladores/as), Praça Osmar de Oliveira (1 zelador/a), Praça José Vieira de Carvalho Mesquita (1 zelador/a), Praça </w:t>
      </w:r>
      <w:proofErr w:type="spellStart"/>
      <w:r w:rsidRPr="007879CB">
        <w:rPr>
          <w:rFonts w:ascii="Arial" w:hAnsi="Arial" w:cs="Arial"/>
        </w:rPr>
        <w:t>Cyla</w:t>
      </w:r>
      <w:proofErr w:type="spellEnd"/>
      <w:r w:rsidRPr="007879CB">
        <w:rPr>
          <w:rFonts w:ascii="Arial" w:hAnsi="Arial" w:cs="Arial"/>
        </w:rPr>
        <w:t xml:space="preserve"> </w:t>
      </w:r>
      <w:proofErr w:type="spellStart"/>
      <w:r w:rsidRPr="007879CB">
        <w:rPr>
          <w:rFonts w:ascii="Arial" w:hAnsi="Arial" w:cs="Arial"/>
        </w:rPr>
        <w:t>Remundini</w:t>
      </w:r>
      <w:proofErr w:type="spellEnd"/>
      <w:r w:rsidRPr="007879CB">
        <w:rPr>
          <w:rFonts w:ascii="Arial" w:hAnsi="Arial" w:cs="Arial"/>
        </w:rPr>
        <w:t xml:space="preserve"> (1 zelador/a), Praça Nova Lapa (1 zelador/a), Praça Rudolf Diesel (1 zelador/a). Conselheira Alexandra </w:t>
      </w:r>
      <w:proofErr w:type="spellStart"/>
      <w:r w:rsidRPr="007879CB">
        <w:rPr>
          <w:rFonts w:ascii="Arial" w:hAnsi="Arial" w:cs="Arial"/>
        </w:rPr>
        <w:t>Swerts</w:t>
      </w:r>
      <w:proofErr w:type="spellEnd"/>
      <w:r w:rsidRPr="007879CB">
        <w:rPr>
          <w:rFonts w:ascii="Arial" w:hAnsi="Arial" w:cs="Arial"/>
        </w:rPr>
        <w:t xml:space="preserve"> informou que já está com os documentos de outros indicados, para enviar para CPO. Será sugerido para CPO fazer uma melhor distribuição das/dos</w:t>
      </w:r>
    </w:p>
    <w:p w14:paraId="62E9102E" w14:textId="64954767" w:rsid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zeladores/as para outras praças.</w:t>
      </w:r>
    </w:p>
    <w:p w14:paraId="3C81C93E" w14:textId="77777777" w:rsidR="007879CB" w:rsidRDefault="007879CB" w:rsidP="007879CB">
      <w:pPr>
        <w:tabs>
          <w:tab w:val="left" w:pos="6061"/>
        </w:tabs>
        <w:rPr>
          <w:rFonts w:ascii="Arial" w:hAnsi="Arial" w:cs="Arial"/>
        </w:rPr>
      </w:pPr>
    </w:p>
    <w:p w14:paraId="072296F1" w14:textId="7182D007" w:rsidR="007879CB" w:rsidRDefault="007879CB" w:rsidP="007879CB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879CB">
        <w:rPr>
          <w:rFonts w:ascii="Arial" w:hAnsi="Arial" w:cs="Arial"/>
          <w:b/>
          <w:bCs/>
          <w:u w:val="single"/>
        </w:rPr>
        <w:t>Agência São Paulo de Desenvolvimento</w:t>
      </w:r>
    </w:p>
    <w:p w14:paraId="40BA4AC2" w14:textId="36EAF8A5" w:rsidR="007879CB" w:rsidRDefault="007879CB" w:rsidP="007879CB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879CB">
        <w:rPr>
          <w:rFonts w:ascii="Arial" w:hAnsi="Arial" w:cs="Arial"/>
          <w:b/>
          <w:bCs/>
          <w:u w:val="single"/>
        </w:rPr>
        <w:t>GERÊNCIA JURÍDICA</w:t>
      </w:r>
    </w:p>
    <w:p w14:paraId="7ED0678A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  <w:b/>
          <w:bCs/>
        </w:rPr>
      </w:pPr>
      <w:r w:rsidRPr="007879CB">
        <w:rPr>
          <w:rFonts w:ascii="Arial" w:hAnsi="Arial" w:cs="Arial"/>
          <w:b/>
          <w:bCs/>
        </w:rPr>
        <w:t>Extrato | Documento: 153265970</w:t>
      </w:r>
    </w:p>
    <w:p w14:paraId="1C21051B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AGÊNCIA SÃO PAULO DE DESENVOLVIMENTO - ADE SAMPA</w:t>
      </w:r>
    </w:p>
    <w:p w14:paraId="39CDACE8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EXTRATO DE HOMOLOGAÇÃO E ADJUDICAÇÃO</w:t>
      </w:r>
    </w:p>
    <w:p w14:paraId="226F20CB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EDITAL DE CONCORRÊNCIA ELETRÔNICA Nº 003/2026</w:t>
      </w:r>
    </w:p>
    <w:p w14:paraId="1C49BD6D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lastRenderedPageBreak/>
        <w:t>PROCESSO SEI Nº 8710.2026/0000192-0</w:t>
      </w:r>
    </w:p>
    <w:p w14:paraId="53F4C27B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A Agência São Paulo de Desenvolvimento - ADE SAMPA torna público que, em conformidade com o Regulamento Interno de Compras, Contratações, Alienações e Parcerias - RICCAP, HOMOLOGOU e ADJUDICOU a Concorrência Eletrônica nº 003/2026, cujo objeto é a</w:t>
      </w:r>
    </w:p>
    <w:p w14:paraId="6FD5D840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contratação de empresa especializada em locação de audiovisual, compreendendo painéis digitais em LED, captação e processamento de imagens, incluindo equipamentos, transporte, montagem, instalação, desmontagem, manutenção, materiais e acessórios, para</w:t>
      </w:r>
    </w:p>
    <w:p w14:paraId="79D5FAD8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atendimento das necessidades da ADE SAMPA.</w:t>
      </w:r>
    </w:p>
    <w:p w14:paraId="21052A61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Sagrou-se vencedora, pelo critério de menor preço, a empresa RDA IMPORTAÇÃO, EXPORTAÇÃO E SERVIÇOS S/A, inscrita no CNPJ/MF sob</w:t>
      </w:r>
    </w:p>
    <w:p w14:paraId="5E379318" w14:textId="77777777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o nº 12.647.827/0001-70, pelo valor total de R$ 46.071.722,04 (quarenta e seis milhões, setenta e um mil setecentos e vinte e dois reais e quatro centavos).</w:t>
      </w:r>
    </w:p>
    <w:p w14:paraId="5F195374" w14:textId="1512E0FB" w:rsidR="007879CB" w:rsidRPr="007879CB" w:rsidRDefault="007879CB" w:rsidP="007879CB">
      <w:pPr>
        <w:tabs>
          <w:tab w:val="left" w:pos="6061"/>
        </w:tabs>
        <w:rPr>
          <w:rFonts w:ascii="Arial" w:hAnsi="Arial" w:cs="Arial"/>
        </w:rPr>
      </w:pPr>
      <w:r w:rsidRPr="007879CB">
        <w:rPr>
          <w:rFonts w:ascii="Arial" w:hAnsi="Arial" w:cs="Arial"/>
        </w:rPr>
        <w:t>Fica autorizada a contratação da empresa vencedora, nos termos do edital e demais documentos integrantes do processo, devendo os autos ser remetidos à Gerência Jurídica para formalização do contrato.</w:t>
      </w:r>
    </w:p>
    <w:sectPr w:rsidR="007879CB" w:rsidRPr="00787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7FA3" w14:textId="77777777" w:rsidR="00367C9D" w:rsidRDefault="00367C9D" w:rsidP="00C867A1">
      <w:pPr>
        <w:spacing w:after="0" w:line="240" w:lineRule="auto"/>
      </w:pPr>
      <w:r>
        <w:separator/>
      </w:r>
    </w:p>
  </w:endnote>
  <w:endnote w:type="continuationSeparator" w:id="0">
    <w:p w14:paraId="6E78B02D" w14:textId="77777777" w:rsidR="00367C9D" w:rsidRDefault="00367C9D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FE62" w14:textId="77777777" w:rsidR="00367C9D" w:rsidRDefault="00367C9D" w:rsidP="00C867A1">
      <w:pPr>
        <w:spacing w:after="0" w:line="240" w:lineRule="auto"/>
      </w:pPr>
      <w:r>
        <w:separator/>
      </w:r>
    </w:p>
  </w:footnote>
  <w:footnote w:type="continuationSeparator" w:id="0">
    <w:p w14:paraId="52DA47D3" w14:textId="77777777" w:rsidR="00367C9D" w:rsidRDefault="00367C9D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67C9D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F4B52"/>
    <w:rsid w:val="006041B7"/>
    <w:rsid w:val="00607F25"/>
    <w:rsid w:val="00612EF5"/>
    <w:rsid w:val="00642795"/>
    <w:rsid w:val="0066227D"/>
    <w:rsid w:val="00675FC9"/>
    <w:rsid w:val="00686728"/>
    <w:rsid w:val="006A0F27"/>
    <w:rsid w:val="00711140"/>
    <w:rsid w:val="00714695"/>
    <w:rsid w:val="00715465"/>
    <w:rsid w:val="00742E6C"/>
    <w:rsid w:val="00772108"/>
    <w:rsid w:val="007879CB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12020"/>
    <w:rsid w:val="009221C7"/>
    <w:rsid w:val="0096106A"/>
    <w:rsid w:val="00966C2A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4307"/>
    <w:rsid w:val="00B61F25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59C2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2026-03-24T13:48:00Z</dcterms:created>
  <dcterms:modified xsi:type="dcterms:W3CDTF">2026-03-24T14:01:00Z</dcterms:modified>
</cp:coreProperties>
</file>