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A23B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31685F3" w14:textId="40CCC389" w:rsidR="00966C2A" w:rsidRPr="00FA0330" w:rsidRDefault="008472B6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DB300C">
        <w:rPr>
          <w:rFonts w:ascii="Arial" w:hAnsi="Arial" w:cs="Arial"/>
          <w:b/>
          <w:bCs/>
          <w:sz w:val="28"/>
          <w:szCs w:val="28"/>
        </w:rPr>
        <w:t>9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21DB748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790D3698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AF465B9" w14:textId="1F6CF1D2" w:rsidR="00A8354A" w:rsidRDefault="00DB300C" w:rsidP="008472B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1A44D212" w14:textId="77777777" w:rsidR="00DB300C" w:rsidRDefault="00DB300C" w:rsidP="00A8354A">
      <w:pPr>
        <w:rPr>
          <w:rFonts w:ascii="Arial" w:hAnsi="Arial" w:cs="Arial"/>
          <w:b/>
          <w:bCs/>
          <w:u w:val="single"/>
        </w:rPr>
      </w:pPr>
      <w:r w:rsidRPr="00DB300C">
        <w:rPr>
          <w:rFonts w:ascii="Arial" w:hAnsi="Arial" w:cs="Arial"/>
          <w:b/>
          <w:bCs/>
          <w:u w:val="single"/>
        </w:rPr>
        <w:t xml:space="preserve">PORTARIA DO CHEFE DE GABINETE DO PREFEITO </w:t>
      </w:r>
    </w:p>
    <w:p w14:paraId="6A7123CD" w14:textId="77777777" w:rsidR="00DB300C" w:rsidRPr="00DB300C" w:rsidRDefault="00DB300C" w:rsidP="00DB300C">
      <w:pPr>
        <w:rPr>
          <w:rFonts w:ascii="Arial" w:hAnsi="Arial" w:cs="Arial"/>
          <w:b/>
          <w:bCs/>
        </w:rPr>
      </w:pPr>
      <w:r w:rsidRPr="00DB300C">
        <w:rPr>
          <w:rFonts w:ascii="Arial" w:hAnsi="Arial" w:cs="Arial"/>
          <w:b/>
          <w:bCs/>
        </w:rPr>
        <w:t>Portaria do Chefe de Gabinete do Prefeito | Documento: 155508887</w:t>
      </w:r>
    </w:p>
    <w:p w14:paraId="11776962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Portaria 109, de 28 de abril de 2026</w:t>
      </w:r>
    </w:p>
    <w:p w14:paraId="2D129C62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Processo SEI 6027.2026/0006071-6</w:t>
      </w:r>
    </w:p>
    <w:p w14:paraId="3E0635E4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VITOR DE ALMEIDA SAMPAIO, Chefe de Gabinete do Prefeito, usando das atribuições conferidas pela alínea “b” do inciso I do artigo 1º do Decreto nº 58.696, de 3 de abril de 2019,</w:t>
      </w:r>
    </w:p>
    <w:p w14:paraId="0F4E40F3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RESOLVE:</w:t>
      </w:r>
    </w:p>
    <w:p w14:paraId="481E6AF1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Designar o senhor DANIEL TEIXEIRA DE LIMA, RF 947.774.8, para, no período de 28 a 30 de abril de 2026, substituir o senhor WANDERLEY DE ABREU SOARES JUNIOR, RF 951.150.4, no cargo de Secretário Municipal, referência SM, da Secretaria Municipal do Verde</w:t>
      </w:r>
    </w:p>
    <w:p w14:paraId="51F97006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e do Meio Ambiente, em virtude do seu afastamento para participar do "2º Encontro Nacional do Fórum de Secretárias e Secretários de Meio Ambiente das Capitais Brasileiras (CB27)", em Porto Alegre/RS.</w:t>
      </w:r>
    </w:p>
    <w:p w14:paraId="694B732A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VITOR DE ALMEIDA SAMPAIO</w:t>
      </w:r>
    </w:p>
    <w:p w14:paraId="0E8DFC0F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Chefe de Gabinete do Prefeito</w:t>
      </w:r>
    </w:p>
    <w:p w14:paraId="78D78267" w14:textId="780B9134" w:rsidR="00A8354A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o seguinte documento público integra este ato 155242376</w:t>
      </w:r>
    </w:p>
    <w:p w14:paraId="02801B6E" w14:textId="77777777" w:rsidR="00DB300C" w:rsidRDefault="00DB300C" w:rsidP="00DB300C">
      <w:pPr>
        <w:rPr>
          <w:rFonts w:ascii="Arial" w:hAnsi="Arial" w:cs="Arial"/>
        </w:rPr>
      </w:pPr>
    </w:p>
    <w:p w14:paraId="7BC542DF" w14:textId="3C255ABD" w:rsidR="00DB300C" w:rsidRDefault="00DB300C" w:rsidP="00DB300C">
      <w:pPr>
        <w:rPr>
          <w:rFonts w:ascii="Arial" w:hAnsi="Arial" w:cs="Arial"/>
          <w:b/>
          <w:bCs/>
          <w:u w:val="single"/>
        </w:rPr>
      </w:pPr>
      <w:r w:rsidRPr="00DB300C">
        <w:rPr>
          <w:rFonts w:ascii="Arial" w:hAnsi="Arial" w:cs="Arial"/>
          <w:b/>
          <w:bCs/>
          <w:u w:val="single"/>
        </w:rPr>
        <w:t>Câmara Municipal de São Paulo</w:t>
      </w:r>
    </w:p>
    <w:p w14:paraId="0851FBDC" w14:textId="4E70048E" w:rsidR="00DB300C" w:rsidRDefault="00DB300C" w:rsidP="00DB300C">
      <w:pPr>
        <w:rPr>
          <w:rFonts w:ascii="Arial" w:hAnsi="Arial" w:cs="Arial"/>
          <w:b/>
          <w:bCs/>
          <w:u w:val="single"/>
        </w:rPr>
      </w:pPr>
      <w:r w:rsidRPr="00DB300C">
        <w:rPr>
          <w:rFonts w:ascii="Arial" w:hAnsi="Arial" w:cs="Arial"/>
          <w:b/>
          <w:bCs/>
          <w:u w:val="single"/>
        </w:rPr>
        <w:t>EQUIPE DE ELABORAÇÃO DE PAUTAS</w:t>
      </w:r>
    </w:p>
    <w:p w14:paraId="302D98E6" w14:textId="77777777" w:rsidR="00DB300C" w:rsidRPr="00DB300C" w:rsidRDefault="00DB300C" w:rsidP="00DB300C">
      <w:pPr>
        <w:rPr>
          <w:rFonts w:ascii="Arial" w:hAnsi="Arial" w:cs="Arial"/>
          <w:b/>
          <w:bCs/>
        </w:rPr>
      </w:pPr>
      <w:r w:rsidRPr="00DB300C">
        <w:rPr>
          <w:rFonts w:ascii="Arial" w:hAnsi="Arial" w:cs="Arial"/>
          <w:b/>
          <w:bCs/>
        </w:rPr>
        <w:t>Pauta | Documento: 155505573</w:t>
      </w:r>
    </w:p>
    <w:p w14:paraId="604F87BE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SECRETARIA GERAL PARLAMENTAR</w:t>
      </w:r>
    </w:p>
    <w:p w14:paraId="66177C35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PAUTA DA 121ª SESSÃO ORDINÁRIA DA 19ª LEGISLATURA, CONVOCADA PARA 29 DE ABRIL DE 2026 ÀS 15 HORAS</w:t>
      </w:r>
    </w:p>
    <w:p w14:paraId="2E04E495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I - PARTE - EXPEDIENTE</w:t>
      </w:r>
    </w:p>
    <w:p w14:paraId="0CC1EE1E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lastRenderedPageBreak/>
        <w:t>Apresentação de indicações e requerimentos; leitura de correspondência apresentada e de projetos; apresentação, discussão e votação de moções e requerimentos de audiência do Plenário.</w:t>
      </w:r>
    </w:p>
    <w:p w14:paraId="06D89B0A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PEQUENO EXPEDIENTE:</w:t>
      </w:r>
    </w:p>
    <w:p w14:paraId="3EC09391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1º ORADOR(A): JOÃO JORGE (MDB)</w:t>
      </w:r>
    </w:p>
    <w:p w14:paraId="7CE9FFB5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GRANDE EXPEDIENTE:</w:t>
      </w:r>
    </w:p>
    <w:p w14:paraId="3803C162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1º ORADOR(A): FÁBIO RIVA (MDB)</w:t>
      </w:r>
    </w:p>
    <w:p w14:paraId="031EA58C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II - PARTE - ORDEM DO DIA:</w:t>
      </w:r>
    </w:p>
    <w:p w14:paraId="49C19046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Ficam mantidos os itens da Pauta da 104ª Sessão Ordinária publicada no D.O.C. de 03 de março de 2026, e disponível no Portal da Câmara Municipal de São Paulo (www.saopaulo.sp.leg.br), conforme § 6º do art. 11 da Lei Federal nº 12.527/2011 (Lei de Acesso à</w:t>
      </w:r>
    </w:p>
    <w:p w14:paraId="21C8B1EA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Informação Pública).</w:t>
      </w:r>
    </w:p>
    <w:p w14:paraId="2B5E1861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PAUTA DA 78ª SESSÃO EXTRAORDINÁRIA DA 19ª LEGISLATURA, A SER REALIZADA EM 29 DE ABRIL DE 2026, LOGO APÓS A</w:t>
      </w:r>
    </w:p>
    <w:p w14:paraId="79D8DE88" w14:textId="53DA07D2" w:rsid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121ª SESSÃO ORDINÁRIA.</w:t>
      </w:r>
    </w:p>
    <w:p w14:paraId="4EC584F0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FASE DA DISCUSSÃO: 1ª</w:t>
      </w:r>
    </w:p>
    <w:p w14:paraId="0A89D13E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APROVAÇÃO MEDIANTE VOTO FAVORÁVEL DA MAIORIA SIMPLES.</w:t>
      </w:r>
    </w:p>
    <w:p w14:paraId="642CFA22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HÁ SUBSTITUTIVO DA COMISSÃO DE CONSTITUIÇÃO, JUSTIÇA E LEG. PARTICIPATIVA</w:t>
      </w:r>
    </w:p>
    <w:p w14:paraId="2C84D68D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17 - PL 771/2024, dos Vereadores(as) RODRIGO GOULART (PSD), THAMMY MIRANDA (PSD), SANDRA SANTANA (MDB)</w:t>
      </w:r>
    </w:p>
    <w:p w14:paraId="7F279DC9" w14:textId="77777777" w:rsidR="00DB300C" w:rsidRP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Altera a Lei nº 14.485, de 19 de julho de 2007, para incluir no Calendário Oficial de Eventos da Cidade de São Paulo a Semana Municipal</w:t>
      </w:r>
    </w:p>
    <w:p w14:paraId="6C75D8C1" w14:textId="2DDD1B8F" w:rsidR="00DB300C" w:rsidRDefault="00DB300C" w:rsidP="00DB300C">
      <w:pPr>
        <w:rPr>
          <w:rFonts w:ascii="Arial" w:hAnsi="Arial" w:cs="Arial"/>
        </w:rPr>
      </w:pPr>
      <w:r w:rsidRPr="00DB300C">
        <w:rPr>
          <w:rFonts w:ascii="Arial" w:hAnsi="Arial" w:cs="Arial"/>
        </w:rPr>
        <w:t>da Criatividade, Inovação e Sustentabilidade a ser celebrada anualmente na semana que compreende o dia 21 de abril.</w:t>
      </w:r>
    </w:p>
    <w:p w14:paraId="77188B90" w14:textId="77777777" w:rsidR="00DB300C" w:rsidRPr="00DB300C" w:rsidRDefault="00DB300C" w:rsidP="00DB300C">
      <w:pPr>
        <w:rPr>
          <w:rFonts w:ascii="Arial" w:hAnsi="Arial" w:cs="Arial"/>
        </w:rPr>
      </w:pPr>
    </w:p>
    <w:sectPr w:rsidR="00DB300C" w:rsidRPr="00DB3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0E16" w14:textId="77777777" w:rsidR="002C11DA" w:rsidRDefault="002C11DA" w:rsidP="00C867A1">
      <w:pPr>
        <w:spacing w:after="0" w:line="240" w:lineRule="auto"/>
      </w:pPr>
      <w:r>
        <w:separator/>
      </w:r>
    </w:p>
  </w:endnote>
  <w:endnote w:type="continuationSeparator" w:id="0">
    <w:p w14:paraId="07B15CFB" w14:textId="77777777" w:rsidR="002C11DA" w:rsidRDefault="002C11DA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9ED7" w14:textId="77777777" w:rsidR="002C11DA" w:rsidRDefault="002C11DA" w:rsidP="00C867A1">
      <w:pPr>
        <w:spacing w:after="0" w:line="240" w:lineRule="auto"/>
      </w:pPr>
      <w:r>
        <w:separator/>
      </w:r>
    </w:p>
  </w:footnote>
  <w:footnote w:type="continuationSeparator" w:id="0">
    <w:p w14:paraId="6907AFC4" w14:textId="77777777" w:rsidR="002C11DA" w:rsidRDefault="002C11DA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23071"/>
    <w:rsid w:val="00234B7B"/>
    <w:rsid w:val="002377D7"/>
    <w:rsid w:val="002522D1"/>
    <w:rsid w:val="002728E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42795"/>
    <w:rsid w:val="0066227D"/>
    <w:rsid w:val="00675FC9"/>
    <w:rsid w:val="00686728"/>
    <w:rsid w:val="006939F2"/>
    <w:rsid w:val="006A0F27"/>
    <w:rsid w:val="007008FC"/>
    <w:rsid w:val="00711140"/>
    <w:rsid w:val="00714695"/>
    <w:rsid w:val="00715465"/>
    <w:rsid w:val="007309CE"/>
    <w:rsid w:val="00742E6C"/>
    <w:rsid w:val="00772108"/>
    <w:rsid w:val="00776CF1"/>
    <w:rsid w:val="007879CB"/>
    <w:rsid w:val="00787FF9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43777"/>
    <w:rsid w:val="00846BB3"/>
    <w:rsid w:val="008472B6"/>
    <w:rsid w:val="0085474C"/>
    <w:rsid w:val="008550D1"/>
    <w:rsid w:val="00864B7D"/>
    <w:rsid w:val="008739F0"/>
    <w:rsid w:val="00895614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354A"/>
    <w:rsid w:val="00A8711D"/>
    <w:rsid w:val="00A97320"/>
    <w:rsid w:val="00AA6278"/>
    <w:rsid w:val="00AB114E"/>
    <w:rsid w:val="00AE7A96"/>
    <w:rsid w:val="00AF28C4"/>
    <w:rsid w:val="00AF4307"/>
    <w:rsid w:val="00B17AEB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3353D"/>
    <w:rsid w:val="00C82179"/>
    <w:rsid w:val="00C83EEA"/>
    <w:rsid w:val="00C852D7"/>
    <w:rsid w:val="00C867A1"/>
    <w:rsid w:val="00CC1067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B300C"/>
    <w:rsid w:val="00DD69D5"/>
    <w:rsid w:val="00DE1E35"/>
    <w:rsid w:val="00DE5E44"/>
    <w:rsid w:val="00E25F7E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2438"/>
    <w:rsid w:val="00F36239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81E4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2026-04-29T14:08:00Z</dcterms:created>
  <dcterms:modified xsi:type="dcterms:W3CDTF">2026-04-29T14:19:00Z</dcterms:modified>
</cp:coreProperties>
</file>