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Conselho Municipal dos Direitos da Juventude - CMDJ</w:t>
        <w:br w:type="textWrapping"/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19ª Reunião Ordinária de 2026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-540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ATA DA REUNIÃO </w:t>
      </w:r>
    </w:p>
    <w:p w:rsidR="00000000" w:rsidDel="00000000" w:rsidP="00000000" w:rsidRDefault="00000000" w:rsidRPr="00000000" w14:paraId="00000005">
      <w:pPr>
        <w:spacing w:line="240" w:lineRule="auto"/>
        <w:ind w:right="43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8.0" w:type="dxa"/>
        <w:jc w:val="left"/>
        <w:tblInd w:w="-221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6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Atividade: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Reunião do Conselho Municipal dos Direitos da Juventude</w:t>
            </w:r>
          </w:p>
        </w:tc>
      </w:tr>
    </w:tbl>
    <w:p w:rsidR="00000000" w:rsidDel="00000000" w:rsidP="00000000" w:rsidRDefault="00000000" w:rsidRPr="00000000" w14:paraId="00000008">
      <w:pPr>
        <w:spacing w:line="240" w:lineRule="auto"/>
        <w:ind w:right="43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38.0" w:type="dxa"/>
        <w:jc w:val="left"/>
        <w:tblInd w:w="-221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3377"/>
        <w:gridCol w:w="3378"/>
        <w:gridCol w:w="3383"/>
        <w:tblGridChange w:id="0">
          <w:tblGrid>
            <w:gridCol w:w="3377"/>
            <w:gridCol w:w="3378"/>
            <w:gridCol w:w="3383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9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Data: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A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Hora: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B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Local: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60" w:before="60" w:line="240" w:lineRule="auto"/>
              <w:ind w:right="43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25/06/2026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before="60" w:line="240" w:lineRule="auto"/>
              <w:ind w:right="43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13h00 - 14h00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60" w:before="60" w:line="240" w:lineRule="auto"/>
              <w:ind w:right="43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Online via Google Meet</w:t>
            </w:r>
          </w:p>
        </w:tc>
      </w:tr>
    </w:tbl>
    <w:p w:rsidR="00000000" w:rsidDel="00000000" w:rsidP="00000000" w:rsidRDefault="00000000" w:rsidRPr="00000000" w14:paraId="0000000F">
      <w:pPr>
        <w:spacing w:line="240" w:lineRule="auto"/>
        <w:ind w:right="43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38.0" w:type="dxa"/>
        <w:jc w:val="left"/>
        <w:tblInd w:w="-221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0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Pautas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0" w:afterAutospacing="0" w:before="120" w:lineRule="auto"/>
              <w:ind w:left="720" w:right="1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Informes da Coordenação;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right="1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Atualização da Eleição;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120" w:before="0" w:beforeAutospacing="0" w:lineRule="auto"/>
              <w:ind w:left="720" w:right="1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Semana das Juventudes 2026.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right="43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180" w:bottomFromText="180" w:vertAnchor="text" w:horzAnchor="text" w:tblpX="-330" w:tblpY="0"/>
        <w:tblW w:w="10185.0" w:type="dxa"/>
        <w:jc w:val="left"/>
        <w:tblInd w:w="-266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10185"/>
        <w:tblGridChange w:id="0">
          <w:tblGrid>
            <w:gridCol w:w="1018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6">
            <w:pPr>
              <w:spacing w:after="60" w:before="60" w:line="276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Participantes</w:t>
            </w:r>
          </w:p>
        </w:tc>
      </w:tr>
      <w:tr>
        <w:trPr>
          <w:cantSplit w:val="0"/>
          <w:trHeight w:val="4337.27539062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Edoarda Loureiro - CPJ - Titular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Nayara Biliero - Secretaria Executiva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Antônio Carlos Thadeu Martins Castanheira - Sub Mooca - Titular 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Adham Júnior Lopes da silva – CMSP - Titular 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Antônio Oliveira Lima – SIURB 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Daniel Rocha e Silva – SGM/SEPE  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Elton Henrique silva Costa - SMADS - Titular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Estela Reis Rodrigues – SMDET 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Patrícia Helena Carreiro – SMT – Suplente 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Vitória Martins de Abreu Fonseca – FLM  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Giulia Santiago – Juventude Negra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João Costard – Cultura 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Stephanie Ferreira - IJC - Titular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Sulamita Ferreira – IJC – Suplente 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Giselly Ignacio - SEME - Titular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Danielle Priscila Sousa Meira – UMADEB – Titular 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60" w:before="60" w:line="240" w:lineRule="auto"/>
              <w:ind w:right="43"/>
              <w:jc w:val="both"/>
              <w:rPr/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Convidadas(os):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Laura Carvalho Barreto 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ATA DA 19ª REUNIÃO ORDINÁRIA DO CMDJ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Data:</w:t>
      </w:r>
      <w:r w:rsidDel="00000000" w:rsidR="00000000" w:rsidRPr="00000000">
        <w:rPr>
          <w:rtl w:val="0"/>
        </w:rPr>
        <w:t xml:space="preserve"> 25 de Junho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reunião teve início às </w:t>
      </w:r>
      <w:r w:rsidDel="00000000" w:rsidR="00000000" w:rsidRPr="00000000">
        <w:rPr>
          <w:b w:val="1"/>
          <w:bCs w:val="1"/>
          <w:rtl w:val="0"/>
        </w:rPr>
        <w:t xml:space="preserve">13h11</w:t>
      </w:r>
      <w:r w:rsidDel="00000000" w:rsidR="00000000" w:rsidRPr="00000000">
        <w:rPr>
          <w:rtl w:val="0"/>
        </w:rPr>
        <w:t xml:space="preserve">, sob a condução de </w:t>
      </w:r>
      <w:r w:rsidDel="00000000" w:rsidR="00000000" w:rsidRPr="00000000">
        <w:rPr>
          <w:b w:val="1"/>
          <w:bCs w:val="1"/>
          <w:rtl w:val="0"/>
        </w:rPr>
        <w:t xml:space="preserve">Edoarda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Considerando o atraso de alguns participantes, os presentes concordaram em dar início à reunião para evitar o prolongamento desnecessário do encontro, ficando definido que os demais seriam integrados às discussões à medida que ingressassem na reunião.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Inicialmente, Edoarda apresentou uma breve atualização sobre o andamento do processo eleitoral da Comissão, informando que todas as etapas estão sendo cumpridas dentro dos prazos estabelecidos.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 sequência, Nayara compartilhou sua tela para apresentar a programação da </w:t>
      </w:r>
      <w:r w:rsidDel="00000000" w:rsidR="00000000" w:rsidRPr="00000000">
        <w:rPr>
          <w:b w:val="1"/>
          <w:bCs w:val="1"/>
          <w:rtl w:val="0"/>
        </w:rPr>
        <w:t xml:space="preserve">Semana das Juventudes</w:t>
      </w:r>
      <w:r w:rsidDel="00000000" w:rsidR="00000000" w:rsidRPr="00000000">
        <w:rPr>
          <w:rtl w:val="0"/>
        </w:rPr>
        <w:t xml:space="preserve">, enquanto Edoarda conduzia a exposição da proposta do evento. Durante a apresentação, foram detalhadas as Secretarias Municipais participantes, os parceiros envolvidos, os locais de realização de cada atividade e as principais atrações previstas para a programação.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Durante o espaço para esclarecimento de dúvidas, Vitória questionou, por meio do chat, se haveria alguma atividade prevista para a região central da cidade. Edoarda esclareceu que, nesta edição, a programação prioriza as regiões periféricas, reforçando, entretanto, que todas as atividades serão abertas ao público em geral.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 seguida, Giulia perguntou se seria possível indicar artistas e coletivos para participação na programação. Edoarda respondeu positivamente, orientando que os interessados entrem em contato com a Coordenação de Políticas para Juventude (CPJ) para realizar a inscrição.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Antônio questionou sobre a possibilidade de participação dos estagiários da Secretaria nas ações do evento. Edoarda informou que a participação é permitida e que o convite está aberto a todos os estagiários que tiverem interesse.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Complementando as informações, Nayara destacou que a participação na Semana das Juventudes representa uma importante oportunidade de networking, além de informar os horários previstos para as atividades de cada dia da programação.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Danielle perguntou como ocorre a organização do evento. Edoarda explicou que a Coordenação de Políticas para Juventude realiza a Semana das Juventudes há sete anos, destacando que a execução das atividades ocorre de forma organizada e tranquila. Também apresentou exemplos das atribuições desempenhadas durante o evento e esclareceu que os interessados podem participar apenas nos dias em que tiverem disponibilidade, não sendo necessária a presença durante toda a programação.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Por fim, Sulamita questionou se os dias do evento já estavam definidos. Edoarda confirmou o cronograma e reapresentou as datas previstas. Sulamita lamentou não poder participar devido aos compromissos profissionais, uma vez que as atividades ocorrerão durante a semana.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Não havendo mais manifestações, Edoarda colocou-se à disposição para eventuais dúvidas e encerrou a reunião às </w:t>
      </w:r>
      <w:r w:rsidDel="00000000" w:rsidR="00000000" w:rsidRPr="00000000">
        <w:rPr>
          <w:b w:val="1"/>
          <w:bCs w:val="1"/>
          <w:rtl w:val="0"/>
        </w:rPr>
        <w:t xml:space="preserve">13h25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A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0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00" w:before="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1742440" cy="61912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2440" cy="619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