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ELEITORAL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4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3° Reunião da Comissão Eleitoral do CMDJ 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24/06/2026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12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Atualização do Cronograma Eleitoral.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30" w:tblpY="0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Edoarda Loureiro - CPJ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Lígia Salmão - DPS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Monica Meira - RENAPSI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CPJ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Vitória Martins - FLM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Rita de Cássia Fernanda da Silva - CMSP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Laura Carvalho Barreto - CPJ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Luan Santos - DPS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3° Reunião da Comissão Eleitoral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reunião teve início às </w:t>
      </w:r>
      <w:r w:rsidDel="00000000" w:rsidR="00000000" w:rsidRPr="00000000">
        <w:rPr>
          <w:b w:val="1"/>
          <w:bCs w:val="1"/>
          <w:rtl w:val="0"/>
        </w:rPr>
        <w:t xml:space="preserve">13h08</w:t>
      </w:r>
      <w:r w:rsidDel="00000000" w:rsidR="00000000" w:rsidRPr="00000000">
        <w:rPr>
          <w:rtl w:val="0"/>
        </w:rPr>
        <w:t xml:space="preserve">, sendo conduzida por </w:t>
      </w:r>
      <w:r w:rsidDel="00000000" w:rsidR="00000000" w:rsidRPr="00000000">
        <w:rPr>
          <w:b w:val="1"/>
          <w:bCs w:val="1"/>
          <w:rtl w:val="0"/>
        </w:rPr>
        <w:t xml:space="preserve">Edoarda Loureiro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Edoarda informou que a Assessoria Jurídica (A.J.) e a Secretária solicitaram a ampliação em </w:t>
      </w:r>
      <w:r w:rsidDel="00000000" w:rsidR="00000000" w:rsidRPr="00000000">
        <w:rPr>
          <w:b w:val="1"/>
          <w:bCs w:val="1"/>
          <w:rtl w:val="0"/>
        </w:rPr>
        <w:t xml:space="preserve">15 dias</w:t>
      </w:r>
      <w:r w:rsidDel="00000000" w:rsidR="00000000" w:rsidRPr="00000000">
        <w:rPr>
          <w:rtl w:val="0"/>
        </w:rPr>
        <w:t xml:space="preserve"> do cronograma eleitoral, tornando necessária a alteração de algumas datas previstas.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Dessa forma, foram apresentados os seguintes ajustes:</w:t>
      </w:r>
      <w:r w:rsidDel="00000000" w:rsidR="00000000" w:rsidRPr="00000000">
        <w:rPr>
          <w:rtl w:val="0"/>
        </w:rPr>
      </w:r>
    </w:p>
    <w:tbl>
      <w:tblPr>
        <w:tblStyle w:val="Table5"/>
        <w:tblW w:w="8499.10018920898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2.499847412109"/>
        <w:gridCol w:w="3116.600341796875"/>
        <w:tblGridChange w:id="0">
          <w:tblGrid>
            <w:gridCol w:w="5382.499847412109"/>
            <w:gridCol w:w="3116.60034179687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FASE DO PROCESSO DE ESCOLHA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PRAZOS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5.35637855529785" w:lineRule="auto"/>
              <w:ind w:left="126.06002807617188" w:right="533.8800048828125" w:firstLine="7.920074462890625"/>
              <w:rPr/>
            </w:pPr>
            <w:r w:rsidDel="00000000" w:rsidR="00000000" w:rsidRPr="00000000">
              <w:rPr>
                <w:rtl w:val="0"/>
              </w:rPr>
              <w:t xml:space="preserve">Publicação de Edital do Processo de Escolha em Diário Oficial da Cidade e no site da SMDHC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17/07/2026</w:t>
            </w:r>
          </w:p>
        </w:tc>
      </w:tr>
      <w:tr>
        <w:trPr>
          <w:cantSplit w:val="0"/>
          <w:trHeight w:val="64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88.9801025390625" w:firstLine="0"/>
              <w:rPr/>
            </w:pPr>
            <w:r w:rsidDel="00000000" w:rsidR="00000000" w:rsidRPr="00000000">
              <w:rPr>
                <w:rtl w:val="0"/>
              </w:rPr>
              <w:t xml:space="preserve">Data limite para apresentação de impugnação do edital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24/07/2026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33.9801025390625" w:firstLine="0"/>
              <w:rPr/>
            </w:pPr>
            <w:r w:rsidDel="00000000" w:rsidR="00000000" w:rsidRPr="00000000">
              <w:rPr>
                <w:rtl w:val="0"/>
              </w:rPr>
              <w:t xml:space="preserve">Prazo final da devolutiva da impugnação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31/07/2026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13.260498046875" w:line="240" w:lineRule="auto"/>
              <w:ind w:left="183.9801025390625" w:firstLine="0"/>
              <w:rPr/>
            </w:pPr>
            <w:r w:rsidDel="00000000" w:rsidR="00000000" w:rsidRPr="00000000">
              <w:rPr>
                <w:rtl w:val="0"/>
              </w:rPr>
              <w:t xml:space="preserve">Processo de divulgação e mobilização de pré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3.260498046875" w:line="240" w:lineRule="auto"/>
              <w:ind w:left="175.1800537109375" w:firstLine="0"/>
              <w:rPr/>
            </w:pPr>
            <w:r w:rsidDel="00000000" w:rsidR="00000000" w:rsidRPr="00000000">
              <w:rPr>
                <w:rtl w:val="0"/>
              </w:rPr>
              <w:t xml:space="preserve">candidaturas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 à 7/10/2026</w:t>
            </w:r>
          </w:p>
        </w:tc>
      </w:tr>
      <w:tr>
        <w:trPr>
          <w:cantSplit w:val="0"/>
          <w:trHeight w:val="7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33.9801025390625" w:firstLine="0"/>
              <w:rPr/>
            </w:pPr>
            <w:r w:rsidDel="00000000" w:rsidR="00000000" w:rsidRPr="00000000">
              <w:rPr>
                <w:rtl w:val="0"/>
              </w:rPr>
              <w:t xml:space="preserve">Período de inscrições das pré-candidaturas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 à 07/10/2026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5.35637855529785" w:lineRule="auto"/>
              <w:ind w:left="123.2000732421875" w:right="155.4400634765625" w:firstLine="10.780029296875"/>
              <w:rPr/>
            </w:pPr>
            <w:r w:rsidDel="00000000" w:rsidR="00000000" w:rsidRPr="00000000">
              <w:rPr>
                <w:rtl w:val="0"/>
              </w:rPr>
              <w:t xml:space="preserve">Publicação da lista preliminar de candidaturas deferidas e indeferidas em Diário Oficial da Cidade e no site da SMDHC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19/10/2026</w:t>
            </w:r>
          </w:p>
        </w:tc>
      </w:tr>
      <w:tr>
        <w:trPr>
          <w:cantSplit w:val="0"/>
          <w:trHeight w:val="63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5.71967124938965" w:lineRule="auto"/>
              <w:ind w:left="129.79995727539062" w:right="119.7998046875" w:firstLine="4.180145263671875"/>
              <w:rPr/>
            </w:pPr>
            <w:r w:rsidDel="00000000" w:rsidR="00000000" w:rsidRPr="00000000">
              <w:rPr>
                <w:rtl w:val="0"/>
              </w:rPr>
              <w:t xml:space="preserve">Data limite para apresentação de recurso das candidaturas indeferidas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21/10/2026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5.35637855529785" w:lineRule="auto"/>
              <w:ind w:left="133.9801025390625" w:right="374.6197509765625" w:firstLine="0"/>
              <w:rPr/>
            </w:pPr>
            <w:r w:rsidDel="00000000" w:rsidR="00000000" w:rsidRPr="00000000">
              <w:rPr>
                <w:rtl w:val="0"/>
              </w:rPr>
              <w:t xml:space="preserve">Publicação da lista final de candidaturas habilitadas em Diário Oficial da Cidade e no site da SMDHC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28/10/2026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33.9801025390625" w:firstLine="0"/>
              <w:rPr/>
            </w:pPr>
            <w:r w:rsidDel="00000000" w:rsidR="00000000" w:rsidRPr="00000000">
              <w:rPr>
                <w:rtl w:val="0"/>
              </w:rPr>
              <w:t xml:space="preserve">Período de Campanha Eleitoral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 à 26/11/2026</w:t>
            </w:r>
          </w:p>
        </w:tc>
      </w:tr>
      <w:tr>
        <w:trPr>
          <w:cantSplit w:val="0"/>
          <w:trHeight w:val="6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5.35637855529785" w:lineRule="auto"/>
              <w:ind w:left="119.23995971679688" w:right="490.0201416015625" w:firstLine="14.740142822265625"/>
              <w:rPr/>
            </w:pPr>
            <w:r w:rsidDel="00000000" w:rsidR="00000000" w:rsidRPr="00000000">
              <w:rPr>
                <w:rtl w:val="0"/>
              </w:rPr>
              <w:t xml:space="preserve">Período de inscrição prévia dos eleitores para votação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 à 03/11/2026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33.9801025390625" w:firstLine="0"/>
              <w:rPr/>
            </w:pPr>
            <w:r w:rsidDel="00000000" w:rsidR="00000000" w:rsidRPr="00000000">
              <w:rPr>
                <w:rtl w:val="0"/>
              </w:rPr>
              <w:t xml:space="preserve">Publicação da lista preliminar de deferimento e 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13.2598876953125" w:line="240" w:lineRule="auto"/>
              <w:ind w:left="129.79995727539062" w:firstLine="0"/>
              <w:rPr/>
            </w:pPr>
            <w:r w:rsidDel="00000000" w:rsidR="00000000" w:rsidRPr="00000000">
              <w:rPr>
                <w:rtl w:val="0"/>
              </w:rPr>
              <w:t xml:space="preserve">indeferimento de eleitores para votação virtual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09/11/2026</w:t>
            </w:r>
          </w:p>
        </w:tc>
      </w:tr>
      <w:tr>
        <w:trPr>
          <w:cantSplit w:val="0"/>
          <w:trHeight w:val="9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5.72021484375" w:lineRule="auto"/>
              <w:ind w:left="129.79995727539062" w:right="50.679931640625" w:firstLine="4.180145263671875"/>
              <w:rPr/>
            </w:pPr>
            <w:r w:rsidDel="00000000" w:rsidR="00000000" w:rsidRPr="00000000">
              <w:rPr>
                <w:rtl w:val="0"/>
              </w:rPr>
              <w:t xml:space="preserve">Data limite para apresentação de recurso dos eleitores  indeferidos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11/11/2026</w:t>
            </w:r>
          </w:p>
        </w:tc>
      </w:tr>
      <w:tr>
        <w:trPr>
          <w:cantSplit w:val="0"/>
          <w:trHeight w:val="859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5.35629272460938" w:lineRule="auto"/>
              <w:ind w:left="119.23995971679688" w:right="319.2596435546875" w:firstLine="14.740142822265625"/>
              <w:rPr/>
            </w:pPr>
            <w:r w:rsidDel="00000000" w:rsidR="00000000" w:rsidRPr="00000000">
              <w:rPr>
                <w:rtl w:val="0"/>
              </w:rPr>
              <w:t xml:space="preserve">Publicação da lista de eleitores habilitados para votação virtual 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53.34991455078125" w:line="240" w:lineRule="auto"/>
              <w:ind w:left="125.40008544921875" w:firstLine="0"/>
              <w:rPr/>
            </w:pPr>
            <w:r w:rsidDel="00000000" w:rsidR="00000000" w:rsidRPr="00000000">
              <w:rPr>
                <w:rtl w:val="0"/>
              </w:rPr>
              <w:t xml:space="preserve">em Diário Oficial da Cidade e no site da SMDHC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16/11/2026</w:t>
            </w:r>
          </w:p>
        </w:tc>
      </w:tr>
      <w:tr>
        <w:trPr>
          <w:cantSplit w:val="0"/>
          <w:trHeight w:val="6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30.6800842285156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do processo de escolha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29/11/2026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3105"/>
        <w:tblGridChange w:id="0">
          <w:tblGrid>
            <w:gridCol w:w="5430"/>
            <w:gridCol w:w="3105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5.35637855529785" w:lineRule="auto"/>
              <w:ind w:left="131.99996948242188" w:right="354.6600341796875" w:firstLine="1.980133056640625"/>
              <w:rPr/>
            </w:pPr>
            <w:r w:rsidDel="00000000" w:rsidR="00000000" w:rsidRPr="00000000">
              <w:rPr>
                <w:rtl w:val="0"/>
              </w:rPr>
              <w:t xml:space="preserve">Data limite para recebimento de denúncias relativas ao dia do processo de escolha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01/12/2026</w:t>
            </w:r>
          </w:p>
        </w:tc>
      </w:tr>
      <w:tr>
        <w:trPr>
          <w:cantSplit w:val="0"/>
          <w:trHeight w:val="81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1.17545127868652" w:lineRule="auto"/>
              <w:ind w:left="133.9801025390625" w:right="309.8199462890625" w:firstLine="0"/>
              <w:rPr/>
            </w:pPr>
            <w:r w:rsidDel="00000000" w:rsidR="00000000" w:rsidRPr="00000000">
              <w:rPr>
                <w:rtl w:val="0"/>
              </w:rPr>
              <w:t xml:space="preserve">Publicação do resultado preliminar do processo de escolha em Diário Oficial da Cidade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07/12/2026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5.35637855529785" w:lineRule="auto"/>
              <w:ind w:left="131.99996948242188" w:right="818.961181640625" w:firstLine="1.980133056640625"/>
              <w:rPr/>
            </w:pPr>
            <w:r w:rsidDel="00000000" w:rsidR="00000000" w:rsidRPr="00000000">
              <w:rPr>
                <w:rtl w:val="0"/>
              </w:rPr>
              <w:t xml:space="preserve">Data limite para apresentação de recurso em relação ao  resultado preliminar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09/12/2026</w:t>
            </w:r>
          </w:p>
        </w:tc>
      </w:tr>
      <w:tr>
        <w:trPr>
          <w:cantSplit w:val="0"/>
          <w:trHeight w:val="64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5.35637855529785" w:lineRule="auto"/>
              <w:ind w:left="126.06002807617188" w:right="184.0411376953125" w:firstLine="7.920074462890625"/>
              <w:rPr/>
            </w:pPr>
            <w:r w:rsidDel="00000000" w:rsidR="00000000" w:rsidRPr="00000000">
              <w:rPr>
                <w:rtl w:val="0"/>
              </w:rPr>
              <w:t xml:space="preserve">Publicação do resultado final do processo de escolha em Diário  Oficial da Cidade e no site da SMDHC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14/12/2026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33.9801025390625" w:firstLine="0"/>
              <w:rPr/>
            </w:pPr>
            <w:r w:rsidDel="00000000" w:rsidR="00000000" w:rsidRPr="00000000">
              <w:rPr>
                <w:rtl w:val="0"/>
              </w:rPr>
              <w:t xml:space="preserve">Publicação na Portaria de nomeação dos membros do CMDJ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Até 30 dias corridos  </w:t>
            </w:r>
          </w:p>
          <w:p w:rsidR="00000000" w:rsidDel="00000000" w:rsidP="00000000" w:rsidRDefault="00000000" w:rsidRPr="00000000" w14:paraId="00000053">
            <w:pPr>
              <w:widowControl w:val="0"/>
              <w:spacing w:before="13.260498046875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após a publicação final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Prazo limite para impugnação do edital:</w:t>
      </w:r>
      <w:r w:rsidDel="00000000" w:rsidR="00000000" w:rsidRPr="00000000">
        <w:rPr>
          <w:rtl w:val="0"/>
        </w:rPr>
        <w:t xml:space="preserve"> alterado para </w:t>
      </w:r>
      <w:r w:rsidDel="00000000" w:rsidR="00000000" w:rsidRPr="00000000">
        <w:rPr>
          <w:b w:val="1"/>
          <w:bCs w:val="1"/>
          <w:rtl w:val="0"/>
        </w:rPr>
        <w:t xml:space="preserve">24/07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Prazo final para devolutiva das impugnações:</w:t>
      </w:r>
      <w:r w:rsidDel="00000000" w:rsidR="00000000" w:rsidRPr="00000000">
        <w:rPr>
          <w:rtl w:val="0"/>
        </w:rPr>
        <w:t xml:space="preserve"> alterado para </w:t>
      </w:r>
      <w:r w:rsidDel="00000000" w:rsidR="00000000" w:rsidRPr="00000000">
        <w:rPr>
          <w:b w:val="1"/>
          <w:bCs w:val="1"/>
          <w:rtl w:val="0"/>
        </w:rPr>
        <w:t xml:space="preserve">31/07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Período de mobilização e inscrições de pré-candidaturas:</w:t>
      </w:r>
      <w:r w:rsidDel="00000000" w:rsidR="00000000" w:rsidRPr="00000000">
        <w:rPr>
          <w:rtl w:val="0"/>
        </w:rPr>
        <w:t xml:space="preserve"> alterado para o período de </w:t>
      </w:r>
      <w:r w:rsidDel="00000000" w:rsidR="00000000" w:rsidRPr="00000000">
        <w:rPr>
          <w:b w:val="1"/>
          <w:bCs w:val="1"/>
          <w:rtl w:val="0"/>
        </w:rPr>
        <w:t xml:space="preserve">03/08 a 07/10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Assim que finalizou a apresentação da atualização do cronograma, a Edoarda solicitou a confirmação dos representantes, sendo todos votantes favoráveis à atualização.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Após o alinhamento das alterações no cronograma eleitoral, não havendo outros assuntos a serem tratados, a reunião foi encerrada às </w:t>
      </w:r>
      <w:r w:rsidDel="00000000" w:rsidR="00000000" w:rsidRPr="00000000">
        <w:rPr>
          <w:b w:val="1"/>
          <w:bCs w:val="1"/>
          <w:rtl w:val="0"/>
        </w:rPr>
        <w:t xml:space="preserve">13h11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