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129FB9" w14:textId="0A33885E" w:rsidR="000B4615" w:rsidRDefault="00C4C431">
      <w:pPr>
        <w:jc w:val="center"/>
      </w:pPr>
      <w:r>
        <w:t xml:space="preserve">   </w:t>
      </w:r>
    </w:p>
    <w:p w14:paraId="4A047FF2" w14:textId="229CA972" w:rsidR="001F5F70" w:rsidRDefault="462F0BE3" w:rsidP="001F5F70">
      <w:pPr>
        <w:jc w:val="center"/>
        <w:rPr>
          <w:rFonts w:ascii="Segoe UI" w:eastAsia="Segoe UI" w:hAnsi="Segoe UI" w:cs="Segoe UI"/>
          <w:color w:val="000000" w:themeColor="text1"/>
        </w:rPr>
      </w:pPr>
      <w:r w:rsidRPr="73D733B2">
        <w:rPr>
          <w:rFonts w:ascii="Segoe UI" w:eastAsia="Segoe UI" w:hAnsi="Segoe UI" w:cs="Segoe UI"/>
          <w:b/>
          <w:bCs/>
          <w:color w:val="000000" w:themeColor="text1"/>
          <w:sz w:val="28"/>
          <w:szCs w:val="28"/>
        </w:rPr>
        <w:t>ATA DA 13</w:t>
      </w:r>
      <w:r w:rsidR="00577F0B">
        <w:rPr>
          <w:rFonts w:ascii="Segoe UI" w:eastAsia="Segoe UI" w:hAnsi="Segoe UI" w:cs="Segoe UI"/>
          <w:b/>
          <w:bCs/>
          <w:color w:val="000000" w:themeColor="text1"/>
          <w:sz w:val="28"/>
          <w:szCs w:val="28"/>
        </w:rPr>
        <w:t>9</w:t>
      </w:r>
      <w:r w:rsidRPr="73D733B2">
        <w:rPr>
          <w:rFonts w:ascii="Segoe UI" w:eastAsia="Segoe UI" w:hAnsi="Segoe UI" w:cs="Segoe UI"/>
          <w:b/>
          <w:bCs/>
          <w:color w:val="000000" w:themeColor="text1"/>
          <w:sz w:val="28"/>
          <w:szCs w:val="28"/>
        </w:rPr>
        <w:t xml:space="preserve">ª REUNIÃO ORDINÁRIA DO COMITÊ POPRUA </w:t>
      </w:r>
      <w:r>
        <w:br/>
      </w:r>
      <w:r w:rsidRPr="73D733B2">
        <w:rPr>
          <w:rFonts w:ascii="Segoe UI" w:eastAsia="Segoe UI" w:hAnsi="Segoe UI" w:cs="Segoe UI"/>
          <w:color w:val="000000" w:themeColor="text1"/>
        </w:rPr>
        <w:t>REALIZADA NO DIA 0</w:t>
      </w:r>
      <w:r w:rsidR="00577F0B">
        <w:rPr>
          <w:rFonts w:ascii="Segoe UI" w:eastAsia="Segoe UI" w:hAnsi="Segoe UI" w:cs="Segoe UI"/>
          <w:color w:val="000000" w:themeColor="text1"/>
        </w:rPr>
        <w:t>1</w:t>
      </w:r>
      <w:r w:rsidRPr="73D733B2">
        <w:rPr>
          <w:rFonts w:ascii="Segoe UI" w:eastAsia="Segoe UI" w:hAnsi="Segoe UI" w:cs="Segoe UI"/>
          <w:color w:val="000000" w:themeColor="text1"/>
        </w:rPr>
        <w:t xml:space="preserve"> DE </w:t>
      </w:r>
      <w:r w:rsidR="00577F0B">
        <w:rPr>
          <w:rFonts w:ascii="Segoe UI" w:eastAsia="Segoe UI" w:hAnsi="Segoe UI" w:cs="Segoe UI"/>
          <w:color w:val="000000" w:themeColor="text1"/>
        </w:rPr>
        <w:t>JUL</w:t>
      </w:r>
      <w:r w:rsidR="2DB95928" w:rsidRPr="73D733B2">
        <w:rPr>
          <w:rFonts w:ascii="Segoe UI" w:eastAsia="Segoe UI" w:hAnsi="Segoe UI" w:cs="Segoe UI"/>
          <w:color w:val="000000" w:themeColor="text1"/>
        </w:rPr>
        <w:t>HO</w:t>
      </w:r>
      <w:r w:rsidRPr="73D733B2">
        <w:rPr>
          <w:rFonts w:ascii="Segoe UI" w:eastAsia="Segoe UI" w:hAnsi="Segoe UI" w:cs="Segoe UI"/>
          <w:color w:val="000000" w:themeColor="text1"/>
        </w:rPr>
        <w:t xml:space="preserve"> DE 2026 (QUARTA-FEIRA) ÀS 15H00.</w:t>
      </w:r>
    </w:p>
    <w:p w14:paraId="155D2DDA" w14:textId="77777777" w:rsidR="00B43766" w:rsidRDefault="00B43766" w:rsidP="001F5F70">
      <w:pPr>
        <w:jc w:val="center"/>
        <w:rPr>
          <w:rFonts w:ascii="Segoe UI" w:eastAsia="Segoe UI" w:hAnsi="Segoe UI" w:cs="Segoe UI"/>
          <w:color w:val="000000" w:themeColor="text1"/>
        </w:rPr>
      </w:pPr>
    </w:p>
    <w:p w14:paraId="5A672E1C" w14:textId="77777777" w:rsidR="00B43766" w:rsidRDefault="00B43766" w:rsidP="001F5F70">
      <w:pPr>
        <w:jc w:val="center"/>
        <w:rPr>
          <w:rFonts w:ascii="Segoe UI" w:eastAsia="Segoe UI" w:hAnsi="Segoe UI" w:cs="Segoe UI"/>
          <w:color w:val="000000" w:themeColor="text1"/>
        </w:rPr>
      </w:pPr>
    </w:p>
    <w:p w14:paraId="4360E0A8" w14:textId="615CC766" w:rsidR="00B43766" w:rsidRPr="00577F0B" w:rsidRDefault="001D53F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Data: 01/07</w:t>
      </w:r>
      <w:r w:rsidR="00B43766" w:rsidRPr="00577F0B">
        <w:rPr>
          <w:rFonts w:ascii="Arial" w:eastAsia="Segoe UI" w:hAnsi="Arial" w:cs="Arial"/>
          <w:color w:val="000000" w:themeColor="text1"/>
        </w:rPr>
        <w:t>/2026</w:t>
      </w:r>
    </w:p>
    <w:p w14:paraId="651DE6D8" w14:textId="40C9DBB8" w:rsidR="00B43766" w:rsidRPr="00577F0B" w:rsidRDefault="00577F0B" w:rsidP="00577F0B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>Horário de Início: 15</w:t>
      </w:r>
      <w:r w:rsidR="00B43766" w:rsidRPr="00577F0B">
        <w:rPr>
          <w:rFonts w:ascii="Arial" w:eastAsia="Segoe UI" w:hAnsi="Arial" w:cs="Arial"/>
          <w:color w:val="000000" w:themeColor="text1"/>
        </w:rPr>
        <w:t>h00</w:t>
      </w:r>
    </w:p>
    <w:p w14:paraId="57CB4FE3" w14:textId="04CDA02C" w:rsidR="00B43766" w:rsidRPr="00577F0B" w:rsidRDefault="00B43766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Modalidade: Presencial</w:t>
      </w:r>
    </w:p>
    <w:p w14:paraId="61A89FD9" w14:textId="1B4B390E" w:rsidR="00B43766" w:rsidRPr="00577F0B" w:rsidRDefault="00B43766" w:rsidP="00577F0B">
      <w:pPr>
        <w:jc w:val="both"/>
        <w:rPr>
          <w:rFonts w:ascii="Arial" w:hAnsi="Arial" w:cs="Arial"/>
        </w:rPr>
      </w:pPr>
      <w:r w:rsidRPr="00577F0B">
        <w:rPr>
          <w:rFonts w:ascii="Arial" w:eastAsia="Segoe UI" w:hAnsi="Arial" w:cs="Arial"/>
          <w:color w:val="000000" w:themeColor="text1"/>
        </w:rPr>
        <w:t>Local:</w:t>
      </w:r>
      <w:r w:rsidRPr="00577F0B">
        <w:rPr>
          <w:rFonts w:ascii="Arial" w:hAnsi="Arial" w:cs="Arial"/>
        </w:rPr>
        <w:t xml:space="preserve"> Local:</w:t>
      </w:r>
      <w:r w:rsidR="001D53FC" w:rsidRPr="00577F0B">
        <w:rPr>
          <w:rFonts w:ascii="Arial" w:hAnsi="Arial" w:cs="Arial"/>
        </w:rPr>
        <w:t xml:space="preserve"> Secretaria Municipal de Direitos Humanos e Cidadania </w:t>
      </w:r>
    </w:p>
    <w:p w14:paraId="2FD88276" w14:textId="1651B2B2" w:rsidR="00577F0B" w:rsidRPr="00577F0B" w:rsidRDefault="00577F0B" w:rsidP="00577F0B">
      <w:pPr>
        <w:jc w:val="both"/>
        <w:rPr>
          <w:rFonts w:ascii="Arial" w:hAnsi="Arial" w:cs="Arial"/>
        </w:rPr>
      </w:pPr>
      <w:r w:rsidRPr="00577F0B">
        <w:rPr>
          <w:rFonts w:ascii="Arial" w:hAnsi="Arial" w:cs="Arial"/>
        </w:rPr>
        <w:t xml:space="preserve">Rua: Libero Badaró, 119 </w:t>
      </w:r>
      <w:r>
        <w:rPr>
          <w:rFonts w:ascii="Arial" w:hAnsi="Arial" w:cs="Arial"/>
        </w:rPr>
        <w:t>-</w:t>
      </w:r>
      <w:r w:rsidRPr="00577F0B">
        <w:rPr>
          <w:rFonts w:ascii="Arial" w:hAnsi="Arial" w:cs="Arial"/>
        </w:rPr>
        <w:t xml:space="preserve"> Sé</w:t>
      </w:r>
      <w:r>
        <w:rPr>
          <w:rFonts w:ascii="Arial" w:hAnsi="Arial" w:cs="Arial"/>
        </w:rPr>
        <w:t>.</w:t>
      </w:r>
    </w:p>
    <w:p w14:paraId="1BA9448C" w14:textId="77777777" w:rsidR="001D53FC" w:rsidRPr="00577F0B" w:rsidRDefault="001D53FC" w:rsidP="00577F0B">
      <w:pPr>
        <w:jc w:val="both"/>
        <w:rPr>
          <w:rFonts w:ascii="Arial" w:hAnsi="Arial" w:cs="Arial"/>
        </w:rPr>
      </w:pPr>
    </w:p>
    <w:p w14:paraId="6260E21C" w14:textId="77777777" w:rsidR="001D53FC" w:rsidRPr="00577F0B" w:rsidRDefault="001D53FC" w:rsidP="00577F0B">
      <w:pPr>
        <w:jc w:val="both"/>
        <w:rPr>
          <w:rFonts w:ascii="Arial" w:eastAsia="Segoe UI" w:hAnsi="Arial" w:cs="Arial"/>
          <w:color w:val="000000" w:themeColor="text1"/>
        </w:rPr>
        <w:sectPr w:rsidR="001D53FC" w:rsidRPr="00577F0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/>
          </w:cols>
          <w:titlePg/>
        </w:sectPr>
      </w:pPr>
    </w:p>
    <w:p w14:paraId="0B040C09" w14:textId="1D3868AA" w:rsidR="00213245" w:rsidRPr="00577F0B" w:rsidRDefault="00213245" w:rsidP="00577F0B">
      <w:pPr>
        <w:jc w:val="both"/>
        <w:rPr>
          <w:rFonts w:ascii="Arial" w:eastAsia="Segoe UI" w:hAnsi="Arial" w:cs="Arial"/>
        </w:rPr>
      </w:pPr>
    </w:p>
    <w:p w14:paraId="354E5BB5" w14:textId="57410C9D" w:rsidR="00213245" w:rsidRDefault="00213245" w:rsidP="00577F0B">
      <w:pPr>
        <w:pStyle w:val="SemEspaamento"/>
        <w:jc w:val="both"/>
        <w:rPr>
          <w:rFonts w:ascii="Arial" w:hAnsi="Arial" w:cs="Arial"/>
          <w:szCs w:val="24"/>
        </w:rPr>
      </w:pPr>
      <w:proofErr w:type="gramStart"/>
      <w:r w:rsidRPr="00577F0B">
        <w:rPr>
          <w:rFonts w:ascii="Arial" w:hAnsi="Arial" w:cs="Arial"/>
          <w:b/>
          <w:szCs w:val="24"/>
        </w:rPr>
        <w:t>Participantes Governo</w:t>
      </w:r>
      <w:proofErr w:type="gramEnd"/>
      <w:r w:rsidRPr="00577F0B">
        <w:rPr>
          <w:rFonts w:ascii="Arial" w:hAnsi="Arial" w:cs="Arial"/>
          <w:b/>
          <w:szCs w:val="24"/>
        </w:rPr>
        <w:t>:</w:t>
      </w:r>
      <w:r w:rsidR="0024226E" w:rsidRPr="00577F0B">
        <w:rPr>
          <w:rFonts w:ascii="Arial" w:hAnsi="Arial" w:cs="Arial"/>
          <w:szCs w:val="24"/>
        </w:rPr>
        <w:t xml:space="preserve"> </w:t>
      </w:r>
      <w:proofErr w:type="spellStart"/>
      <w:r w:rsidR="0024226E" w:rsidRPr="00577F0B">
        <w:rPr>
          <w:rFonts w:ascii="Arial" w:hAnsi="Arial" w:cs="Arial"/>
          <w:szCs w:val="24"/>
        </w:rPr>
        <w:t>J</w:t>
      </w:r>
      <w:r w:rsidRPr="00577F0B">
        <w:rPr>
          <w:rFonts w:ascii="Arial" w:hAnsi="Arial" w:cs="Arial"/>
          <w:szCs w:val="24"/>
        </w:rPr>
        <w:t>osoé</w:t>
      </w:r>
      <w:proofErr w:type="spellEnd"/>
      <w:r w:rsidRPr="00577F0B">
        <w:rPr>
          <w:rFonts w:ascii="Arial" w:hAnsi="Arial" w:cs="Arial"/>
          <w:szCs w:val="24"/>
        </w:rPr>
        <w:t xml:space="preserve"> Durval (SMDHC), </w:t>
      </w:r>
      <w:r w:rsidR="0024226E" w:rsidRPr="00577F0B">
        <w:rPr>
          <w:rFonts w:ascii="Arial" w:hAnsi="Arial" w:cs="Arial"/>
          <w:szCs w:val="24"/>
        </w:rPr>
        <w:t>Mary Luciana da Cunha (SMADS), Silvana Ferreira Gomes</w:t>
      </w:r>
      <w:r w:rsidR="00577F0B">
        <w:rPr>
          <w:rFonts w:ascii="Arial" w:hAnsi="Arial" w:cs="Arial"/>
          <w:szCs w:val="24"/>
        </w:rPr>
        <w:t xml:space="preserve"> </w:t>
      </w:r>
      <w:r w:rsidR="0024226E" w:rsidRPr="00577F0B">
        <w:rPr>
          <w:rFonts w:ascii="Arial" w:hAnsi="Arial" w:cs="Arial"/>
          <w:szCs w:val="24"/>
        </w:rPr>
        <w:t>(SMS).</w:t>
      </w:r>
    </w:p>
    <w:p w14:paraId="1AFEE788" w14:textId="77777777" w:rsidR="00577F0B" w:rsidRPr="00577F0B" w:rsidRDefault="00577F0B" w:rsidP="00577F0B">
      <w:pPr>
        <w:pStyle w:val="SemEspaamento"/>
        <w:jc w:val="both"/>
        <w:rPr>
          <w:rFonts w:ascii="Arial" w:hAnsi="Arial" w:cs="Arial"/>
          <w:szCs w:val="24"/>
        </w:rPr>
      </w:pPr>
    </w:p>
    <w:p w14:paraId="1A210F90" w14:textId="08BD2C30" w:rsidR="00213245" w:rsidRDefault="00213245" w:rsidP="00577F0B">
      <w:pPr>
        <w:pStyle w:val="SemEspaamento"/>
        <w:jc w:val="both"/>
        <w:rPr>
          <w:rFonts w:ascii="Arial" w:hAnsi="Arial" w:cs="Arial"/>
          <w:szCs w:val="24"/>
        </w:rPr>
      </w:pPr>
      <w:r w:rsidRPr="00577F0B">
        <w:rPr>
          <w:rFonts w:ascii="Arial" w:hAnsi="Arial" w:cs="Arial"/>
          <w:b/>
          <w:szCs w:val="24"/>
        </w:rPr>
        <w:t>Participantes de Governo Suplentes:</w:t>
      </w:r>
      <w:r w:rsidR="0024226E" w:rsidRPr="00577F0B">
        <w:rPr>
          <w:rFonts w:ascii="Arial" w:hAnsi="Arial" w:cs="Arial"/>
          <w:b/>
          <w:szCs w:val="24"/>
        </w:rPr>
        <w:t xml:space="preserve"> </w:t>
      </w:r>
      <w:r w:rsidR="0024226E" w:rsidRPr="00577F0B">
        <w:rPr>
          <w:rFonts w:ascii="Arial" w:hAnsi="Arial" w:cs="Arial"/>
          <w:szCs w:val="24"/>
        </w:rPr>
        <w:t xml:space="preserve">Maria Regina de Oliveira (SMDHC), </w:t>
      </w:r>
      <w:r w:rsidRPr="00577F0B">
        <w:rPr>
          <w:rFonts w:ascii="Arial" w:hAnsi="Arial" w:cs="Arial"/>
          <w:szCs w:val="24"/>
        </w:rPr>
        <w:t>Érico Casagrande (SMSUB), Va</w:t>
      </w:r>
      <w:r w:rsidR="00577F0B">
        <w:rPr>
          <w:rFonts w:ascii="Arial" w:hAnsi="Arial" w:cs="Arial"/>
          <w:szCs w:val="24"/>
        </w:rPr>
        <w:t>nessa Correia Gomes (SMADS).</w:t>
      </w:r>
    </w:p>
    <w:p w14:paraId="5C54E2C9" w14:textId="77777777" w:rsidR="00577F0B" w:rsidRPr="00577F0B" w:rsidRDefault="00577F0B" w:rsidP="00577F0B">
      <w:pPr>
        <w:pStyle w:val="SemEspaamento"/>
        <w:jc w:val="both"/>
        <w:rPr>
          <w:rFonts w:ascii="Arial" w:hAnsi="Arial" w:cs="Arial"/>
          <w:szCs w:val="24"/>
        </w:rPr>
      </w:pPr>
    </w:p>
    <w:p w14:paraId="015ED4DE" w14:textId="77777777" w:rsidR="00213245" w:rsidRDefault="00213245" w:rsidP="00577F0B">
      <w:pPr>
        <w:pStyle w:val="SemEspaamento"/>
        <w:jc w:val="both"/>
        <w:rPr>
          <w:rFonts w:ascii="Arial" w:hAnsi="Arial" w:cs="Arial"/>
          <w:szCs w:val="24"/>
        </w:rPr>
      </w:pPr>
      <w:proofErr w:type="gramStart"/>
      <w:r w:rsidRPr="00577F0B">
        <w:rPr>
          <w:rFonts w:ascii="Arial" w:hAnsi="Arial" w:cs="Arial"/>
          <w:b/>
          <w:szCs w:val="24"/>
        </w:rPr>
        <w:t>Participantes Sociedade</w:t>
      </w:r>
      <w:proofErr w:type="gramEnd"/>
      <w:r w:rsidRPr="00577F0B">
        <w:rPr>
          <w:rFonts w:ascii="Arial" w:hAnsi="Arial" w:cs="Arial"/>
          <w:b/>
          <w:szCs w:val="24"/>
        </w:rPr>
        <w:t>:</w:t>
      </w:r>
      <w:r w:rsidRPr="00577F0B">
        <w:rPr>
          <w:rFonts w:ascii="Arial" w:hAnsi="Arial" w:cs="Arial"/>
          <w:szCs w:val="24"/>
        </w:rPr>
        <w:t xml:space="preserve"> Civil: Gisele Abreu.</w:t>
      </w:r>
    </w:p>
    <w:p w14:paraId="3F8D2DD3" w14:textId="77777777" w:rsidR="00577F0B" w:rsidRPr="00577F0B" w:rsidRDefault="00577F0B" w:rsidP="00577F0B">
      <w:pPr>
        <w:pStyle w:val="SemEspaamento"/>
        <w:jc w:val="both"/>
        <w:rPr>
          <w:rFonts w:ascii="Arial" w:hAnsi="Arial" w:cs="Arial"/>
          <w:szCs w:val="24"/>
        </w:rPr>
      </w:pPr>
    </w:p>
    <w:p w14:paraId="0F8A496E" w14:textId="5EAF405B" w:rsidR="00213245" w:rsidRPr="00577F0B" w:rsidRDefault="00213245" w:rsidP="00577F0B">
      <w:pPr>
        <w:pStyle w:val="SemEspaamento"/>
        <w:jc w:val="both"/>
        <w:rPr>
          <w:rFonts w:ascii="Arial" w:hAnsi="Arial" w:cs="Arial"/>
          <w:szCs w:val="24"/>
        </w:rPr>
      </w:pPr>
      <w:proofErr w:type="gramStart"/>
      <w:r w:rsidRPr="00577F0B">
        <w:rPr>
          <w:rFonts w:ascii="Arial" w:hAnsi="Arial" w:cs="Arial"/>
          <w:b/>
          <w:szCs w:val="24"/>
        </w:rPr>
        <w:t>Participantes Organização</w:t>
      </w:r>
      <w:proofErr w:type="gramEnd"/>
      <w:r w:rsidRPr="00577F0B">
        <w:rPr>
          <w:rFonts w:ascii="Arial" w:hAnsi="Arial" w:cs="Arial"/>
          <w:b/>
          <w:szCs w:val="24"/>
        </w:rPr>
        <w:t xml:space="preserve"> Social:</w:t>
      </w:r>
      <w:r w:rsidRPr="00577F0B">
        <w:rPr>
          <w:rFonts w:ascii="Arial" w:hAnsi="Arial" w:cs="Arial"/>
          <w:szCs w:val="24"/>
        </w:rPr>
        <w:t xml:space="preserve"> Beatriz Clemente (FÓRUM DA CIDADE), Sheila Marcolino (CENTRO GASPAR GARCIA), </w:t>
      </w:r>
      <w:r w:rsidR="0024226E" w:rsidRPr="00577F0B">
        <w:rPr>
          <w:rFonts w:ascii="Arial" w:hAnsi="Arial" w:cs="Arial"/>
          <w:szCs w:val="24"/>
        </w:rPr>
        <w:t xml:space="preserve">Mabel Andrade Garcia </w:t>
      </w:r>
      <w:r w:rsidR="000F1AF7" w:rsidRPr="00577F0B">
        <w:rPr>
          <w:rFonts w:ascii="Arial" w:hAnsi="Arial" w:cs="Arial"/>
          <w:szCs w:val="24"/>
        </w:rPr>
        <w:t>(ASSOCIAÇÃO EVANGÉLICA BENEFICENTE – AEB).</w:t>
      </w:r>
    </w:p>
    <w:p w14:paraId="0444CB36" w14:textId="77777777" w:rsidR="000F1AF7" w:rsidRPr="00577F0B" w:rsidRDefault="000F1AF7" w:rsidP="00577F0B">
      <w:pPr>
        <w:pStyle w:val="SemEspaamento"/>
        <w:jc w:val="both"/>
        <w:rPr>
          <w:rFonts w:ascii="Arial" w:eastAsia="Segoe UI" w:hAnsi="Arial" w:cs="Arial"/>
          <w:b/>
          <w:bCs/>
          <w:szCs w:val="24"/>
        </w:rPr>
      </w:pPr>
    </w:p>
    <w:p w14:paraId="472FC39C" w14:textId="6E2F7DAE" w:rsidR="00213245" w:rsidRPr="00577F0B" w:rsidRDefault="00577F0B" w:rsidP="00577F0B">
      <w:pPr>
        <w:jc w:val="both"/>
        <w:rPr>
          <w:rFonts w:ascii="Arial" w:hAnsi="Arial" w:cs="Arial"/>
        </w:rPr>
      </w:pPr>
      <w:r>
        <w:rPr>
          <w:rFonts w:ascii="Arial" w:eastAsia="Segoe UI" w:hAnsi="Arial" w:cs="Arial"/>
          <w:color w:val="000000" w:themeColor="text1"/>
        </w:rPr>
        <w:t xml:space="preserve">       </w:t>
      </w:r>
      <w:r w:rsidR="00213245" w:rsidRPr="00577F0B">
        <w:rPr>
          <w:rFonts w:ascii="Arial" w:eastAsia="Segoe UI" w:hAnsi="Arial" w:cs="Arial"/>
          <w:color w:val="000000" w:themeColor="text1"/>
        </w:rPr>
        <w:t>1. Abertura dos Trabalhos.</w:t>
      </w:r>
    </w:p>
    <w:p w14:paraId="0E70142D" w14:textId="77777777" w:rsidR="00213245" w:rsidRPr="00577F0B" w:rsidRDefault="00213245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7CC2ABB4" w14:textId="1CDDBF1D" w:rsidR="00213245" w:rsidRPr="00577F0B" w:rsidRDefault="00213245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Às 15h00, o Presidente do Comitê, Sr. Josué, representante da Secretaria Municipal de Direitos Humanos e Cidadania (SMDHC),</w:t>
      </w:r>
      <w:r w:rsidR="000F1AF7" w:rsidRPr="00577F0B">
        <w:rPr>
          <w:rFonts w:ascii="Arial" w:eastAsia="Segoe UI" w:hAnsi="Arial" w:cs="Arial"/>
          <w:color w:val="000000" w:themeColor="text1"/>
        </w:rPr>
        <w:t xml:space="preserve"> </w:t>
      </w:r>
      <w:proofErr w:type="gramStart"/>
      <w:r w:rsidR="000F1AF7" w:rsidRPr="00577F0B">
        <w:rPr>
          <w:rFonts w:ascii="Arial" w:eastAsia="Segoe UI" w:hAnsi="Arial" w:cs="Arial"/>
          <w:color w:val="000000" w:themeColor="text1"/>
        </w:rPr>
        <w:t>iniciou</w:t>
      </w:r>
      <w:proofErr w:type="gramEnd"/>
      <w:r w:rsidR="000F1AF7" w:rsidRPr="00577F0B">
        <w:rPr>
          <w:rFonts w:ascii="Arial" w:eastAsia="Segoe UI" w:hAnsi="Arial" w:cs="Arial"/>
          <w:color w:val="000000" w:themeColor="text1"/>
        </w:rPr>
        <w:t xml:space="preserve"> os trabalhos da Ata </w:t>
      </w:r>
      <w:r w:rsidR="00DE3E68">
        <w:rPr>
          <w:rFonts w:ascii="Arial" w:eastAsia="Segoe UI" w:hAnsi="Arial" w:cs="Arial"/>
          <w:color w:val="000000" w:themeColor="text1"/>
        </w:rPr>
        <w:t>139</w:t>
      </w:r>
      <w:r w:rsidRPr="00577F0B">
        <w:rPr>
          <w:rFonts w:ascii="Arial" w:eastAsia="Segoe UI" w:hAnsi="Arial" w:cs="Arial"/>
          <w:color w:val="000000" w:themeColor="text1"/>
        </w:rPr>
        <w:t>ª Reunião Ordinária do Comitê Pop Rua, procedendo à verificação de quórum dos representantes do poder público e da sociedade civil.</w:t>
      </w:r>
    </w:p>
    <w:p w14:paraId="534222C8" w14:textId="77777777" w:rsidR="00213245" w:rsidRPr="00577F0B" w:rsidRDefault="00213245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Não havendo quórum suficiente na primeira chamada, foi aguardado o prazo regimental para realização da segunda chamada.</w:t>
      </w:r>
    </w:p>
    <w:p w14:paraId="2B3D3F61" w14:textId="77777777" w:rsidR="00213245" w:rsidRDefault="00213245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Após nova verificação das presenças, constatou-se a existência de quórum para instalação da reunião, sendo declarada aberta a sessão.</w:t>
      </w:r>
    </w:p>
    <w:p w14:paraId="16EF058E" w14:textId="77777777" w:rsidR="005D6623" w:rsidRDefault="005D6623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AB4CB3C" w14:textId="77777777" w:rsidR="005D6623" w:rsidRDefault="005D6623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210F4B7F" w14:textId="77777777" w:rsidR="005D6623" w:rsidRDefault="005D6623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2D01416" w14:textId="77777777" w:rsidR="005D6623" w:rsidRDefault="005D6623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39F7EBC" w14:textId="77777777" w:rsidR="005D6623" w:rsidRPr="00577F0B" w:rsidRDefault="005D6623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41FD2B2" w14:textId="74A4BAD6" w:rsidR="005D6623" w:rsidRPr="005D6623" w:rsidRDefault="005D6623" w:rsidP="005D6623">
      <w:pPr>
        <w:pStyle w:val="Ttulo2"/>
        <w:rPr>
          <w:rFonts w:ascii="Arial" w:hAnsi="Arial" w:cs="Arial"/>
          <w:sz w:val="24"/>
          <w:szCs w:val="24"/>
        </w:rPr>
      </w:pPr>
      <w:bookmarkStart w:id="0" w:name="_GoBack"/>
      <w:r w:rsidRPr="005D6623">
        <w:rPr>
          <w:rFonts w:ascii="Arial" w:hAnsi="Arial" w:cs="Arial"/>
          <w:sz w:val="24"/>
          <w:szCs w:val="24"/>
        </w:rPr>
        <w:lastRenderedPageBreak/>
        <w:t>Homenagem Póstuma a Cleiton Conceição Ferreira (Dentinho)</w:t>
      </w:r>
    </w:p>
    <w:p w14:paraId="33E2E3E9" w14:textId="6EA09209" w:rsidR="005D6623" w:rsidRPr="005D6623" w:rsidRDefault="005D6623" w:rsidP="005D6623">
      <w:pPr>
        <w:pStyle w:val="NormalWeb"/>
        <w:rPr>
          <w:rFonts w:ascii="Arial" w:hAnsi="Arial" w:cs="Arial"/>
        </w:rPr>
      </w:pPr>
      <w:r w:rsidRPr="005D6623">
        <w:rPr>
          <w:rFonts w:ascii="Arial" w:hAnsi="Arial" w:cs="Arial"/>
        </w:rPr>
        <w:t xml:space="preserve">Registra-se em ata o profundo pesar e a solene homenagem pelo falecimento do estimado membro e companheiro de lutas </w:t>
      </w:r>
      <w:r w:rsidRPr="005D6623">
        <w:rPr>
          <w:rFonts w:ascii="Arial" w:hAnsi="Arial" w:cs="Arial"/>
          <w:b/>
          <w:bCs/>
        </w:rPr>
        <w:t>Cleiton Conceição Ferreira</w:t>
      </w:r>
      <w:r w:rsidRPr="005D6623">
        <w:rPr>
          <w:rFonts w:ascii="Arial" w:hAnsi="Arial" w:cs="Arial"/>
        </w:rPr>
        <w:t>, carinhosamente conhecido como</w:t>
      </w:r>
      <w:r>
        <w:rPr>
          <w:rFonts w:ascii="Arial" w:hAnsi="Arial" w:cs="Arial"/>
        </w:rPr>
        <w:t xml:space="preserve"> </w:t>
      </w:r>
      <w:r w:rsidRPr="005D6623">
        <w:rPr>
          <w:rFonts w:ascii="Arial" w:hAnsi="Arial" w:cs="Arial"/>
          <w:b/>
          <w:bCs/>
        </w:rPr>
        <w:t>Dentinho</w:t>
      </w:r>
      <w:r w:rsidRPr="005D6623">
        <w:rPr>
          <w:rFonts w:ascii="Arial" w:hAnsi="Arial" w:cs="Arial"/>
        </w:rPr>
        <w:t>, aos 47 anos de idade.</w:t>
      </w:r>
    </w:p>
    <w:p w14:paraId="224E350B" w14:textId="19602A76" w:rsidR="005D6623" w:rsidRPr="005D6623" w:rsidRDefault="005D6623" w:rsidP="005D6623">
      <w:pPr>
        <w:pStyle w:val="NormalWeb"/>
        <w:rPr>
          <w:rFonts w:ascii="Arial" w:hAnsi="Arial" w:cs="Arial"/>
        </w:rPr>
      </w:pPr>
      <w:r w:rsidRPr="005D6623">
        <w:rPr>
          <w:rFonts w:ascii="Arial" w:hAnsi="Arial" w:cs="Arial"/>
        </w:rPr>
        <w:t>Part</w:t>
      </w:r>
      <w:r>
        <w:rPr>
          <w:rFonts w:ascii="Arial" w:hAnsi="Arial" w:cs="Arial"/>
        </w:rPr>
        <w:t>icipante ativo e dedicado do</w:t>
      </w:r>
      <w:r w:rsidRPr="005D6623">
        <w:rPr>
          <w:rFonts w:ascii="Arial" w:hAnsi="Arial" w:cs="Arial"/>
        </w:rPr>
        <w:t xml:space="preserve"> (Equipe de Redução de Danos), Cleiton consolidou-se como um símbolo de resistência na região da Luz. Em períodos marcados por forte repressão, </w:t>
      </w:r>
      <w:proofErr w:type="gramStart"/>
      <w:r w:rsidRPr="005D6623">
        <w:rPr>
          <w:rFonts w:ascii="Arial" w:hAnsi="Arial" w:cs="Arial"/>
        </w:rPr>
        <w:t>expulsão e graves violações de direitos, destacou-se</w:t>
      </w:r>
      <w:proofErr w:type="gramEnd"/>
      <w:r w:rsidRPr="005D6623">
        <w:rPr>
          <w:rFonts w:ascii="Arial" w:hAnsi="Arial" w:cs="Arial"/>
        </w:rPr>
        <w:t xml:space="preserve"> com honra na mediação de conflitos, na redução de danos e na defesa intransigente dos direitos humanos e da causa popular.</w:t>
      </w:r>
    </w:p>
    <w:p w14:paraId="2D55A0D8" w14:textId="77777777" w:rsidR="005D6623" w:rsidRPr="005D6623" w:rsidRDefault="005D6623" w:rsidP="005D6623">
      <w:pPr>
        <w:pStyle w:val="NormalWeb"/>
        <w:rPr>
          <w:rFonts w:ascii="Arial" w:hAnsi="Arial" w:cs="Arial"/>
        </w:rPr>
      </w:pPr>
      <w:r w:rsidRPr="005D6623">
        <w:rPr>
          <w:rFonts w:ascii="Arial" w:hAnsi="Arial" w:cs="Arial"/>
        </w:rPr>
        <w:t xml:space="preserve">Articulador sensível e dotado de expressão artística, Cleiton soube retratar com maestria as dores e os dramas daqueles que enfrentam as margens da vulnerabilidade social. </w:t>
      </w:r>
      <w:r w:rsidRPr="005D6623">
        <w:rPr>
          <w:rFonts w:ascii="Arial" w:hAnsi="Arial" w:cs="Arial"/>
          <w:b/>
          <w:bCs/>
        </w:rPr>
        <w:t>Tendo enfrentado e superado com notável coragem os desafios da dependência química e as complexas adversidades de sua trajetória pessoal, reestruturou sua vida com dignidade</w:t>
      </w:r>
      <w:r w:rsidRPr="005D6623">
        <w:rPr>
          <w:rFonts w:ascii="Arial" w:hAnsi="Arial" w:cs="Arial"/>
        </w:rPr>
        <w:t>, fazendo de cada jornada uma reafirmação de sua existência e de seu compromisso com a vida.</w:t>
      </w:r>
    </w:p>
    <w:p w14:paraId="49083AA3" w14:textId="21B31D56" w:rsidR="005D6623" w:rsidRPr="005D6623" w:rsidRDefault="005D6623" w:rsidP="005D6623">
      <w:pPr>
        <w:pStyle w:val="NormalWeb"/>
        <w:rPr>
          <w:rFonts w:ascii="Arial" w:hAnsi="Arial" w:cs="Arial"/>
        </w:rPr>
      </w:pPr>
      <w:r w:rsidRPr="005D6623">
        <w:rPr>
          <w:rFonts w:ascii="Arial" w:hAnsi="Arial" w:cs="Arial"/>
        </w:rPr>
        <w:t>Sua ausência repentina deixa um vazio irreparável entre colegas</w:t>
      </w:r>
      <w:r>
        <w:rPr>
          <w:rFonts w:ascii="Arial" w:hAnsi="Arial" w:cs="Arial"/>
        </w:rPr>
        <w:t xml:space="preserve">, parceiros e militantes. </w:t>
      </w:r>
      <w:proofErr w:type="gramStart"/>
      <w:r>
        <w:rPr>
          <w:rFonts w:ascii="Arial" w:hAnsi="Arial" w:cs="Arial"/>
        </w:rPr>
        <w:t>Este C</w:t>
      </w:r>
      <w:r w:rsidRPr="005D6623">
        <w:rPr>
          <w:rFonts w:ascii="Arial" w:hAnsi="Arial" w:cs="Arial"/>
        </w:rPr>
        <w:t>omitê presta</w:t>
      </w:r>
      <w:proofErr w:type="gramEnd"/>
      <w:r w:rsidRPr="005D6623">
        <w:rPr>
          <w:rFonts w:ascii="Arial" w:hAnsi="Arial" w:cs="Arial"/>
        </w:rPr>
        <w:t xml:space="preserve"> sua mais sincera continência à sua memória, reafirmando o compromisso inalienável de dar continuidade aos seus ideais, aos seus sonhos e à sua busca por justiça social.</w:t>
      </w:r>
    </w:p>
    <w:p w14:paraId="5BBE5395" w14:textId="77777777" w:rsidR="005D6623" w:rsidRPr="005D6623" w:rsidRDefault="005D6623" w:rsidP="005D6623">
      <w:pPr>
        <w:pStyle w:val="NormalWeb"/>
        <w:rPr>
          <w:rFonts w:ascii="Arial" w:hAnsi="Arial" w:cs="Arial"/>
        </w:rPr>
      </w:pPr>
      <w:r w:rsidRPr="005D6623">
        <w:rPr>
          <w:rFonts w:ascii="Arial" w:hAnsi="Arial" w:cs="Arial"/>
        </w:rPr>
        <w:t>Que conste em ata o nosso registro de reconhecimento e saudade:</w:t>
      </w:r>
    </w:p>
    <w:p w14:paraId="2F996933" w14:textId="21E54E31" w:rsidR="005D6623" w:rsidRPr="005D6623" w:rsidRDefault="005D6623" w:rsidP="005D6623">
      <w:pPr>
        <w:pStyle w:val="NormalWeb"/>
        <w:rPr>
          <w:rFonts w:ascii="Arial" w:hAnsi="Arial" w:cs="Arial"/>
        </w:rPr>
      </w:pPr>
      <w:r w:rsidRPr="005D6623">
        <w:rPr>
          <w:rFonts w:ascii="Arial" w:hAnsi="Arial" w:cs="Arial"/>
          <w:b/>
          <w:bCs/>
        </w:rPr>
        <w:t>Cleiton Conceiç</w:t>
      </w:r>
      <w:r>
        <w:rPr>
          <w:rFonts w:ascii="Arial" w:hAnsi="Arial" w:cs="Arial"/>
          <w:b/>
          <w:bCs/>
        </w:rPr>
        <w:t>ão Ferreira (Dentinho</w:t>
      </w:r>
      <w:r w:rsidRPr="005D6623">
        <w:rPr>
          <w:rFonts w:ascii="Arial" w:hAnsi="Arial" w:cs="Arial"/>
          <w:b/>
          <w:bCs/>
        </w:rPr>
        <w:t>), presente, hoje e sempre!</w:t>
      </w:r>
    </w:p>
    <w:bookmarkEnd w:id="0"/>
    <w:p w14:paraId="0FE14DC0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5170772C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2D5C4C55" w14:textId="01F96B45" w:rsidR="0033462C" w:rsidRPr="00577F0B" w:rsidRDefault="0018234C" w:rsidP="00577F0B">
      <w:pPr>
        <w:pStyle w:val="PargrafodaLista"/>
        <w:numPr>
          <w:ilvl w:val="0"/>
          <w:numId w:val="8"/>
        </w:numPr>
        <w:jc w:val="both"/>
        <w:rPr>
          <w:rFonts w:ascii="Arial" w:eastAsia="Segoe UI" w:hAnsi="Arial" w:cs="Arial"/>
          <w:color w:val="000000" w:themeColor="text1"/>
          <w:szCs w:val="24"/>
        </w:rPr>
      </w:pPr>
      <w:r w:rsidRPr="00577F0B">
        <w:rPr>
          <w:rFonts w:ascii="Arial" w:eastAsia="Segoe UI" w:hAnsi="Arial" w:cs="Arial"/>
          <w:color w:val="000000" w:themeColor="text1"/>
          <w:szCs w:val="24"/>
        </w:rPr>
        <w:t>Abertura da Reunião</w:t>
      </w:r>
      <w:r w:rsidR="00DE3E68">
        <w:rPr>
          <w:rFonts w:ascii="Arial" w:eastAsia="Segoe UI" w:hAnsi="Arial" w:cs="Arial"/>
          <w:color w:val="000000" w:themeColor="text1"/>
          <w:szCs w:val="24"/>
        </w:rPr>
        <w:t>.</w:t>
      </w:r>
    </w:p>
    <w:p w14:paraId="32D8EAB6" w14:textId="77777777" w:rsidR="0033462C" w:rsidRPr="00577F0B" w:rsidRDefault="0033462C" w:rsidP="00577F0B">
      <w:pPr>
        <w:pStyle w:val="PargrafodaLista"/>
        <w:ind w:left="720"/>
        <w:jc w:val="both"/>
        <w:rPr>
          <w:rFonts w:ascii="Arial" w:eastAsia="Segoe UI" w:hAnsi="Arial" w:cs="Arial"/>
          <w:color w:val="000000" w:themeColor="text1"/>
          <w:szCs w:val="24"/>
        </w:rPr>
      </w:pPr>
    </w:p>
    <w:p w14:paraId="4E849020" w14:textId="3BA51FBB" w:rsidR="0033462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A coordenação abriu a reunião registrando a presença de integrantes da Comissão Eleitoral, Informou-se que o Edital do Processo Eleitoral</w:t>
      </w:r>
      <w:r w:rsidR="00C32E93" w:rsidRPr="00577F0B">
        <w:rPr>
          <w:rFonts w:ascii="Arial" w:eastAsia="Segoe UI" w:hAnsi="Arial" w:cs="Arial"/>
          <w:color w:val="000000" w:themeColor="text1"/>
        </w:rPr>
        <w:t xml:space="preserve"> do Comitê </w:t>
      </w:r>
      <w:proofErr w:type="spellStart"/>
      <w:r w:rsidR="00C32E93" w:rsidRPr="00577F0B">
        <w:rPr>
          <w:rFonts w:ascii="Arial" w:eastAsia="Segoe UI" w:hAnsi="Arial" w:cs="Arial"/>
          <w:color w:val="000000" w:themeColor="text1"/>
        </w:rPr>
        <w:t>Intersetorial</w:t>
      </w:r>
      <w:proofErr w:type="spellEnd"/>
      <w:r w:rsidR="00C32E93" w:rsidRPr="00577F0B">
        <w:rPr>
          <w:rFonts w:ascii="Arial" w:eastAsia="Segoe UI" w:hAnsi="Arial" w:cs="Arial"/>
          <w:color w:val="000000" w:themeColor="text1"/>
        </w:rPr>
        <w:t xml:space="preserve"> da Política Municipal Para População em Situação de Rua, </w:t>
      </w:r>
      <w:r w:rsidRPr="00577F0B">
        <w:rPr>
          <w:rFonts w:ascii="Arial" w:eastAsia="Segoe UI" w:hAnsi="Arial" w:cs="Arial"/>
          <w:color w:val="000000" w:themeColor="text1"/>
        </w:rPr>
        <w:t>seria projetado em telão e, diante da extensão do documento, sua leitura seria realizada integralmente para o conhecimento de todos os conselheiros e interessados.</w:t>
      </w:r>
      <w:r w:rsidR="00E34FF1" w:rsidRPr="00577F0B">
        <w:rPr>
          <w:rFonts w:ascii="Arial" w:eastAsia="Segoe UI" w:hAnsi="Arial" w:cs="Arial"/>
          <w:color w:val="000000" w:themeColor="text1"/>
        </w:rPr>
        <w:t xml:space="preserve"> Foi informado que o </w:t>
      </w:r>
      <w:r w:rsidR="004638B0" w:rsidRPr="00577F0B">
        <w:rPr>
          <w:rFonts w:ascii="Arial" w:eastAsia="Segoe UI" w:hAnsi="Arial" w:cs="Arial"/>
          <w:color w:val="000000" w:themeColor="text1"/>
        </w:rPr>
        <w:t xml:space="preserve">Documento estará disponível no site da </w:t>
      </w:r>
      <w:r w:rsidR="005C6D55" w:rsidRPr="00577F0B">
        <w:rPr>
          <w:rFonts w:ascii="Arial" w:eastAsia="Segoe UI" w:hAnsi="Arial" w:cs="Arial"/>
          <w:color w:val="000000" w:themeColor="text1"/>
        </w:rPr>
        <w:t xml:space="preserve">Secretaria Municipal de Direitos Humanos e Cidadania </w:t>
      </w:r>
      <w:r w:rsidR="004638B0" w:rsidRPr="00577F0B">
        <w:rPr>
          <w:rFonts w:ascii="Arial" w:eastAsia="Segoe UI" w:hAnsi="Arial" w:cs="Arial"/>
          <w:color w:val="000000" w:themeColor="text1"/>
        </w:rPr>
        <w:t>e no Edital</w:t>
      </w:r>
      <w:r w:rsidR="0033462C" w:rsidRPr="00577F0B">
        <w:rPr>
          <w:rFonts w:ascii="Arial" w:eastAsia="Segoe UI" w:hAnsi="Arial" w:cs="Arial"/>
          <w:color w:val="000000" w:themeColor="text1"/>
        </w:rPr>
        <w:t>.</w:t>
      </w:r>
    </w:p>
    <w:p w14:paraId="5E75D9A1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A2AE0DC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 xml:space="preserve">Na sequência, apresentou-se a contextualização normativa do certame, destacando-se que o pleito decorre das disposições da Lei Municipal nº 17.252/2019 (que consolida a Política Municipal para a População em Situação de Rua e institui o Comitê </w:t>
      </w:r>
      <w:proofErr w:type="spellStart"/>
      <w:r w:rsidRPr="00577F0B">
        <w:rPr>
          <w:rFonts w:ascii="Arial" w:eastAsia="Segoe UI" w:hAnsi="Arial" w:cs="Arial"/>
          <w:color w:val="000000" w:themeColor="text1"/>
        </w:rPr>
        <w:t>Intersetorial</w:t>
      </w:r>
      <w:proofErr w:type="spellEnd"/>
      <w:r w:rsidRPr="00577F0B">
        <w:rPr>
          <w:rFonts w:ascii="Arial" w:eastAsia="Segoe UI" w:hAnsi="Arial" w:cs="Arial"/>
          <w:color w:val="000000" w:themeColor="text1"/>
        </w:rPr>
        <w:t>), do Decreto Municipal nº 62.149/2023 (que regulamenta a referida política pública) e da Resolução nº 001/2026 (que constituiu a Comissão Eleitoral e definiu suas atribuições organizacionais).</w:t>
      </w:r>
    </w:p>
    <w:p w14:paraId="0A013CEE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C8B243D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 xml:space="preserve">Durante essa etapa, os participantes acompanharam a exposição sem deliberações, registrando-se apenas solicitações pontuais de esclarecimento sobre o conteúdo apresentado, postergadas para debate subsequente. </w:t>
      </w:r>
      <w:r w:rsidRPr="00577F0B">
        <w:rPr>
          <w:rFonts w:ascii="Arial" w:eastAsia="Segoe UI" w:hAnsi="Arial" w:cs="Arial"/>
          <w:color w:val="000000" w:themeColor="text1"/>
        </w:rPr>
        <w:lastRenderedPageBreak/>
        <w:t>Concluída a leitura da primeira parte do documento, a coordenação abriu espaço para manifestações dos conselheiros acerca das normas eleitorais.</w:t>
      </w:r>
    </w:p>
    <w:p w14:paraId="30FA37B0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0A373AC6" w14:textId="2E3C9AEC" w:rsidR="0018234C" w:rsidRPr="00577F0B" w:rsidRDefault="0018234C" w:rsidP="00577F0B">
      <w:pPr>
        <w:pStyle w:val="PargrafodaLista"/>
        <w:numPr>
          <w:ilvl w:val="0"/>
          <w:numId w:val="8"/>
        </w:numPr>
        <w:jc w:val="both"/>
        <w:rPr>
          <w:rFonts w:ascii="Arial" w:eastAsia="Segoe UI" w:hAnsi="Arial" w:cs="Arial"/>
          <w:color w:val="000000" w:themeColor="text1"/>
          <w:szCs w:val="24"/>
        </w:rPr>
      </w:pPr>
      <w:r w:rsidRPr="00577F0B">
        <w:rPr>
          <w:rFonts w:ascii="Arial" w:eastAsia="Segoe UI" w:hAnsi="Arial" w:cs="Arial"/>
          <w:color w:val="000000" w:themeColor="text1"/>
          <w:szCs w:val="24"/>
        </w:rPr>
        <w:t>Debates e Esclarecimentos sobre o Processo Eleitoral</w:t>
      </w:r>
    </w:p>
    <w:p w14:paraId="10BFF44A" w14:textId="77777777" w:rsidR="00E34FF1" w:rsidRPr="00577F0B" w:rsidRDefault="00E34FF1" w:rsidP="00577F0B">
      <w:pPr>
        <w:pStyle w:val="PargrafodaLista"/>
        <w:ind w:left="720"/>
        <w:jc w:val="both"/>
        <w:rPr>
          <w:rFonts w:ascii="Arial" w:eastAsia="Segoe UI" w:hAnsi="Arial" w:cs="Arial"/>
          <w:color w:val="000000" w:themeColor="text1"/>
          <w:szCs w:val="24"/>
        </w:rPr>
      </w:pPr>
    </w:p>
    <w:p w14:paraId="03D67D9F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Uma das primeiras manifestações tratou da possibilidade de reeleição das organizações da sociedade civil. Participantes demonstraram preocupação com a permanência sucessiva das mesmas entidades na composição do colegiado, defendendo que a alternância de assentos ampliaria a participação social e possibilitaria o ingresso de novos coletivos e movimentos atuantes na causa.</w:t>
      </w:r>
    </w:p>
    <w:p w14:paraId="569DFF5F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065ACBB6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Em resposta, a Comissão Eleitoral esclareceu que as regras do edital refletem o disposto na Lei Municipal nº 17.252/2019 e na regulamentação vigente, não cabendo ao grupo promover alterações no conteúdo legislativo, mas apenas operacionalizar o certame de forma estrita.</w:t>
      </w:r>
    </w:p>
    <w:p w14:paraId="6445C3AE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370DDC0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Dúvidas também foram levantadas sobre a substituição de representantes das organizações ao longo do mandato e sobre a permanência de uma mesma entidade mediante a indicação de pessoas diferentes. A mesa ressaltou que a legislação estabelece regras específicas sobre representação institucional e recondução de mandatos, e que eventual alteração normativa dependeria de modificação legislativa ou regulamentar.</w:t>
      </w:r>
    </w:p>
    <w:p w14:paraId="7BF7EC08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7126F493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Quanto ao prazo para interposição de recursos contra o indeferimento de candidaturas, alguns participantes manifestaram preocupação com o tempo hábil para ciência e contestação, especialmente se o candidato só tomasse conhecimento após a publicação oficial. A Comissão informou que todas as comunicações correlatas serão publicadas oficialmente e encaminhadas por meio eletrônico (conforme endereço fornecido na inscrição), seguindo rigorosamente o cronograma do edital.</w:t>
      </w:r>
    </w:p>
    <w:p w14:paraId="7E81AD66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4FE627F3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Outro ponto debatido referiu-se à divulgação das organizações às quais os candidatos pertencem. Alguns participantes defenderam que essa informação não fosse destacada na votação para evitar favorecimentos decorrentes do reconhecimento institucional das entidades. A mesa esclareceu que tal procedimento cumpre exigências legais vigentes, sendo impossível alterá-lo nesta fase.</w:t>
      </w:r>
    </w:p>
    <w:p w14:paraId="4B9785E5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0EF87C42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Diversos presentes registraram que, embora algumas regras não reflitam integralmente as expectativas da sociedade civil, o documento representa a aplicação fiel das normas atuais. A Comissão Eleitoral ressaltou que o trabalho de seus integrantes ocorreu de forma voluntária, envolvendo reuniões de estudo, elaboração do edital e análise técnica, estendendo agradecimentos aos membros pelo compromisso assumido.</w:t>
      </w:r>
    </w:p>
    <w:p w14:paraId="6DC3B030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074B14D5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Ainda nos debates, esclareceu-se que eventuais alterações na Lei Municipal, no Decreto regulamentador ou no Regimento Interno do Comitê dependem de iniciativa do próprio colegiado, observando os trâmites administrativos e legislativos cabíveis. A Comissão orientou que, após a posse da nova composição, poderão ser constituídos Grupos de Trabalho (</w:t>
      </w:r>
      <w:proofErr w:type="spellStart"/>
      <w:r w:rsidRPr="00577F0B">
        <w:rPr>
          <w:rFonts w:ascii="Arial" w:eastAsia="Segoe UI" w:hAnsi="Arial" w:cs="Arial"/>
          <w:color w:val="000000" w:themeColor="text1"/>
        </w:rPr>
        <w:t>GTs</w:t>
      </w:r>
      <w:proofErr w:type="spellEnd"/>
      <w:r w:rsidRPr="00577F0B">
        <w:rPr>
          <w:rFonts w:ascii="Arial" w:eastAsia="Segoe UI" w:hAnsi="Arial" w:cs="Arial"/>
          <w:color w:val="000000" w:themeColor="text1"/>
        </w:rPr>
        <w:t xml:space="preserve">) para analisar </w:t>
      </w:r>
      <w:r w:rsidRPr="00577F0B">
        <w:rPr>
          <w:rFonts w:ascii="Arial" w:eastAsia="Segoe UI" w:hAnsi="Arial" w:cs="Arial"/>
          <w:color w:val="000000" w:themeColor="text1"/>
        </w:rPr>
        <w:lastRenderedPageBreak/>
        <w:t xml:space="preserve">propostas de alteração normativa, as quais deverão ser fundamentadas e submetidas ao Plenário para posterior encaminhamento aos órgãos competentes da Administração Municipal. Enfatizou-se que o momento destinava-se exclusivamente à apreciação e divulgação do edital, sendo juridicamente inviável alterar suas disposições durante a execução do certame, </w:t>
      </w:r>
      <w:proofErr w:type="gramStart"/>
      <w:r w:rsidRPr="00577F0B">
        <w:rPr>
          <w:rFonts w:ascii="Arial" w:eastAsia="Segoe UI" w:hAnsi="Arial" w:cs="Arial"/>
          <w:color w:val="000000" w:themeColor="text1"/>
        </w:rPr>
        <w:t>sob pena</w:t>
      </w:r>
      <w:proofErr w:type="gramEnd"/>
      <w:r w:rsidRPr="00577F0B">
        <w:rPr>
          <w:rFonts w:ascii="Arial" w:eastAsia="Segoe UI" w:hAnsi="Arial" w:cs="Arial"/>
          <w:color w:val="000000" w:themeColor="text1"/>
        </w:rPr>
        <w:t xml:space="preserve"> de comprometer a segurança jurídica, a transparência e a isonomia entre os candidatos.</w:t>
      </w:r>
    </w:p>
    <w:p w14:paraId="666AD85D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2BFB4F56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 xml:space="preserve">Ao final, os participantes reconheceram a importância da ampla divulgação e da transparência do processo. </w:t>
      </w:r>
      <w:proofErr w:type="gramStart"/>
      <w:r w:rsidRPr="00577F0B">
        <w:rPr>
          <w:rFonts w:ascii="Arial" w:eastAsia="Segoe UI" w:hAnsi="Arial" w:cs="Arial"/>
          <w:color w:val="000000" w:themeColor="text1"/>
        </w:rPr>
        <w:t>Restou</w:t>
      </w:r>
      <w:proofErr w:type="gramEnd"/>
      <w:r w:rsidRPr="00577F0B">
        <w:rPr>
          <w:rFonts w:ascii="Arial" w:eastAsia="Segoe UI" w:hAnsi="Arial" w:cs="Arial"/>
          <w:color w:val="000000" w:themeColor="text1"/>
        </w:rPr>
        <w:t xml:space="preserve"> consignado que as sugestões apresentadas poderão subsidiar futuras revisões normativas, sem prejuízo da continuidade do processo eleitoral da gestão 2026-2028.</w:t>
      </w:r>
    </w:p>
    <w:p w14:paraId="631F7121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4843E57D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Nota sobre o cronograma: Informou-se que o calendário contempla os períodos de impugnação do edital, divulgação das pré-candidaturas, inscrições, análise documental, publicação de listas preliminares e definitivas, campanha eleitoral, recebimento de denúncias, votação, apuração, recursos e homologação do resultado final. Todas as etapas serão publicadas no Diário Oficial da Cidade e canais oficiais da Secretaria Municipal de Direitos Humanos e Cidadania (SMDHC).</w:t>
      </w:r>
    </w:p>
    <w:p w14:paraId="6FC7D8D4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0D636D9" w14:textId="3D1C5EC9" w:rsidR="0018234C" w:rsidRPr="00577F0B" w:rsidRDefault="0018234C" w:rsidP="00577F0B">
      <w:pPr>
        <w:pStyle w:val="PargrafodaLista"/>
        <w:numPr>
          <w:ilvl w:val="0"/>
          <w:numId w:val="8"/>
        </w:numPr>
        <w:jc w:val="both"/>
        <w:rPr>
          <w:rFonts w:ascii="Arial" w:eastAsia="Segoe UI" w:hAnsi="Arial" w:cs="Arial"/>
          <w:color w:val="000000" w:themeColor="text1"/>
          <w:szCs w:val="24"/>
        </w:rPr>
      </w:pPr>
      <w:r w:rsidRPr="00577F0B">
        <w:rPr>
          <w:rFonts w:ascii="Arial" w:eastAsia="Segoe UI" w:hAnsi="Arial" w:cs="Arial"/>
          <w:color w:val="000000" w:themeColor="text1"/>
          <w:szCs w:val="24"/>
        </w:rPr>
        <w:t>Funcionamento da Votação Eletrônica e Critérios de Participação</w:t>
      </w:r>
    </w:p>
    <w:p w14:paraId="0F00BF15" w14:textId="77777777" w:rsidR="00E34FF1" w:rsidRPr="00577F0B" w:rsidRDefault="00E34FF1" w:rsidP="00577F0B">
      <w:pPr>
        <w:pStyle w:val="PargrafodaLista"/>
        <w:ind w:left="720"/>
        <w:jc w:val="both"/>
        <w:rPr>
          <w:rFonts w:ascii="Arial" w:eastAsia="Segoe UI" w:hAnsi="Arial" w:cs="Arial"/>
          <w:color w:val="000000" w:themeColor="text1"/>
          <w:szCs w:val="24"/>
        </w:rPr>
      </w:pPr>
    </w:p>
    <w:p w14:paraId="15030A29" w14:textId="31BC5E8E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Foram prestados esclarecimentos sobre o funcionamento da votação eletrônica, que ocorrerá em sistema informatizado disponibilizado pela SMDHC. Pontos de votação serão distribuídos pelas diferentes regiões do Município de São Paulo para facilitar o acesso do público. Estarão habilitados a votar cidadãos com idade igual ou superior a 16 anos residentes no município, mediante apresentação de documento de identificação com foto e comprova</w:t>
      </w:r>
      <w:r w:rsidR="004638B0" w:rsidRPr="00577F0B">
        <w:rPr>
          <w:rFonts w:ascii="Arial" w:eastAsia="Segoe UI" w:hAnsi="Arial" w:cs="Arial"/>
          <w:color w:val="000000" w:themeColor="text1"/>
        </w:rPr>
        <w:t xml:space="preserve">ção de residência (ou </w:t>
      </w:r>
      <w:proofErr w:type="spellStart"/>
      <w:r w:rsidRPr="00577F0B">
        <w:rPr>
          <w:rFonts w:ascii="Arial" w:eastAsia="Segoe UI" w:hAnsi="Arial" w:cs="Arial"/>
          <w:color w:val="000000" w:themeColor="text1"/>
        </w:rPr>
        <w:t>autodeclaração</w:t>
      </w:r>
      <w:proofErr w:type="spellEnd"/>
      <w:r w:rsidRPr="00577F0B">
        <w:rPr>
          <w:rFonts w:ascii="Arial" w:eastAsia="Segoe UI" w:hAnsi="Arial" w:cs="Arial"/>
          <w:color w:val="000000" w:themeColor="text1"/>
        </w:rPr>
        <w:t>, quando cabível).</w:t>
      </w:r>
    </w:p>
    <w:p w14:paraId="30A98CE1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738E603D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Sobre a população migrante, ressaltou-se que a documentação admitida observará as hipóteses previstas na legislação federal e municipal pertinente, assegurando sua ampla participação.</w:t>
      </w:r>
    </w:p>
    <w:p w14:paraId="380EEF75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3005398A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Instada sobre o horário de encerramento da votação e o fluxo de eleitores que estivessem aguardando em filas, a Comissão Eleitoral esclareceu que seguirá os procedimentos padrão de pleitos oficiais: todos os presentes na fila até o horário regulamentar terão o direito ao voto garantido através de controle realizado pelos coordenadores locais, ainda que o processo se prolongue.</w:t>
      </w:r>
    </w:p>
    <w:p w14:paraId="537D3B66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065C90D9" w14:textId="5634EC7C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Para coibir práticas que possam comprome</w:t>
      </w:r>
      <w:r w:rsidR="00E34FF1" w:rsidRPr="00577F0B">
        <w:rPr>
          <w:rFonts w:ascii="Arial" w:eastAsia="Segoe UI" w:hAnsi="Arial" w:cs="Arial"/>
          <w:color w:val="000000" w:themeColor="text1"/>
        </w:rPr>
        <w:t xml:space="preserve">ter a legitimidade da </w:t>
      </w:r>
      <w:proofErr w:type="spellStart"/>
      <w:proofErr w:type="gramStart"/>
      <w:r w:rsidR="00E34FF1" w:rsidRPr="00577F0B">
        <w:rPr>
          <w:rFonts w:ascii="Arial" w:eastAsia="Segoe UI" w:hAnsi="Arial" w:cs="Arial"/>
          <w:color w:val="000000" w:themeColor="text1"/>
        </w:rPr>
        <w:t>eleição,</w:t>
      </w:r>
      <w:proofErr w:type="gramEnd"/>
      <w:r w:rsidRPr="00577F0B">
        <w:rPr>
          <w:rFonts w:ascii="Arial" w:eastAsia="Segoe UI" w:hAnsi="Arial" w:cs="Arial"/>
          <w:color w:val="000000" w:themeColor="text1"/>
        </w:rPr>
        <w:t>preocupação</w:t>
      </w:r>
      <w:proofErr w:type="spellEnd"/>
      <w:r w:rsidRPr="00577F0B">
        <w:rPr>
          <w:rFonts w:ascii="Arial" w:eastAsia="Segoe UI" w:hAnsi="Arial" w:cs="Arial"/>
          <w:color w:val="000000" w:themeColor="text1"/>
        </w:rPr>
        <w:t xml:space="preserve"> motivada por relatos de pleitos anteriores sobre transporte coletivo irregular de ele</w:t>
      </w:r>
      <w:r w:rsidR="00E34FF1" w:rsidRPr="00577F0B">
        <w:rPr>
          <w:rFonts w:ascii="Arial" w:eastAsia="Segoe UI" w:hAnsi="Arial" w:cs="Arial"/>
          <w:color w:val="000000" w:themeColor="text1"/>
        </w:rPr>
        <w:t>itores e influências externas,</w:t>
      </w:r>
      <w:r w:rsidRPr="00577F0B">
        <w:rPr>
          <w:rFonts w:ascii="Arial" w:eastAsia="Segoe UI" w:hAnsi="Arial" w:cs="Arial"/>
          <w:color w:val="000000" w:themeColor="text1"/>
        </w:rPr>
        <w:t xml:space="preserve"> a Comissão enfatizou que o edital veda expressamente a captação ilícita de votos, oferta de vantagens, uso de recursos públicos ou qualquer conduta incompatível com a lisura do processo. Denúncias poderão ser formalizadas pelos canais oficiais, acompanhadas de provas (documentos, fotos ou vídeos), assegurando-se o sigilo do denunciante.</w:t>
      </w:r>
    </w:p>
    <w:p w14:paraId="282D91AD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773A6034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lastRenderedPageBreak/>
        <w:t>Por fim, foram detalhados os critérios de desempate, que priorizam parâmetros legais de promoção da equidade de gênero, raça, identidade de gênero e faixa etária. Os participantes reforçaram a necessidade de acompanhamento permanente da sociedade civil para garantir a igualdade de condições. A coordenação encerrou o bloco agradecendo as contribuições e garantindo que as propostas seriam consideradas para futuras avaliações, dentro dos limites legais.</w:t>
      </w:r>
    </w:p>
    <w:p w14:paraId="15899A3D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5AEEC6A3" w14:textId="62101EEF" w:rsidR="0018234C" w:rsidRPr="00577F0B" w:rsidRDefault="0018234C" w:rsidP="00577F0B">
      <w:pPr>
        <w:pStyle w:val="PargrafodaLista"/>
        <w:numPr>
          <w:ilvl w:val="0"/>
          <w:numId w:val="9"/>
        </w:numPr>
        <w:jc w:val="both"/>
        <w:rPr>
          <w:rFonts w:ascii="Arial" w:eastAsia="Segoe UI" w:hAnsi="Arial" w:cs="Arial"/>
          <w:color w:val="000000" w:themeColor="text1"/>
          <w:szCs w:val="24"/>
        </w:rPr>
      </w:pPr>
      <w:r w:rsidRPr="00577F0B">
        <w:rPr>
          <w:rFonts w:ascii="Arial" w:eastAsia="Segoe UI" w:hAnsi="Arial" w:cs="Arial"/>
          <w:color w:val="000000" w:themeColor="text1"/>
          <w:szCs w:val="24"/>
        </w:rPr>
        <w:t xml:space="preserve">Alterações no Sistema de Regulação de Vagas da Rede </w:t>
      </w:r>
      <w:proofErr w:type="spellStart"/>
      <w:r w:rsidRPr="00577F0B">
        <w:rPr>
          <w:rFonts w:ascii="Arial" w:eastAsia="Segoe UI" w:hAnsi="Arial" w:cs="Arial"/>
          <w:color w:val="000000" w:themeColor="text1"/>
          <w:szCs w:val="24"/>
        </w:rPr>
        <w:t>Socioassistencial</w:t>
      </w:r>
      <w:proofErr w:type="spellEnd"/>
      <w:r w:rsidR="00E34FF1" w:rsidRPr="00577F0B">
        <w:rPr>
          <w:rFonts w:ascii="Arial" w:eastAsia="Segoe UI" w:hAnsi="Arial" w:cs="Arial"/>
          <w:color w:val="000000" w:themeColor="text1"/>
          <w:szCs w:val="24"/>
        </w:rPr>
        <w:t>.</w:t>
      </w:r>
    </w:p>
    <w:p w14:paraId="78353B6C" w14:textId="77777777" w:rsidR="00E34FF1" w:rsidRPr="00577F0B" w:rsidRDefault="00E34FF1" w:rsidP="00577F0B">
      <w:pPr>
        <w:ind w:left="360"/>
        <w:jc w:val="both"/>
        <w:rPr>
          <w:rFonts w:ascii="Arial" w:eastAsia="Segoe UI" w:hAnsi="Arial" w:cs="Arial"/>
          <w:color w:val="000000" w:themeColor="text1"/>
        </w:rPr>
      </w:pPr>
    </w:p>
    <w:p w14:paraId="15474910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 xml:space="preserve">Passando à pauta seguinte, a equipe técnica apresentou o novo modelo de regulação de vagas da rede </w:t>
      </w:r>
      <w:proofErr w:type="spellStart"/>
      <w:r w:rsidRPr="00577F0B">
        <w:rPr>
          <w:rFonts w:ascii="Arial" w:eastAsia="Segoe UI" w:hAnsi="Arial" w:cs="Arial"/>
          <w:color w:val="000000" w:themeColor="text1"/>
        </w:rPr>
        <w:t>socioassistencial</w:t>
      </w:r>
      <w:proofErr w:type="spellEnd"/>
      <w:r w:rsidRPr="00577F0B">
        <w:rPr>
          <w:rFonts w:ascii="Arial" w:eastAsia="Segoe UI" w:hAnsi="Arial" w:cs="Arial"/>
          <w:color w:val="000000" w:themeColor="text1"/>
        </w:rPr>
        <w:t xml:space="preserve">, estruturado para centralizar a gestão que antes ocorria de forma descentralizada nos territórios. A nova sistemática visa </w:t>
      </w:r>
      <w:proofErr w:type="gramStart"/>
      <w:r w:rsidRPr="00577F0B">
        <w:rPr>
          <w:rFonts w:ascii="Arial" w:eastAsia="Segoe UI" w:hAnsi="Arial" w:cs="Arial"/>
          <w:color w:val="000000" w:themeColor="text1"/>
        </w:rPr>
        <w:t>otimizar</w:t>
      </w:r>
      <w:proofErr w:type="gramEnd"/>
      <w:r w:rsidRPr="00577F0B">
        <w:rPr>
          <w:rFonts w:ascii="Arial" w:eastAsia="Segoe UI" w:hAnsi="Arial" w:cs="Arial"/>
          <w:color w:val="000000" w:themeColor="text1"/>
        </w:rPr>
        <w:t xml:space="preserve"> a ocupação dos leitos disponíveis, ampliar o controle de encaminhamentos e reduzir a ociosidade da rede de acolhimento por meio de um sistema gerenciador informatizado.</w:t>
      </w:r>
    </w:p>
    <w:p w14:paraId="6ACAA93A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7BCAFBAB" w14:textId="33C1ACBC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Atualmente, a central opera prioritariamente com vagas para o público masculino adulto, distribuindo a cota diária conforme critérios técnicos fornecidos pelos serviços. As equipes de abordagem social realizam os encaminhamentos diretamente no sistema, que gera um código individual de atendimento vinculado à vaga. Cada encaminhamento possui prazo determinado para validação junto ao equipamento de destino, evitando a retenção indevida e permitindo rápida redistribuição. O sist</w:t>
      </w:r>
      <w:r w:rsidR="005C6D55">
        <w:rPr>
          <w:rFonts w:ascii="Arial" w:eastAsia="Segoe UI" w:hAnsi="Arial" w:cs="Arial"/>
          <w:color w:val="000000" w:themeColor="text1"/>
        </w:rPr>
        <w:t>ema rastreia os dados do</w:t>
      </w:r>
      <w:r w:rsidR="00072FF6">
        <w:rPr>
          <w:rFonts w:ascii="Arial" w:eastAsia="Segoe UI" w:hAnsi="Arial" w:cs="Arial"/>
          <w:color w:val="000000" w:themeColor="text1"/>
        </w:rPr>
        <w:t xml:space="preserve"> cidadão</w:t>
      </w:r>
      <w:r w:rsidRPr="00577F0B">
        <w:rPr>
          <w:rFonts w:ascii="Arial" w:eastAsia="Segoe UI" w:hAnsi="Arial" w:cs="Arial"/>
          <w:color w:val="000000" w:themeColor="text1"/>
        </w:rPr>
        <w:t>, identifica o local de destino e controla eletronicamente a ocupação.</w:t>
      </w:r>
    </w:p>
    <w:p w14:paraId="3525DB03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084FE0BA" w14:textId="1A3CD892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Após a exposição, conselheiros manifestaram preocupação com os impactos da metodologia sobre a população em situação de</w:t>
      </w:r>
      <w:r w:rsidR="00072FF6">
        <w:rPr>
          <w:rFonts w:ascii="Arial" w:eastAsia="Segoe UI" w:hAnsi="Arial" w:cs="Arial"/>
          <w:color w:val="000000" w:themeColor="text1"/>
        </w:rPr>
        <w:t xml:space="preserve"> calçada</w:t>
      </w:r>
      <w:r w:rsidRPr="00577F0B">
        <w:rPr>
          <w:rFonts w:ascii="Arial" w:eastAsia="Segoe UI" w:hAnsi="Arial" w:cs="Arial"/>
          <w:color w:val="000000" w:themeColor="text1"/>
        </w:rPr>
        <w:t>, destacando os seguintes pontos críticos:</w:t>
      </w:r>
    </w:p>
    <w:p w14:paraId="7B6D02DA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201369BF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A distância geográfica entre o local de abordagem e a vaga disponibilizada;</w:t>
      </w:r>
    </w:p>
    <w:p w14:paraId="23CC844D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77FC557C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O curto prazo para a utilização do encaminhamento eletrônico;</w:t>
      </w:r>
    </w:p>
    <w:p w14:paraId="26687C3F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11733CA7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As dificuldades de deslocamento para quem não possui condições adequadas de transporte;</w:t>
      </w:r>
    </w:p>
    <w:p w14:paraId="0CEA9C40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1F7904F7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O risco de perda da vaga em razão do tempo gasto no trajeto até o equipamento.</w:t>
      </w:r>
    </w:p>
    <w:p w14:paraId="00C036AD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8FE2E23" w14:textId="798F61F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 xml:space="preserve">A equipe técnica esclareceu que a prioridade da central é encaminhar o </w:t>
      </w:r>
      <w:r w:rsidR="00072FF6">
        <w:rPr>
          <w:rFonts w:ascii="Arial" w:eastAsia="Segoe UI" w:hAnsi="Arial" w:cs="Arial"/>
          <w:color w:val="000000" w:themeColor="text1"/>
        </w:rPr>
        <w:t xml:space="preserve">cidadão </w:t>
      </w:r>
      <w:r w:rsidRPr="00577F0B">
        <w:rPr>
          <w:rFonts w:ascii="Arial" w:eastAsia="Segoe UI" w:hAnsi="Arial" w:cs="Arial"/>
          <w:color w:val="000000" w:themeColor="text1"/>
        </w:rPr>
        <w:t>para serviços próximos ao território onde ele foi atendido, recorrendo a outras regiões apenas em caso de esgotamento local. Informou-se também que há um monitoramento contínuo da ocupação ao longo do dia para reajustar a rede.</w:t>
      </w:r>
    </w:p>
    <w:p w14:paraId="7A3CE3C2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0CFA7620" w14:textId="4F746C5C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 xml:space="preserve">Alguns conselheiros relataram casos anteriores em que </w:t>
      </w:r>
      <w:r w:rsidR="00072FF6">
        <w:rPr>
          <w:rFonts w:ascii="Arial" w:eastAsia="Segoe UI" w:hAnsi="Arial" w:cs="Arial"/>
          <w:color w:val="000000" w:themeColor="text1"/>
        </w:rPr>
        <w:t xml:space="preserve">munícipes </w:t>
      </w:r>
      <w:r w:rsidRPr="00577F0B">
        <w:rPr>
          <w:rFonts w:ascii="Arial" w:eastAsia="Segoe UI" w:hAnsi="Arial" w:cs="Arial"/>
          <w:color w:val="000000" w:themeColor="text1"/>
        </w:rPr>
        <w:t xml:space="preserve">foram enviados a bairros muito distantes, inviabilizando o acesso efetivo. Outros </w:t>
      </w:r>
      <w:r w:rsidRPr="00577F0B">
        <w:rPr>
          <w:rFonts w:ascii="Arial" w:eastAsia="Segoe UI" w:hAnsi="Arial" w:cs="Arial"/>
          <w:color w:val="000000" w:themeColor="text1"/>
        </w:rPr>
        <w:lastRenderedPageBreak/>
        <w:t>participantes defenderam o fortalecimento dos mecanismos de controle, para que o fluxo considere não apenas a disponibilidade matemática da vaga, mas as condições reais de deslocamento e a vinculação territorial do atendido.</w:t>
      </w:r>
    </w:p>
    <w:p w14:paraId="7F926BC8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2F3DE6C5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Questionada sobre o funcionamento operacional do código eletrônico e os procedimentos de descumprimento do prazo, a equipe explicou que a confirmação é feita exclusivamente pelo equipamento designado, impedindo o uso do código em unidade diversa. A implantação busca padronizar rotinas e aumentar a segurança dos registros.</w:t>
      </w:r>
    </w:p>
    <w:p w14:paraId="74CAEB01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27A68498" w14:textId="7849CCB8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 xml:space="preserve">Ao fim do debate, os conselheiros reforçaram que a efetividade da política pública depende de condições concretas de acesso e da escuta permanente dos </w:t>
      </w:r>
      <w:r w:rsidR="00072FF6">
        <w:rPr>
          <w:rFonts w:ascii="Arial" w:eastAsia="Segoe UI" w:hAnsi="Arial" w:cs="Arial"/>
          <w:color w:val="000000" w:themeColor="text1"/>
        </w:rPr>
        <w:t>mun</w:t>
      </w:r>
      <w:r w:rsidR="004A7055">
        <w:rPr>
          <w:rFonts w:ascii="Arial" w:eastAsia="Segoe UI" w:hAnsi="Arial" w:cs="Arial"/>
          <w:color w:val="000000" w:themeColor="text1"/>
        </w:rPr>
        <w:t>í</w:t>
      </w:r>
      <w:r w:rsidR="00072FF6">
        <w:rPr>
          <w:rFonts w:ascii="Arial" w:eastAsia="Segoe UI" w:hAnsi="Arial" w:cs="Arial"/>
          <w:color w:val="000000" w:themeColor="text1"/>
        </w:rPr>
        <w:t>cipes</w:t>
      </w:r>
      <w:r w:rsidRPr="00577F0B">
        <w:rPr>
          <w:rFonts w:ascii="Arial" w:eastAsia="Segoe UI" w:hAnsi="Arial" w:cs="Arial"/>
          <w:color w:val="000000" w:themeColor="text1"/>
        </w:rPr>
        <w:t xml:space="preserve"> para o aperfeiçoamento do sistema. Foram registradas manifestações favoráveis ao monitoramento contínuo e a avaliações periódicas do novo modelo.</w:t>
      </w:r>
    </w:p>
    <w:p w14:paraId="3A397F2E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4AD0D7E2" w14:textId="4357E775" w:rsidR="0018234C" w:rsidRPr="00577F0B" w:rsidRDefault="0018234C" w:rsidP="00577F0B">
      <w:pPr>
        <w:pStyle w:val="PargrafodaLista"/>
        <w:numPr>
          <w:ilvl w:val="0"/>
          <w:numId w:val="9"/>
        </w:numPr>
        <w:jc w:val="both"/>
        <w:rPr>
          <w:rFonts w:ascii="Arial" w:eastAsia="Segoe UI" w:hAnsi="Arial" w:cs="Arial"/>
          <w:color w:val="000000" w:themeColor="text1"/>
          <w:szCs w:val="24"/>
        </w:rPr>
      </w:pPr>
      <w:r w:rsidRPr="00577F0B">
        <w:rPr>
          <w:rFonts w:ascii="Arial" w:eastAsia="Segoe UI" w:hAnsi="Arial" w:cs="Arial"/>
          <w:color w:val="000000" w:themeColor="text1"/>
          <w:szCs w:val="24"/>
        </w:rPr>
        <w:t>Incidentes e Encerramento Prematuro da Reunião</w:t>
      </w:r>
      <w:r w:rsidR="00E34FF1" w:rsidRPr="00577F0B">
        <w:rPr>
          <w:rFonts w:ascii="Arial" w:eastAsia="Segoe UI" w:hAnsi="Arial" w:cs="Arial"/>
          <w:color w:val="000000" w:themeColor="text1"/>
          <w:szCs w:val="24"/>
        </w:rPr>
        <w:t>.</w:t>
      </w:r>
    </w:p>
    <w:p w14:paraId="0B11069A" w14:textId="77777777" w:rsidR="00E34FF1" w:rsidRPr="00577F0B" w:rsidRDefault="00E34FF1" w:rsidP="00577F0B">
      <w:pPr>
        <w:pStyle w:val="PargrafodaLista"/>
        <w:ind w:left="720"/>
        <w:jc w:val="both"/>
        <w:rPr>
          <w:rFonts w:ascii="Arial" w:eastAsia="Segoe UI" w:hAnsi="Arial" w:cs="Arial"/>
          <w:color w:val="000000" w:themeColor="text1"/>
          <w:szCs w:val="24"/>
        </w:rPr>
      </w:pPr>
    </w:p>
    <w:p w14:paraId="48F6E094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Nada mais havendo a tratar em razão de circunstâncias excepcionais, registra-se que a representante da sociedade civil, Sra. Gisele Abreu, interrompeu reiteradamente o andamento dos trabalhos. A conselheira promoveu sucessivas intervenções fora de hora, utilizou linguagem incompatível com o ambiente institucional e elevou o tom de voz em diversas oportunidades, comprometendo a condução dos debates. Registra-se, ainda, que a referida representante tomou o microfone das mãos de outra participante, impedindo o regular exercício do direito de fala e contrariando as regras de convivência e organização do colegiado.</w:t>
      </w:r>
    </w:p>
    <w:p w14:paraId="421261AF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563A6132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  <w:r w:rsidRPr="00577F0B">
        <w:rPr>
          <w:rFonts w:ascii="Arial" w:eastAsia="Segoe UI" w:hAnsi="Arial" w:cs="Arial"/>
          <w:color w:val="000000" w:themeColor="text1"/>
        </w:rPr>
        <w:t>Em razão da recorrência das interrupções, da inviabilidade de restabelecer a ordem e do consequente prejuízo ao desenvolvimento das atividades, a Presidência declarou encerrada a sessão, restando impossibilitada a apreciação da integralidade das pautas previstas para esta reunião ordinária.</w:t>
      </w:r>
    </w:p>
    <w:p w14:paraId="18AFA737" w14:textId="77777777" w:rsidR="0018234C" w:rsidRPr="00577F0B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298A434" w14:textId="0E916BA7" w:rsidR="0018234C" w:rsidRPr="00577F0B" w:rsidRDefault="004A7055" w:rsidP="00577F0B">
      <w:pPr>
        <w:jc w:val="both"/>
        <w:rPr>
          <w:rFonts w:ascii="Arial" w:eastAsia="Segoe UI" w:hAnsi="Arial" w:cs="Arial"/>
          <w:color w:val="000000" w:themeColor="text1"/>
        </w:rPr>
      </w:pPr>
      <w:r>
        <w:rPr>
          <w:rFonts w:ascii="Arial" w:eastAsia="Segoe UI" w:hAnsi="Arial" w:cs="Arial"/>
          <w:color w:val="000000" w:themeColor="text1"/>
        </w:rPr>
        <w:t xml:space="preserve">Para constar, lavrou-se a </w:t>
      </w:r>
      <w:r w:rsidR="0018234C" w:rsidRPr="00577F0B">
        <w:rPr>
          <w:rFonts w:ascii="Arial" w:eastAsia="Segoe UI" w:hAnsi="Arial" w:cs="Arial"/>
          <w:color w:val="000000" w:themeColor="text1"/>
        </w:rPr>
        <w:t>presente ata que, após lida e aprovada, será assinada pelos responsáveis para produzir seus devidos efeitos administrativos.</w:t>
      </w:r>
    </w:p>
    <w:p w14:paraId="14E05B33" w14:textId="77777777" w:rsidR="0018234C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7E17741D" w14:textId="77777777" w:rsidR="0018234C" w:rsidRDefault="0018234C" w:rsidP="00577F0B">
      <w:pPr>
        <w:jc w:val="both"/>
        <w:rPr>
          <w:rFonts w:ascii="Arial" w:eastAsia="Segoe UI" w:hAnsi="Arial" w:cs="Arial"/>
          <w:color w:val="000000" w:themeColor="text1"/>
        </w:rPr>
      </w:pPr>
    </w:p>
    <w:p w14:paraId="64CE6C67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5E218C99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481BB9F9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6ABA70FA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0D8D19C4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792219BD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2C4267F0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0A9A3AD5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59CFAC48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0F113B1F" w14:textId="77777777" w:rsidR="0018234C" w:rsidRDefault="0018234C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2315DC7F" w14:textId="77777777" w:rsidR="0018234C" w:rsidRDefault="0018234C" w:rsidP="00213245">
      <w:pPr>
        <w:jc w:val="both"/>
        <w:rPr>
          <w:rFonts w:ascii="Arial" w:hAnsi="Arial" w:cs="Arial"/>
        </w:rPr>
      </w:pPr>
    </w:p>
    <w:p w14:paraId="67B53537" w14:textId="77777777" w:rsidR="00213245" w:rsidRDefault="00213245" w:rsidP="00213245">
      <w:pPr>
        <w:jc w:val="both"/>
        <w:rPr>
          <w:rFonts w:ascii="Arial" w:eastAsia="Segoe UI" w:hAnsi="Arial" w:cs="Arial"/>
          <w:color w:val="000000" w:themeColor="text1"/>
        </w:rPr>
      </w:pPr>
    </w:p>
    <w:p w14:paraId="71BA0A3A" w14:textId="77777777" w:rsidR="001F5F70" w:rsidRDefault="001F5F70" w:rsidP="001F5F70">
      <w:pPr>
        <w:jc w:val="center"/>
        <w:rPr>
          <w:rFonts w:ascii="Calibri" w:eastAsia="Calibri" w:hAnsi="Calibri" w:cs="Calibri"/>
          <w:b/>
        </w:rPr>
        <w:sectPr w:rsidR="001F5F70" w:rsidSect="001F5F7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/>
          </w:cols>
          <w:titlePg/>
        </w:sectPr>
      </w:pPr>
    </w:p>
    <w:p w14:paraId="09273CA6" w14:textId="77777777" w:rsidR="001F5F70" w:rsidRDefault="001F5F70" w:rsidP="001F5F70">
      <w:pPr>
        <w:rPr>
          <w:rFonts w:ascii="Calibri" w:eastAsia="Calibri" w:hAnsi="Calibri" w:cs="Calibri"/>
          <w:b/>
          <w:bCs/>
        </w:rPr>
      </w:pPr>
    </w:p>
    <w:p w14:paraId="671A8EBA" w14:textId="72014560" w:rsidR="000B4615" w:rsidRDefault="000B4615" w:rsidP="11ABE6F5">
      <w:pPr>
        <w:rPr>
          <w:rFonts w:ascii="Calibri" w:eastAsia="Calibri" w:hAnsi="Calibri" w:cs="Calibri"/>
          <w:b/>
          <w:bCs/>
        </w:rPr>
      </w:pPr>
    </w:p>
    <w:sectPr w:rsidR="000B4615">
      <w:headerReference w:type="default" r:id="rId20"/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25FFE" w14:textId="77777777" w:rsidR="00905529" w:rsidRDefault="00905529">
      <w:r>
        <w:separator/>
      </w:r>
    </w:p>
  </w:endnote>
  <w:endnote w:type="continuationSeparator" w:id="0">
    <w:p w14:paraId="546E3D67" w14:textId="77777777" w:rsidR="00905529" w:rsidRDefault="0090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A150BF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4A7055">
      <w:rPr>
        <w:rFonts w:ascii="Calibri" w:eastAsia="Calibri" w:hAnsi="Calibri" w:cs="Calibri"/>
        <w:b/>
        <w:noProof/>
        <w:color w:val="000000"/>
        <w:sz w:val="22"/>
        <w:szCs w:val="22"/>
      </w:rPr>
      <w:t>6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5D6623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5D6623">
      <w:rPr>
        <w:rFonts w:ascii="Calibri" w:eastAsia="Calibri" w:hAnsi="Calibri" w:cs="Calibri"/>
        <w:b/>
        <w:noProof/>
        <w:sz w:val="22"/>
        <w:szCs w:val="22"/>
      </w:rPr>
      <w:t>7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6428213" w14:textId="4166B8FD" w:rsidR="000B4615" w:rsidRDefault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5084FDE6" w14:textId="33E42A65" w:rsidR="000B4615" w:rsidRPr="00A16D16" w:rsidRDefault="00A16D16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D7EFD" w14:textId="77777777" w:rsidR="001F5F70" w:rsidRDefault="001F5F70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14694" w14:textId="77777777" w:rsidR="001F5F70" w:rsidRDefault="001F5F70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5D6623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5D6623">
      <w:rPr>
        <w:rFonts w:ascii="Calibri" w:eastAsia="Calibri" w:hAnsi="Calibri" w:cs="Calibri"/>
        <w:b/>
        <w:noProof/>
        <w:color w:val="000000"/>
        <w:sz w:val="22"/>
        <w:szCs w:val="22"/>
      </w:rPr>
      <w:t>7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66ED9C44" w14:textId="77777777" w:rsidR="001F5F70" w:rsidRDefault="001F5F70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490CA53" w14:textId="77777777" w:rsidR="001F5F70" w:rsidRDefault="001F5F70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51AC1" w14:textId="77777777" w:rsidR="001F5F70" w:rsidRDefault="001F5F70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4A7055">
      <w:rPr>
        <w:rFonts w:ascii="Calibri" w:eastAsia="Calibri" w:hAnsi="Calibri" w:cs="Calibri"/>
        <w:b/>
        <w:noProof/>
        <w:sz w:val="22"/>
        <w:szCs w:val="22"/>
      </w:rPr>
      <w:t>6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15B01856" w14:textId="77777777" w:rsidR="001F5F70" w:rsidRDefault="001F5F70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7749B39A" w14:textId="7DDCA760" w:rsidR="001F5F70" w:rsidRPr="00A16D16" w:rsidRDefault="001F5F70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  <w:r w:rsidRPr="00A16D16">
      <w:rPr>
        <w:rFonts w:asciiTheme="minorHAnsi" w:hAnsiTheme="minorHAnsi" w:cstheme="minorHAnsi"/>
        <w:sz w:val="22"/>
        <w:szCs w:val="22"/>
      </w:rPr>
      <w:t xml:space="preserve">Rua Líbero Badaró, 119 - Sé, São Paulo - </w:t>
    </w:r>
    <w:proofErr w:type="gramStart"/>
    <w:r w:rsidRPr="00A16D16">
      <w:rPr>
        <w:rFonts w:asciiTheme="minorHAnsi" w:hAnsiTheme="minorHAnsi" w:cstheme="minorHAnsi"/>
        <w:sz w:val="22"/>
        <w:szCs w:val="22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4512C" w14:textId="77777777" w:rsidR="00905529" w:rsidRDefault="00905529">
      <w:r>
        <w:separator/>
      </w:r>
    </w:p>
  </w:footnote>
  <w:footnote w:type="continuationSeparator" w:id="0">
    <w:p w14:paraId="3268E078" w14:textId="77777777" w:rsidR="00905529" w:rsidRDefault="00905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85B3D60" w14:paraId="402E2122" w14:textId="77777777" w:rsidTr="685B3D60">
      <w:trPr>
        <w:trHeight w:val="300"/>
      </w:trPr>
      <w:tc>
        <w:tcPr>
          <w:tcW w:w="2830" w:type="dxa"/>
        </w:tcPr>
        <w:p w14:paraId="46E7E1E7" w14:textId="4C0C077A" w:rsidR="685B3D60" w:rsidRDefault="685B3D60" w:rsidP="685B3D60">
          <w:pPr>
            <w:pStyle w:val="Cabealho"/>
            <w:ind w:left="-115"/>
          </w:pPr>
        </w:p>
      </w:tc>
      <w:tc>
        <w:tcPr>
          <w:tcW w:w="2830" w:type="dxa"/>
        </w:tcPr>
        <w:p w14:paraId="28947655" w14:textId="44161F55" w:rsidR="685B3D60" w:rsidRDefault="685B3D60" w:rsidP="685B3D60">
          <w:pPr>
            <w:pStyle w:val="Cabealho"/>
            <w:jc w:val="center"/>
          </w:pPr>
        </w:p>
      </w:tc>
      <w:tc>
        <w:tcPr>
          <w:tcW w:w="2830" w:type="dxa"/>
        </w:tcPr>
        <w:p w14:paraId="03BCC43A" w14:textId="50500D12" w:rsidR="685B3D60" w:rsidRDefault="685B3D60" w:rsidP="685B3D60">
          <w:pPr>
            <w:pStyle w:val="Cabealho"/>
            <w:ind w:right="-115"/>
            <w:jc w:val="right"/>
          </w:pPr>
        </w:p>
      </w:tc>
    </w:tr>
  </w:tbl>
  <w:p w14:paraId="7EFAA617" w14:textId="796ACBC7" w:rsidR="685B3D60" w:rsidRDefault="685B3D60" w:rsidP="685B3D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181A8" w14:textId="55DC5854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t-BR" w:bidi="ar-SA"/>
      </w:rPr>
      <w:drawing>
        <wp:inline distT="0" distB="0" distL="0" distR="0" wp14:anchorId="0135753F" wp14:editId="0FA232B7">
          <wp:extent cx="1371600" cy="555672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2FEE5AFD" w14:textId="180F94DE" w:rsidR="685B3D60" w:rsidRDefault="685B3D60" w:rsidP="685B3D60">
    <w:pPr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 xml:space="preserve">SECRETARIA MUNICIPAL DE DIREITOS HUMANOS E CIDADANIA </w:t>
    </w:r>
  </w:p>
  <w:p w14:paraId="13308100" w14:textId="226613C0" w:rsidR="685B3D60" w:rsidRDefault="685B3D60" w:rsidP="685B3D60">
    <w:pPr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>COORDENAÇÃO DE POLÍTICAS PARA POPULAÇÃO EM SITUAÇÃO DE RUA</w:t>
    </w:r>
  </w:p>
  <w:p w14:paraId="15AFBCAF" w14:textId="56A7E173" w:rsidR="685B3D60" w:rsidRDefault="685B3D60" w:rsidP="685B3D60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>COMITÊ INTERSETORIAL DA POLÍTICA MUNICIPAL PARA POPULAÇÃO EM SITUAÇÃO DE RUA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FADBB" w14:textId="77777777" w:rsidR="001F5F70" w:rsidRDefault="001F5F70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1F5F70" w14:paraId="16ED2C59" w14:textId="77777777" w:rsidTr="685B3D60">
      <w:trPr>
        <w:trHeight w:val="300"/>
      </w:trPr>
      <w:tc>
        <w:tcPr>
          <w:tcW w:w="2830" w:type="dxa"/>
        </w:tcPr>
        <w:p w14:paraId="12DE44C6" w14:textId="77777777" w:rsidR="001F5F70" w:rsidRDefault="001F5F70" w:rsidP="685B3D60">
          <w:pPr>
            <w:pStyle w:val="Cabealho"/>
            <w:ind w:left="-115"/>
          </w:pPr>
        </w:p>
      </w:tc>
      <w:tc>
        <w:tcPr>
          <w:tcW w:w="2830" w:type="dxa"/>
        </w:tcPr>
        <w:p w14:paraId="74011B1F" w14:textId="77777777" w:rsidR="001F5F70" w:rsidRDefault="001F5F70" w:rsidP="685B3D60">
          <w:pPr>
            <w:pStyle w:val="Cabealho"/>
            <w:jc w:val="center"/>
          </w:pPr>
        </w:p>
      </w:tc>
      <w:tc>
        <w:tcPr>
          <w:tcW w:w="2830" w:type="dxa"/>
        </w:tcPr>
        <w:p w14:paraId="697A6121" w14:textId="77777777" w:rsidR="001F5F70" w:rsidRDefault="001F5F70" w:rsidP="685B3D60">
          <w:pPr>
            <w:pStyle w:val="Cabealho"/>
            <w:ind w:right="-115"/>
            <w:jc w:val="right"/>
          </w:pPr>
        </w:p>
      </w:tc>
    </w:tr>
  </w:tbl>
  <w:p w14:paraId="23CB0164" w14:textId="77777777" w:rsidR="001F5F70" w:rsidRDefault="001F5F70" w:rsidP="685B3D60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AB226" w14:textId="77777777" w:rsidR="001F5F70" w:rsidRDefault="001F5F7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t-BR" w:bidi="ar-SA"/>
      </w:rPr>
      <w:drawing>
        <wp:inline distT="0" distB="0" distL="0" distR="0" wp14:anchorId="0CA4BDCD" wp14:editId="27122330">
          <wp:extent cx="1371600" cy="555672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119DA" w14:textId="77777777" w:rsidR="001F5F70" w:rsidRDefault="001F5F7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48A97399" w14:textId="77777777" w:rsidR="001F5F70" w:rsidRDefault="001F5F70" w:rsidP="685B3D60">
    <w:pPr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 xml:space="preserve">SECRETARIA MUNICIPAL DE DIREITOS HUMANOS E CIDADANIA </w:t>
    </w:r>
  </w:p>
  <w:p w14:paraId="27C47F4A" w14:textId="77777777" w:rsidR="001F5F70" w:rsidRDefault="001F5F70" w:rsidP="685B3D60">
    <w:pPr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>COORDENAÇÃO DE POLÍTICAS PARA POPULAÇÃO EM SITUAÇÃO DE RUA</w:t>
    </w:r>
  </w:p>
  <w:p w14:paraId="3853F108" w14:textId="77777777" w:rsidR="001F5F70" w:rsidRDefault="001F5F70" w:rsidP="685B3D60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</w:pPr>
    <w:r w:rsidRPr="685B3D60">
      <w:rPr>
        <w:rFonts w:ascii="Calibri" w:eastAsia="Calibri" w:hAnsi="Calibri" w:cs="Calibri"/>
        <w:b/>
        <w:bCs/>
        <w:color w:val="000000" w:themeColor="text1"/>
        <w:sz w:val="22"/>
        <w:szCs w:val="22"/>
      </w:rPr>
      <w:t>COMITÊ INTERSETORIAL DA POLÍTICA MUNICIPAL PARA POPULAÇÃO EM SITUAÇÃO DE RUA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85B3D60" w14:paraId="6AD1E015" w14:textId="77777777" w:rsidTr="685B3D60">
      <w:trPr>
        <w:trHeight w:val="300"/>
      </w:trPr>
      <w:tc>
        <w:tcPr>
          <w:tcW w:w="2830" w:type="dxa"/>
        </w:tcPr>
        <w:p w14:paraId="150DFDE5" w14:textId="77777777" w:rsidR="685B3D60" w:rsidRDefault="685B3D60" w:rsidP="685B3D60">
          <w:pPr>
            <w:pStyle w:val="Cabealho"/>
            <w:ind w:left="-115"/>
          </w:pPr>
        </w:p>
      </w:tc>
      <w:tc>
        <w:tcPr>
          <w:tcW w:w="2830" w:type="dxa"/>
        </w:tcPr>
        <w:p w14:paraId="54D202F2" w14:textId="77777777" w:rsidR="685B3D60" w:rsidRDefault="685B3D60" w:rsidP="685B3D60">
          <w:pPr>
            <w:pStyle w:val="Cabealho"/>
            <w:jc w:val="center"/>
          </w:pPr>
        </w:p>
      </w:tc>
      <w:tc>
        <w:tcPr>
          <w:tcW w:w="2830" w:type="dxa"/>
        </w:tcPr>
        <w:p w14:paraId="17C7E611" w14:textId="77777777" w:rsidR="685B3D60" w:rsidRDefault="685B3D60" w:rsidP="685B3D60">
          <w:pPr>
            <w:pStyle w:val="Cabealho"/>
            <w:ind w:right="-115"/>
            <w:jc w:val="right"/>
          </w:pPr>
        </w:p>
      </w:tc>
    </w:tr>
  </w:tbl>
  <w:p w14:paraId="108E7187" w14:textId="77777777" w:rsidR="685B3D60" w:rsidRDefault="685B3D60" w:rsidP="685B3D60">
    <w:pPr>
      <w:pStyle w:val="Cabealho"/>
    </w:pPr>
  </w:p>
</w:hdr>
</file>

<file path=word/intelligence2.xml><?xml version="1.0" encoding="utf-8"?>
<int2:intelligence xmlns:int2="http://schemas.microsoft.com/office/intelligence/2020/intelligence">
  <int2:observations>
    <int2:textHash int2:hashCode="O2BBfz3n3D471v" int2:id="CodQuGKW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5F6C"/>
    <w:multiLevelType w:val="hybridMultilevel"/>
    <w:tmpl w:val="20000C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C3EB7"/>
    <w:multiLevelType w:val="multilevel"/>
    <w:tmpl w:val="71AE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F7FD9"/>
    <w:multiLevelType w:val="hybridMultilevel"/>
    <w:tmpl w:val="6BF0301E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8261F"/>
    <w:multiLevelType w:val="hybridMultilevel"/>
    <w:tmpl w:val="F9C6D92A"/>
    <w:lvl w:ilvl="0" w:tplc="4C4C5B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5E484B"/>
    <w:multiLevelType w:val="hybridMultilevel"/>
    <w:tmpl w:val="54780910"/>
    <w:lvl w:ilvl="0" w:tplc="A05EE1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547CC"/>
    <w:multiLevelType w:val="hybridMultilevel"/>
    <w:tmpl w:val="26304E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71C17"/>
    <w:multiLevelType w:val="hybridMultilevel"/>
    <w:tmpl w:val="D26290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22E1D"/>
    <w:multiLevelType w:val="multilevel"/>
    <w:tmpl w:val="9DF0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15"/>
    <w:rsid w:val="000156B0"/>
    <w:rsid w:val="000456C6"/>
    <w:rsid w:val="00072FF6"/>
    <w:rsid w:val="000A078B"/>
    <w:rsid w:val="000B4615"/>
    <w:rsid w:val="000E6000"/>
    <w:rsid w:val="000F1AF7"/>
    <w:rsid w:val="0018234C"/>
    <w:rsid w:val="001C535A"/>
    <w:rsid w:val="001D0EE4"/>
    <w:rsid w:val="001D53FC"/>
    <w:rsid w:val="001E7026"/>
    <w:rsid w:val="001F5F70"/>
    <w:rsid w:val="00207C86"/>
    <w:rsid w:val="00213245"/>
    <w:rsid w:val="00231608"/>
    <w:rsid w:val="0024226E"/>
    <w:rsid w:val="00331BB7"/>
    <w:rsid w:val="0033462C"/>
    <w:rsid w:val="0035332A"/>
    <w:rsid w:val="003869D4"/>
    <w:rsid w:val="003B0291"/>
    <w:rsid w:val="003C2C54"/>
    <w:rsid w:val="003E53E6"/>
    <w:rsid w:val="00403CD2"/>
    <w:rsid w:val="00446029"/>
    <w:rsid w:val="004638B0"/>
    <w:rsid w:val="004A7055"/>
    <w:rsid w:val="00577092"/>
    <w:rsid w:val="00577F0B"/>
    <w:rsid w:val="005B4346"/>
    <w:rsid w:val="005C6D55"/>
    <w:rsid w:val="005D6623"/>
    <w:rsid w:val="0064664B"/>
    <w:rsid w:val="006D1A38"/>
    <w:rsid w:val="006E2A16"/>
    <w:rsid w:val="006EF4B6"/>
    <w:rsid w:val="007744C8"/>
    <w:rsid w:val="00795F3B"/>
    <w:rsid w:val="007A6072"/>
    <w:rsid w:val="007D6E83"/>
    <w:rsid w:val="007E2299"/>
    <w:rsid w:val="007E5FC0"/>
    <w:rsid w:val="008D1849"/>
    <w:rsid w:val="008E3856"/>
    <w:rsid w:val="00905529"/>
    <w:rsid w:val="00915F45"/>
    <w:rsid w:val="009A44FD"/>
    <w:rsid w:val="009C069F"/>
    <w:rsid w:val="009C223B"/>
    <w:rsid w:val="00A150BF"/>
    <w:rsid w:val="00A16D16"/>
    <w:rsid w:val="00A54836"/>
    <w:rsid w:val="00AA6921"/>
    <w:rsid w:val="00B43766"/>
    <w:rsid w:val="00BB2D57"/>
    <w:rsid w:val="00C32E93"/>
    <w:rsid w:val="00C4C431"/>
    <w:rsid w:val="00D25ECF"/>
    <w:rsid w:val="00D33A0E"/>
    <w:rsid w:val="00DC6A87"/>
    <w:rsid w:val="00DE3E68"/>
    <w:rsid w:val="00E34FF1"/>
    <w:rsid w:val="00F25006"/>
    <w:rsid w:val="00F87E47"/>
    <w:rsid w:val="00FD6910"/>
    <w:rsid w:val="01707AF3"/>
    <w:rsid w:val="027531D6"/>
    <w:rsid w:val="02A24744"/>
    <w:rsid w:val="03D6DD88"/>
    <w:rsid w:val="0485DE6D"/>
    <w:rsid w:val="049B8B73"/>
    <w:rsid w:val="04D0058D"/>
    <w:rsid w:val="0546D231"/>
    <w:rsid w:val="057654A2"/>
    <w:rsid w:val="05A1FAAF"/>
    <w:rsid w:val="05FA844F"/>
    <w:rsid w:val="061FB012"/>
    <w:rsid w:val="06C14A4D"/>
    <w:rsid w:val="06DB4B2A"/>
    <w:rsid w:val="07624586"/>
    <w:rsid w:val="07931466"/>
    <w:rsid w:val="079DF2D7"/>
    <w:rsid w:val="07B1C679"/>
    <w:rsid w:val="0858241C"/>
    <w:rsid w:val="091FF841"/>
    <w:rsid w:val="095AAA3C"/>
    <w:rsid w:val="095EE441"/>
    <w:rsid w:val="0981BF89"/>
    <w:rsid w:val="09921673"/>
    <w:rsid w:val="0A22166D"/>
    <w:rsid w:val="0AD23620"/>
    <w:rsid w:val="0B60A528"/>
    <w:rsid w:val="0DC96706"/>
    <w:rsid w:val="0E23AA58"/>
    <w:rsid w:val="0E4E2475"/>
    <w:rsid w:val="0ECF06B4"/>
    <w:rsid w:val="0ED399F7"/>
    <w:rsid w:val="0F484200"/>
    <w:rsid w:val="0FFE5DA3"/>
    <w:rsid w:val="103087D9"/>
    <w:rsid w:val="118F4ADA"/>
    <w:rsid w:val="11ABE6F5"/>
    <w:rsid w:val="11E0090F"/>
    <w:rsid w:val="1240AF7F"/>
    <w:rsid w:val="124296A3"/>
    <w:rsid w:val="1395E127"/>
    <w:rsid w:val="155229A3"/>
    <w:rsid w:val="156678C2"/>
    <w:rsid w:val="156C810E"/>
    <w:rsid w:val="15861344"/>
    <w:rsid w:val="15B945ED"/>
    <w:rsid w:val="15EF217B"/>
    <w:rsid w:val="1633B0FD"/>
    <w:rsid w:val="163DBADE"/>
    <w:rsid w:val="16A694B0"/>
    <w:rsid w:val="16F9F031"/>
    <w:rsid w:val="17000D17"/>
    <w:rsid w:val="170E8374"/>
    <w:rsid w:val="17D7A815"/>
    <w:rsid w:val="17ECC047"/>
    <w:rsid w:val="184490A9"/>
    <w:rsid w:val="18C80E48"/>
    <w:rsid w:val="191DAF9E"/>
    <w:rsid w:val="19B1D910"/>
    <w:rsid w:val="19C7A8C3"/>
    <w:rsid w:val="19E49F99"/>
    <w:rsid w:val="1A3EA409"/>
    <w:rsid w:val="1BE75823"/>
    <w:rsid w:val="1C31BFFC"/>
    <w:rsid w:val="1C777841"/>
    <w:rsid w:val="1CAF08CA"/>
    <w:rsid w:val="1D4AB6AB"/>
    <w:rsid w:val="1D9B9BF0"/>
    <w:rsid w:val="1E464E3D"/>
    <w:rsid w:val="1E46E8E0"/>
    <w:rsid w:val="1FC3335C"/>
    <w:rsid w:val="20DEBD1E"/>
    <w:rsid w:val="210F49F8"/>
    <w:rsid w:val="21C36C2E"/>
    <w:rsid w:val="21FE4EF1"/>
    <w:rsid w:val="2231A50B"/>
    <w:rsid w:val="2232B639"/>
    <w:rsid w:val="2251D347"/>
    <w:rsid w:val="232F56BC"/>
    <w:rsid w:val="234D9F0C"/>
    <w:rsid w:val="237BDD96"/>
    <w:rsid w:val="23CC911B"/>
    <w:rsid w:val="2404C18F"/>
    <w:rsid w:val="243A9927"/>
    <w:rsid w:val="250F9E9C"/>
    <w:rsid w:val="2511950B"/>
    <w:rsid w:val="2513D79A"/>
    <w:rsid w:val="2569766F"/>
    <w:rsid w:val="25AAF046"/>
    <w:rsid w:val="25BA4254"/>
    <w:rsid w:val="25DD73CD"/>
    <w:rsid w:val="26329C6E"/>
    <w:rsid w:val="275CBA30"/>
    <w:rsid w:val="27ACB930"/>
    <w:rsid w:val="28AD20C6"/>
    <w:rsid w:val="28E09978"/>
    <w:rsid w:val="28E1B1A7"/>
    <w:rsid w:val="28E807E7"/>
    <w:rsid w:val="293ECEEF"/>
    <w:rsid w:val="294BB3B1"/>
    <w:rsid w:val="29B60ABA"/>
    <w:rsid w:val="29DCA7AA"/>
    <w:rsid w:val="2A35FE13"/>
    <w:rsid w:val="2A502A86"/>
    <w:rsid w:val="2B137B82"/>
    <w:rsid w:val="2B4C2A91"/>
    <w:rsid w:val="2B9B4F0C"/>
    <w:rsid w:val="2CF7C263"/>
    <w:rsid w:val="2DB95928"/>
    <w:rsid w:val="2DC7C19E"/>
    <w:rsid w:val="2E594A55"/>
    <w:rsid w:val="2E7827E4"/>
    <w:rsid w:val="2F099F5C"/>
    <w:rsid w:val="2F3D4626"/>
    <w:rsid w:val="30092122"/>
    <w:rsid w:val="301E3A92"/>
    <w:rsid w:val="3032666F"/>
    <w:rsid w:val="3083340D"/>
    <w:rsid w:val="31234884"/>
    <w:rsid w:val="3161C674"/>
    <w:rsid w:val="3177C866"/>
    <w:rsid w:val="318672BE"/>
    <w:rsid w:val="325415B4"/>
    <w:rsid w:val="331E4371"/>
    <w:rsid w:val="3328F39C"/>
    <w:rsid w:val="3349EBFE"/>
    <w:rsid w:val="336AB69D"/>
    <w:rsid w:val="3451BA3E"/>
    <w:rsid w:val="3481B05F"/>
    <w:rsid w:val="34F660C8"/>
    <w:rsid w:val="355E9907"/>
    <w:rsid w:val="3592EE9D"/>
    <w:rsid w:val="35A678BA"/>
    <w:rsid w:val="35BD4B52"/>
    <w:rsid w:val="35DA5FAB"/>
    <w:rsid w:val="368446A9"/>
    <w:rsid w:val="36CFC1E8"/>
    <w:rsid w:val="3719576A"/>
    <w:rsid w:val="384227C3"/>
    <w:rsid w:val="38947587"/>
    <w:rsid w:val="38B63F8E"/>
    <w:rsid w:val="3961E2DB"/>
    <w:rsid w:val="396D1665"/>
    <w:rsid w:val="39C309E2"/>
    <w:rsid w:val="3AE55381"/>
    <w:rsid w:val="3AF86358"/>
    <w:rsid w:val="3B2736C8"/>
    <w:rsid w:val="3C975CA9"/>
    <w:rsid w:val="3D278B94"/>
    <w:rsid w:val="3D811400"/>
    <w:rsid w:val="3DD79664"/>
    <w:rsid w:val="3DDFD72F"/>
    <w:rsid w:val="3E7DBA0C"/>
    <w:rsid w:val="3ED285D6"/>
    <w:rsid w:val="3FC088ED"/>
    <w:rsid w:val="4079BCA4"/>
    <w:rsid w:val="40DA4450"/>
    <w:rsid w:val="415D9BDD"/>
    <w:rsid w:val="41771826"/>
    <w:rsid w:val="41B05DD1"/>
    <w:rsid w:val="42F72280"/>
    <w:rsid w:val="437867EC"/>
    <w:rsid w:val="4442F9EB"/>
    <w:rsid w:val="44466AC1"/>
    <w:rsid w:val="444D8CB7"/>
    <w:rsid w:val="44E2BFA1"/>
    <w:rsid w:val="453F89EB"/>
    <w:rsid w:val="459A94B2"/>
    <w:rsid w:val="45C5F50A"/>
    <w:rsid w:val="45C68FD9"/>
    <w:rsid w:val="46213938"/>
    <w:rsid w:val="462F0BE3"/>
    <w:rsid w:val="469D9F1F"/>
    <w:rsid w:val="46CDBC37"/>
    <w:rsid w:val="4751201F"/>
    <w:rsid w:val="47D3F864"/>
    <w:rsid w:val="47E8F135"/>
    <w:rsid w:val="484C9AC0"/>
    <w:rsid w:val="48743C42"/>
    <w:rsid w:val="489C94CB"/>
    <w:rsid w:val="49EB48D1"/>
    <w:rsid w:val="4A5C9483"/>
    <w:rsid w:val="4A6D7EA1"/>
    <w:rsid w:val="4ADBD6E4"/>
    <w:rsid w:val="4B5DD917"/>
    <w:rsid w:val="4BE369C5"/>
    <w:rsid w:val="4C0BC39C"/>
    <w:rsid w:val="4CBA524B"/>
    <w:rsid w:val="4CC4F329"/>
    <w:rsid w:val="4D1357ED"/>
    <w:rsid w:val="4D369654"/>
    <w:rsid w:val="4D4F3158"/>
    <w:rsid w:val="4DC75182"/>
    <w:rsid w:val="4DCAC313"/>
    <w:rsid w:val="4DD96E2D"/>
    <w:rsid w:val="4EFCAC68"/>
    <w:rsid w:val="4F057A6D"/>
    <w:rsid w:val="4F3D63D2"/>
    <w:rsid w:val="4FA676CF"/>
    <w:rsid w:val="4FD82DF1"/>
    <w:rsid w:val="509C7B45"/>
    <w:rsid w:val="50D73B1C"/>
    <w:rsid w:val="512AD93B"/>
    <w:rsid w:val="51B96F20"/>
    <w:rsid w:val="526BB4B4"/>
    <w:rsid w:val="52AD2A49"/>
    <w:rsid w:val="52AE6881"/>
    <w:rsid w:val="5357199F"/>
    <w:rsid w:val="53656DE7"/>
    <w:rsid w:val="53EB3352"/>
    <w:rsid w:val="54618075"/>
    <w:rsid w:val="54664EF2"/>
    <w:rsid w:val="54C6A83D"/>
    <w:rsid w:val="54D4E238"/>
    <w:rsid w:val="55105611"/>
    <w:rsid w:val="555BF05B"/>
    <w:rsid w:val="555CDEA3"/>
    <w:rsid w:val="55A3C0B2"/>
    <w:rsid w:val="55A4D0F4"/>
    <w:rsid w:val="5695C48F"/>
    <w:rsid w:val="56F925FB"/>
    <w:rsid w:val="575A3F9C"/>
    <w:rsid w:val="578CA8D9"/>
    <w:rsid w:val="57939D31"/>
    <w:rsid w:val="57F0FDED"/>
    <w:rsid w:val="58036ACC"/>
    <w:rsid w:val="5829466B"/>
    <w:rsid w:val="587E8D20"/>
    <w:rsid w:val="589C5551"/>
    <w:rsid w:val="5906A2C5"/>
    <w:rsid w:val="59151828"/>
    <w:rsid w:val="591715A4"/>
    <w:rsid w:val="59191690"/>
    <w:rsid w:val="592D97B0"/>
    <w:rsid w:val="5939540C"/>
    <w:rsid w:val="59F1A507"/>
    <w:rsid w:val="5A38A0D8"/>
    <w:rsid w:val="5ACB9C23"/>
    <w:rsid w:val="5B0B4244"/>
    <w:rsid w:val="5B590E1C"/>
    <w:rsid w:val="5CD56AD4"/>
    <w:rsid w:val="5D175C4E"/>
    <w:rsid w:val="5E69D7D2"/>
    <w:rsid w:val="5E902E6F"/>
    <w:rsid w:val="5EBB7B17"/>
    <w:rsid w:val="5F4FD581"/>
    <w:rsid w:val="6063C413"/>
    <w:rsid w:val="618A0029"/>
    <w:rsid w:val="6201C952"/>
    <w:rsid w:val="62086BA4"/>
    <w:rsid w:val="6262B915"/>
    <w:rsid w:val="62911C61"/>
    <w:rsid w:val="62D7E665"/>
    <w:rsid w:val="62FDC698"/>
    <w:rsid w:val="6390E593"/>
    <w:rsid w:val="63CAFDD6"/>
    <w:rsid w:val="64232927"/>
    <w:rsid w:val="64CBA851"/>
    <w:rsid w:val="65C37C51"/>
    <w:rsid w:val="6623DA38"/>
    <w:rsid w:val="663CFB5D"/>
    <w:rsid w:val="6663C248"/>
    <w:rsid w:val="668DF2D7"/>
    <w:rsid w:val="66B9566C"/>
    <w:rsid w:val="66DBF2D0"/>
    <w:rsid w:val="66E5F31D"/>
    <w:rsid w:val="66F84DA5"/>
    <w:rsid w:val="67030FB5"/>
    <w:rsid w:val="670A99E6"/>
    <w:rsid w:val="672DD461"/>
    <w:rsid w:val="677B5184"/>
    <w:rsid w:val="682057FC"/>
    <w:rsid w:val="6837A037"/>
    <w:rsid w:val="685B3D60"/>
    <w:rsid w:val="68B7E6B5"/>
    <w:rsid w:val="68F7B99A"/>
    <w:rsid w:val="6946884D"/>
    <w:rsid w:val="6953A330"/>
    <w:rsid w:val="6A6F1D8E"/>
    <w:rsid w:val="6A779B79"/>
    <w:rsid w:val="6A849B4B"/>
    <w:rsid w:val="6BAE299C"/>
    <w:rsid w:val="6CC65CC7"/>
    <w:rsid w:val="6CE10B97"/>
    <w:rsid w:val="6E610A02"/>
    <w:rsid w:val="6EECB0BE"/>
    <w:rsid w:val="6F27CD25"/>
    <w:rsid w:val="6F7E62F3"/>
    <w:rsid w:val="6FED0489"/>
    <w:rsid w:val="6FF7F3E0"/>
    <w:rsid w:val="704F1ACA"/>
    <w:rsid w:val="7061FC44"/>
    <w:rsid w:val="70C08267"/>
    <w:rsid w:val="70D48587"/>
    <w:rsid w:val="712C4B64"/>
    <w:rsid w:val="71B85137"/>
    <w:rsid w:val="723C86BA"/>
    <w:rsid w:val="72AABADE"/>
    <w:rsid w:val="72D04806"/>
    <w:rsid w:val="72DFF57F"/>
    <w:rsid w:val="72F19251"/>
    <w:rsid w:val="73700449"/>
    <w:rsid w:val="73D733B2"/>
    <w:rsid w:val="74124924"/>
    <w:rsid w:val="75556B0C"/>
    <w:rsid w:val="7587064E"/>
    <w:rsid w:val="75FB58E5"/>
    <w:rsid w:val="780E7075"/>
    <w:rsid w:val="7837A5AD"/>
    <w:rsid w:val="78D86546"/>
    <w:rsid w:val="792FF7DC"/>
    <w:rsid w:val="79314276"/>
    <w:rsid w:val="79A9F22F"/>
    <w:rsid w:val="79B1D7C2"/>
    <w:rsid w:val="79CA684D"/>
    <w:rsid w:val="79CA8D64"/>
    <w:rsid w:val="7A41E088"/>
    <w:rsid w:val="7AD4488A"/>
    <w:rsid w:val="7B20DF4F"/>
    <w:rsid w:val="7B6E185F"/>
    <w:rsid w:val="7BC57FBD"/>
    <w:rsid w:val="7CE8F086"/>
    <w:rsid w:val="7CF46862"/>
    <w:rsid w:val="7D96694E"/>
    <w:rsid w:val="7DAB6ED0"/>
    <w:rsid w:val="7DEB2913"/>
    <w:rsid w:val="7EA5A384"/>
    <w:rsid w:val="7ECEA291"/>
    <w:rsid w:val="7ED2B811"/>
    <w:rsid w:val="7F07EDC4"/>
    <w:rsid w:val="7FC76D77"/>
    <w:rsid w:val="7FF9C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E6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5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213245"/>
    <w:pPr>
      <w:suppressAutoHyphens/>
    </w:pPr>
    <w:rPr>
      <w:rFonts w:eastAsia="SimSun" w:cs="Mangal"/>
      <w:kern w:val="2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1D53FC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5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213245"/>
    <w:pPr>
      <w:suppressAutoHyphens/>
    </w:pPr>
    <w:rPr>
      <w:rFonts w:eastAsia="SimSun" w:cs="Mangal"/>
      <w:kern w:val="2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1D53FC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49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37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1d8b7cba41c14412" Type="http://schemas.microsoft.com/office/2020/10/relationships/intelligence" Target="intelligence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1897C9-288D-47E0-B516-C523C569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2213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Fernanda Ramos Rodrigues de Oliveira</cp:lastModifiedBy>
  <cp:revision>4</cp:revision>
  <cp:lastPrinted>2026-07-07T14:41:00Z</cp:lastPrinted>
  <dcterms:created xsi:type="dcterms:W3CDTF">2026-07-07T14:43:00Z</dcterms:created>
  <dcterms:modified xsi:type="dcterms:W3CDTF">2026-08-10T18:11:00Z</dcterms:modified>
</cp:coreProperties>
</file>