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4B9B6" w14:textId="6514D193" w:rsidR="002F5FBE" w:rsidRDefault="00DE364D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Ano</w:t>
      </w:r>
      <w:r w:rsidR="00A57726">
        <w:rPr>
          <w:rFonts w:ascii="Calibri" w:eastAsia="Calibri" w:hAnsi="Calibri" w:cs="Calibri"/>
          <w:b/>
        </w:rPr>
        <w:t xml:space="preserve"> de 2025</w:t>
      </w:r>
    </w:p>
    <w:p w14:paraId="3D6552DC" w14:textId="77777777" w:rsidR="002F5FBE" w:rsidRDefault="002F5FBE">
      <w:pPr>
        <w:jc w:val="right"/>
        <w:rPr>
          <w:b/>
        </w:rPr>
      </w:pPr>
    </w:p>
    <w:p w14:paraId="139A84B5" w14:textId="70BA353A" w:rsidR="003F558F" w:rsidRPr="003F558F" w:rsidRDefault="00A57726" w:rsidP="003F558F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REUNIÃO DA </w:t>
      </w:r>
      <w:r w:rsidR="00512D0D">
        <w:rPr>
          <w:rFonts w:ascii="Calibri" w:eastAsia="Calibri" w:hAnsi="Calibri" w:cs="Calibri"/>
          <w:b/>
          <w:sz w:val="28"/>
          <w:szCs w:val="28"/>
        </w:rPr>
        <w:t>PLENÁRIA EXTRAORDINÁRIA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26564F">
        <w:rPr>
          <w:rFonts w:ascii="Calibri" w:eastAsia="Calibri" w:hAnsi="Calibri" w:cs="Calibri"/>
          <w:b/>
          <w:color w:val="242021"/>
          <w:sz w:val="28"/>
          <w:szCs w:val="28"/>
        </w:rPr>
        <w:t>-</w:t>
      </w:r>
      <w:r w:rsidR="00E1617E">
        <w:rPr>
          <w:rFonts w:ascii="Calibri" w:eastAsia="Calibri" w:hAnsi="Calibri" w:cs="Calibri"/>
          <w:b/>
          <w:color w:val="242021"/>
          <w:sz w:val="28"/>
          <w:szCs w:val="28"/>
        </w:rPr>
        <w:t xml:space="preserve"> ATA 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>Nº</w:t>
      </w:r>
      <w:r w:rsidR="00DE364D">
        <w:rPr>
          <w:rFonts w:ascii="Calibri" w:eastAsia="Calibri" w:hAnsi="Calibri" w:cs="Calibri"/>
          <w:b/>
          <w:color w:val="242021"/>
          <w:sz w:val="28"/>
          <w:szCs w:val="28"/>
        </w:rPr>
        <w:t xml:space="preserve"> 2</w:t>
      </w:r>
      <w:r w:rsidR="00C503F3">
        <w:rPr>
          <w:rFonts w:ascii="Calibri" w:eastAsia="Calibri" w:hAnsi="Calibri" w:cs="Calibri"/>
          <w:b/>
          <w:color w:val="242021"/>
          <w:sz w:val="28"/>
          <w:szCs w:val="28"/>
        </w:rPr>
        <w:t>8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</w:p>
    <w:p w14:paraId="76348D4C" w14:textId="77777777" w:rsidR="002F5FBE" w:rsidRDefault="002F5FBE">
      <w:pPr>
        <w:jc w:val="both"/>
        <w:rPr>
          <w:rFonts w:ascii="Calibri" w:eastAsia="Calibri" w:hAnsi="Calibri" w:cs="Calibri"/>
          <w:color w:val="FF0000"/>
        </w:rPr>
      </w:pPr>
    </w:p>
    <w:p w14:paraId="3A80DF7C" w14:textId="0DE94F63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Pauta:</w:t>
      </w:r>
      <w:r w:rsidRPr="00696AFE">
        <w:rPr>
          <w:rFonts w:ascii="Calibri" w:eastAsia="Calibri" w:hAnsi="Calibri" w:cs="Calibri"/>
        </w:rPr>
        <w:t xml:space="preserve"> </w:t>
      </w:r>
    </w:p>
    <w:p w14:paraId="74EE5E33" w14:textId="6CF49F83" w:rsidR="00CA4E8E" w:rsidRPr="0059762D" w:rsidRDefault="002A013D" w:rsidP="0059762D">
      <w:pPr>
        <w:pStyle w:val="PargrafodaLista"/>
        <w:numPr>
          <w:ilvl w:val="0"/>
          <w:numId w:val="10"/>
        </w:numPr>
        <w:jc w:val="both"/>
        <w:rPr>
          <w:rFonts w:ascii="Calibri" w:eastAsia="Calibri" w:hAnsi="Calibri" w:cs="Calibri"/>
          <w:b/>
          <w:bCs/>
        </w:rPr>
      </w:pPr>
      <w:r w:rsidRPr="0059762D">
        <w:rPr>
          <w:rFonts w:ascii="Calibri" w:eastAsia="Calibri" w:hAnsi="Calibri" w:cs="Calibri"/>
        </w:rPr>
        <w:t>Aprovação de alterações na Resolução Nº 007/CMI-SP/2025.</w:t>
      </w:r>
    </w:p>
    <w:p w14:paraId="0E466B5C" w14:textId="77777777" w:rsidR="002A013D" w:rsidRPr="002A013D" w:rsidRDefault="002A013D" w:rsidP="002A013D"/>
    <w:p w14:paraId="77A0C4F5" w14:textId="3D744BEF" w:rsidR="00CA4E8E" w:rsidRPr="00AA656A" w:rsidRDefault="00CA4E8E" w:rsidP="00AA656A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96AFE">
        <w:rPr>
          <w:rFonts w:ascii="Calibri" w:eastAsia="Calibri" w:hAnsi="Calibri" w:cs="Calibri"/>
          <w:b/>
        </w:rPr>
        <w:t xml:space="preserve">Participantes Governo: </w:t>
      </w:r>
      <w:r w:rsidR="004809A8">
        <w:rPr>
          <w:rFonts w:ascii="Calibri" w:eastAsia="Calibri" w:hAnsi="Calibri" w:cs="Calibri"/>
          <w:bCs/>
        </w:rPr>
        <w:t xml:space="preserve">Josefa </w:t>
      </w:r>
      <w:proofErr w:type="spellStart"/>
      <w:r w:rsidR="004809A8">
        <w:rPr>
          <w:rFonts w:ascii="Calibri" w:eastAsia="Calibri" w:hAnsi="Calibri" w:cs="Calibri"/>
          <w:bCs/>
        </w:rPr>
        <w:t>Anadethy</w:t>
      </w:r>
      <w:proofErr w:type="spellEnd"/>
      <w:r w:rsidR="004809A8">
        <w:rPr>
          <w:rFonts w:ascii="Calibri" w:eastAsia="Calibri" w:hAnsi="Calibri" w:cs="Calibri"/>
          <w:bCs/>
        </w:rPr>
        <w:t xml:space="preserve"> dos Santos Silva (SMDHC); </w:t>
      </w:r>
      <w:r w:rsidR="00BF7296">
        <w:rPr>
          <w:rFonts w:ascii="Calibri" w:eastAsia="Calibri" w:hAnsi="Calibri" w:cs="Calibri"/>
        </w:rPr>
        <w:t>Suzana de Souza (SMDHC)</w:t>
      </w:r>
      <w:r w:rsidR="009207DF">
        <w:rPr>
          <w:rFonts w:ascii="Calibri" w:eastAsia="Calibri" w:hAnsi="Calibri" w:cs="Calibri"/>
        </w:rPr>
        <w:t xml:space="preserve">; Claudio Aguiar de Almeida (SMC); </w:t>
      </w:r>
      <w:r w:rsidR="006C4981">
        <w:rPr>
          <w:rFonts w:ascii="Calibri" w:eastAsia="Calibri" w:hAnsi="Calibri" w:cs="Calibri"/>
        </w:rPr>
        <w:t>Silvia Pavan Barboza Nunes</w:t>
      </w:r>
      <w:r w:rsidR="009207DF">
        <w:rPr>
          <w:rFonts w:ascii="Calibri" w:eastAsia="Calibri" w:hAnsi="Calibri" w:cs="Calibri"/>
        </w:rPr>
        <w:t xml:space="preserve"> (S</w:t>
      </w:r>
      <w:r w:rsidR="006C4981">
        <w:rPr>
          <w:rFonts w:ascii="Calibri" w:eastAsia="Calibri" w:hAnsi="Calibri" w:cs="Calibri"/>
        </w:rPr>
        <w:t>MSU</w:t>
      </w:r>
      <w:r w:rsidR="009207DF">
        <w:rPr>
          <w:rFonts w:ascii="Calibri" w:eastAsia="Calibri" w:hAnsi="Calibri" w:cs="Calibri"/>
        </w:rPr>
        <w:t>).</w:t>
      </w:r>
    </w:p>
    <w:p w14:paraId="6DB0E3B6" w14:textId="77777777" w:rsidR="00CA4E8E" w:rsidRPr="00696AFE" w:rsidRDefault="00CA4E8E" w:rsidP="00CA4E8E">
      <w:pPr>
        <w:jc w:val="both"/>
        <w:rPr>
          <w:rFonts w:ascii="Calibri" w:eastAsia="Calibri" w:hAnsi="Calibri" w:cs="Calibri"/>
        </w:rPr>
      </w:pPr>
    </w:p>
    <w:p w14:paraId="3BD9BFE9" w14:textId="7CB3DDAA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 xml:space="preserve">Participantes Sociedade Civil: </w:t>
      </w:r>
      <w:r w:rsidRPr="001E3591">
        <w:rPr>
          <w:rFonts w:ascii="Calibri" w:eastAsia="Calibri" w:hAnsi="Calibri" w:cs="Calibri"/>
        </w:rPr>
        <w:t>Nadir Francisco do Amaral (Fórum Liberdade)</w:t>
      </w:r>
      <w:r w:rsidR="00AA656A" w:rsidRPr="001E3591">
        <w:rPr>
          <w:rFonts w:ascii="Calibri" w:eastAsia="Calibri" w:hAnsi="Calibri" w:cs="Calibri"/>
        </w:rPr>
        <w:t>;</w:t>
      </w:r>
      <w:r w:rsidR="009207DF">
        <w:rPr>
          <w:rFonts w:ascii="Calibri" w:eastAsia="Calibri" w:hAnsi="Calibri" w:cs="Calibri"/>
        </w:rPr>
        <w:t xml:space="preserve"> </w:t>
      </w:r>
      <w:r w:rsidR="001E3591" w:rsidRPr="001E3591">
        <w:rPr>
          <w:rFonts w:ascii="Calibri" w:eastAsia="Calibri" w:hAnsi="Calibri" w:cs="Calibri"/>
        </w:rPr>
        <w:t xml:space="preserve">Ruth Altamirano </w:t>
      </w:r>
      <w:proofErr w:type="spellStart"/>
      <w:r w:rsidR="001E3591" w:rsidRPr="001E3591">
        <w:rPr>
          <w:rFonts w:ascii="Calibri" w:eastAsia="Calibri" w:hAnsi="Calibri" w:cs="Calibri"/>
        </w:rPr>
        <w:t>Lavadenz</w:t>
      </w:r>
      <w:proofErr w:type="spellEnd"/>
      <w:r w:rsidR="001E3591" w:rsidRPr="001E3591">
        <w:rPr>
          <w:rFonts w:ascii="Calibri" w:eastAsia="Calibri" w:hAnsi="Calibri" w:cs="Calibri"/>
        </w:rPr>
        <w:t xml:space="preserve"> (Fórum da Cidadania da Pessoa Idosa da Cidade de São Paulo - Pirituba/Jaraguá/Perus); </w:t>
      </w:r>
      <w:r w:rsidR="000047B7" w:rsidRPr="001E3591">
        <w:rPr>
          <w:rFonts w:ascii="Calibri" w:eastAsia="Calibri" w:hAnsi="Calibri" w:cs="Calibri"/>
        </w:rPr>
        <w:t>Luiz Antônio Rodrigues dos Santos (Fórum Cidadão Idoso São Mateus)</w:t>
      </w:r>
      <w:r w:rsidR="009207DF">
        <w:rPr>
          <w:rFonts w:ascii="Calibri" w:eastAsia="Calibri" w:hAnsi="Calibri" w:cs="Calibri"/>
        </w:rPr>
        <w:t>;</w:t>
      </w:r>
      <w:r w:rsidR="001E3591" w:rsidRPr="001E3591">
        <w:rPr>
          <w:rFonts w:ascii="Calibri" w:eastAsia="Calibri" w:hAnsi="Calibri" w:cs="Calibri"/>
        </w:rPr>
        <w:t xml:space="preserve"> </w:t>
      </w:r>
      <w:r w:rsidR="000047B7" w:rsidRPr="001E3591">
        <w:rPr>
          <w:rFonts w:ascii="Calibri" w:eastAsia="Calibri" w:hAnsi="Calibri" w:cs="Calibri"/>
        </w:rPr>
        <w:t xml:space="preserve">Ariovaldo Guello (Fórum da Pessoa Idosa de Pinheiros); </w:t>
      </w:r>
      <w:proofErr w:type="spellStart"/>
      <w:r w:rsidR="001E3591" w:rsidRPr="001E3591">
        <w:rPr>
          <w:rFonts w:ascii="Calibri" w:eastAsia="Calibri" w:hAnsi="Calibri" w:cs="Calibri"/>
        </w:rPr>
        <w:t>Niltes</w:t>
      </w:r>
      <w:proofErr w:type="spellEnd"/>
      <w:r w:rsidR="001E3591" w:rsidRPr="001E3591">
        <w:rPr>
          <w:rFonts w:ascii="Calibri" w:eastAsia="Calibri" w:hAnsi="Calibri" w:cs="Calibri"/>
        </w:rPr>
        <w:t xml:space="preserve"> Aparecida Lopes de Souza (Fórum Região Centro)</w:t>
      </w:r>
      <w:r w:rsidR="0018089D" w:rsidRPr="001E3591">
        <w:rPr>
          <w:rFonts w:ascii="Calibri" w:eastAsia="Calibri" w:hAnsi="Calibri" w:cs="Calibri"/>
        </w:rPr>
        <w:t>; José Reis Netto</w:t>
      </w:r>
      <w:r w:rsidR="001E3591" w:rsidRPr="001E3591">
        <w:rPr>
          <w:rFonts w:ascii="Calibri" w:eastAsia="Calibri" w:hAnsi="Calibri" w:cs="Calibri"/>
        </w:rPr>
        <w:t xml:space="preserve"> </w:t>
      </w:r>
      <w:r w:rsidR="00931526" w:rsidRPr="001E3591">
        <w:rPr>
          <w:rFonts w:ascii="Calibri" w:eastAsia="Calibri" w:hAnsi="Calibri" w:cs="Calibri"/>
        </w:rPr>
        <w:t>(Fórum da Pessoa Idosa V. Maria, V. Guilherme, V. Medeiros)</w:t>
      </w:r>
      <w:r w:rsidR="0018089D" w:rsidRPr="001E3591">
        <w:rPr>
          <w:rFonts w:ascii="Calibri" w:eastAsia="Calibri" w:hAnsi="Calibri" w:cs="Calibri"/>
        </w:rPr>
        <w:t>;</w:t>
      </w:r>
      <w:r w:rsidR="004809A8">
        <w:rPr>
          <w:rFonts w:ascii="Calibri" w:eastAsia="Calibri" w:hAnsi="Calibri" w:cs="Calibri"/>
        </w:rPr>
        <w:t xml:space="preserve"> Damaris Germana Roberto (</w:t>
      </w:r>
      <w:r w:rsidR="004809A8" w:rsidRPr="001E3591">
        <w:rPr>
          <w:rFonts w:ascii="Calibri" w:eastAsia="Calibri" w:hAnsi="Calibri" w:cs="Calibri"/>
        </w:rPr>
        <w:t>Fórum da Pessoa Idosa V. Maria, V. Guilherme, V. Medeiros)</w:t>
      </w:r>
      <w:r w:rsidR="004809A8">
        <w:rPr>
          <w:rFonts w:ascii="Calibri" w:eastAsia="Calibri" w:hAnsi="Calibri" w:cs="Calibri"/>
        </w:rPr>
        <w:t xml:space="preserve">; </w:t>
      </w:r>
      <w:r w:rsidR="0018089D" w:rsidRPr="001E3591">
        <w:rPr>
          <w:rFonts w:ascii="Calibri" w:eastAsia="Calibri" w:hAnsi="Calibri" w:cs="Calibri"/>
        </w:rPr>
        <w:t>Marisa Accioly</w:t>
      </w:r>
      <w:r w:rsidR="00931526" w:rsidRPr="001E3591">
        <w:rPr>
          <w:rFonts w:ascii="Calibri" w:eastAsia="Calibri" w:hAnsi="Calibri" w:cs="Calibri"/>
        </w:rPr>
        <w:t xml:space="preserve"> (EACH-USP)</w:t>
      </w:r>
      <w:r w:rsidR="0018089D" w:rsidRPr="001E3591">
        <w:rPr>
          <w:rFonts w:ascii="Calibri" w:eastAsia="Calibri" w:hAnsi="Calibri" w:cs="Calibri"/>
        </w:rPr>
        <w:t>; Diógenes Sandim Martins</w:t>
      </w:r>
      <w:r w:rsidR="00931526" w:rsidRPr="001E3591">
        <w:rPr>
          <w:rFonts w:ascii="Calibri" w:eastAsia="Calibri" w:hAnsi="Calibri" w:cs="Calibri"/>
        </w:rPr>
        <w:t xml:space="preserve"> (Sindicato Nacional dos Aposentados</w:t>
      </w:r>
      <w:r w:rsidR="004809A8">
        <w:rPr>
          <w:rFonts w:ascii="Calibri" w:eastAsia="Calibri" w:hAnsi="Calibri" w:cs="Calibri"/>
        </w:rPr>
        <w:t>).</w:t>
      </w:r>
    </w:p>
    <w:p w14:paraId="58DE5470" w14:textId="7443B9A9" w:rsidR="001C411D" w:rsidRPr="00F908E6" w:rsidRDefault="001C411D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45A2926" w14:textId="77777777" w:rsidR="001C411D" w:rsidRPr="00F908E6" w:rsidRDefault="001C411D" w:rsidP="001C411D">
      <w:pPr>
        <w:rPr>
          <w:rFonts w:ascii="Calibri" w:hAnsi="Calibri" w:cs="Calibri"/>
          <w:b/>
          <w:bCs/>
        </w:rPr>
      </w:pPr>
    </w:p>
    <w:p w14:paraId="43A172B9" w14:textId="2D452E33" w:rsidR="00036D65" w:rsidRPr="00A3622E" w:rsidRDefault="00CA4E8E" w:rsidP="00A3622E">
      <w:pPr>
        <w:jc w:val="both"/>
        <w:rPr>
          <w:rFonts w:asciiTheme="minorHAnsi" w:hAnsiTheme="minorHAnsi" w:cstheme="minorHAnsi"/>
          <w:bCs/>
        </w:rPr>
      </w:pPr>
      <w:r w:rsidRPr="00696AFE">
        <w:rPr>
          <w:rFonts w:ascii="Calibri" w:eastAsia="Calibri" w:hAnsi="Calibri" w:cs="Calibri"/>
          <w:b/>
        </w:rPr>
        <w:t>Às 1</w:t>
      </w:r>
      <w:r w:rsidR="00C503F3">
        <w:rPr>
          <w:rFonts w:ascii="Calibri" w:eastAsia="Calibri" w:hAnsi="Calibri" w:cs="Calibri"/>
          <w:b/>
        </w:rPr>
        <w:t>3</w:t>
      </w:r>
      <w:r w:rsidR="00B12809">
        <w:rPr>
          <w:rFonts w:ascii="Calibri" w:eastAsia="Calibri" w:hAnsi="Calibri" w:cs="Calibri"/>
          <w:b/>
        </w:rPr>
        <w:t>h</w:t>
      </w:r>
      <w:r w:rsidR="00311363">
        <w:rPr>
          <w:rFonts w:ascii="Calibri" w:eastAsia="Calibri" w:hAnsi="Calibri" w:cs="Calibri"/>
          <w:b/>
        </w:rPr>
        <w:t>54</w:t>
      </w:r>
      <w:r w:rsidR="00B12809">
        <w:rPr>
          <w:rFonts w:ascii="Calibri" w:eastAsia="Calibri" w:hAnsi="Calibri" w:cs="Calibri"/>
          <w:b/>
        </w:rPr>
        <w:t>,</w:t>
      </w:r>
      <w:r w:rsidRPr="00696AFE">
        <w:rPr>
          <w:rFonts w:ascii="Calibri" w:eastAsia="Calibri" w:hAnsi="Calibri" w:cs="Calibri"/>
          <w:b/>
        </w:rPr>
        <w:t xml:space="preserve"> do dia </w:t>
      </w:r>
      <w:r w:rsidR="002A013D">
        <w:rPr>
          <w:rFonts w:ascii="Calibri" w:eastAsia="Calibri" w:hAnsi="Calibri" w:cs="Calibri"/>
          <w:b/>
        </w:rPr>
        <w:t>26</w:t>
      </w:r>
      <w:r w:rsidR="00512D0D">
        <w:rPr>
          <w:rFonts w:ascii="Calibri" w:eastAsia="Calibri" w:hAnsi="Calibri" w:cs="Calibri"/>
          <w:b/>
        </w:rPr>
        <w:t xml:space="preserve"> de novembro do ano de 2025</w:t>
      </w:r>
      <w:r w:rsidRPr="00696AFE">
        <w:rPr>
          <w:rFonts w:ascii="Calibri" w:eastAsia="Calibri" w:hAnsi="Calibri" w:cs="Calibri"/>
          <w:b/>
        </w:rPr>
        <w:t xml:space="preserve">, </w:t>
      </w:r>
      <w:r w:rsidR="00512D0D" w:rsidRPr="00A3622E">
        <w:rPr>
          <w:rFonts w:ascii="Calibri" w:eastAsia="Calibri" w:hAnsi="Calibri" w:cs="Calibri"/>
          <w:bCs/>
        </w:rPr>
        <w:t>no</w:t>
      </w:r>
      <w:r w:rsidR="00311363">
        <w:rPr>
          <w:rFonts w:ascii="Calibri" w:eastAsia="Calibri" w:hAnsi="Calibri" w:cs="Calibri"/>
          <w:bCs/>
        </w:rPr>
        <w:t xml:space="preserve"> </w:t>
      </w:r>
      <w:r w:rsidR="00512D0D" w:rsidRPr="00A3622E">
        <w:rPr>
          <w:rFonts w:ascii="Calibri" w:eastAsia="Calibri" w:hAnsi="Calibri" w:cs="Calibri"/>
          <w:bCs/>
        </w:rPr>
        <w:t xml:space="preserve">Auditório da SMDHC (Secretaria Municipal de Direitos Humanos e Cidadania), Rua Líbero Badaró, 119 – </w:t>
      </w:r>
      <w:r w:rsidR="0059762D">
        <w:rPr>
          <w:rFonts w:ascii="Calibri" w:eastAsia="Calibri" w:hAnsi="Calibri" w:cs="Calibri"/>
          <w:bCs/>
        </w:rPr>
        <w:t>Auditório Térreo</w:t>
      </w:r>
      <w:r w:rsidRPr="00A3622E">
        <w:rPr>
          <w:rFonts w:ascii="Calibri" w:eastAsia="Calibri" w:hAnsi="Calibri" w:cs="Calibri"/>
          <w:bCs/>
        </w:rPr>
        <w:t>,</w:t>
      </w:r>
      <w:r w:rsidRPr="00696AFE">
        <w:rPr>
          <w:rFonts w:ascii="Calibri" w:eastAsia="Calibri" w:hAnsi="Calibri" w:cs="Calibri"/>
          <w:b/>
        </w:rPr>
        <w:t xml:space="preserve"> </w:t>
      </w:r>
      <w:r w:rsidRPr="0059762D">
        <w:rPr>
          <w:rFonts w:ascii="Calibri" w:eastAsia="Calibri" w:hAnsi="Calibri" w:cs="Calibri"/>
          <w:bCs/>
        </w:rPr>
        <w:t>o</w:t>
      </w:r>
      <w:r w:rsidRPr="00696AFE">
        <w:rPr>
          <w:rFonts w:ascii="Calibri" w:eastAsia="Calibri" w:hAnsi="Calibri" w:cs="Calibri"/>
          <w:b/>
        </w:rPr>
        <w:t xml:space="preserve"> Sr. </w:t>
      </w:r>
      <w:r w:rsidRPr="00D9629E">
        <w:rPr>
          <w:rFonts w:asciiTheme="minorHAnsi" w:hAnsiTheme="minorHAnsi" w:cstheme="minorHAnsi"/>
          <w:b/>
        </w:rPr>
        <w:t>Nadir Francisco do Amaral</w:t>
      </w:r>
      <w:r w:rsidRPr="00A3622E">
        <w:rPr>
          <w:rFonts w:asciiTheme="minorHAnsi" w:hAnsiTheme="minorHAnsi" w:cstheme="minorHAnsi"/>
          <w:bCs/>
        </w:rPr>
        <w:t xml:space="preserve">, presidente do CMI-SP, </w:t>
      </w:r>
      <w:r w:rsidR="007305BF" w:rsidRPr="00A3622E">
        <w:rPr>
          <w:rFonts w:asciiTheme="minorHAnsi" w:hAnsiTheme="minorHAnsi" w:cstheme="minorHAnsi"/>
          <w:bCs/>
        </w:rPr>
        <w:t>inicia</w:t>
      </w:r>
      <w:r w:rsidRPr="00A3622E">
        <w:rPr>
          <w:rFonts w:asciiTheme="minorHAnsi" w:hAnsiTheme="minorHAnsi" w:cstheme="minorHAnsi"/>
          <w:bCs/>
        </w:rPr>
        <w:t xml:space="preserve"> </w:t>
      </w:r>
      <w:r w:rsidR="007305BF" w:rsidRPr="00A3622E">
        <w:rPr>
          <w:rFonts w:asciiTheme="minorHAnsi" w:hAnsiTheme="minorHAnsi" w:cstheme="minorHAnsi"/>
          <w:bCs/>
        </w:rPr>
        <w:t xml:space="preserve">a </w:t>
      </w:r>
      <w:r w:rsidRPr="00A3622E">
        <w:rPr>
          <w:rFonts w:asciiTheme="minorHAnsi" w:hAnsiTheme="minorHAnsi" w:cstheme="minorHAnsi"/>
          <w:bCs/>
        </w:rPr>
        <w:t>reunião</w:t>
      </w:r>
      <w:r w:rsidR="003E0AB7" w:rsidRPr="00A3622E">
        <w:rPr>
          <w:rFonts w:asciiTheme="minorHAnsi" w:hAnsiTheme="minorHAnsi" w:cstheme="minorHAnsi"/>
          <w:bCs/>
        </w:rPr>
        <w:t xml:space="preserve">. </w:t>
      </w:r>
    </w:p>
    <w:p w14:paraId="0646398D" w14:textId="77777777" w:rsidR="00512D0D" w:rsidRDefault="00512D0D" w:rsidP="00512D0D">
      <w:pPr>
        <w:rPr>
          <w:rFonts w:ascii="Calibri" w:eastAsia="Calibri" w:hAnsi="Calibri" w:cs="Calibri"/>
          <w:b/>
        </w:rPr>
      </w:pPr>
    </w:p>
    <w:p w14:paraId="524402C6" w14:textId="2DCF89E1" w:rsidR="008774F5" w:rsidRPr="00DE364D" w:rsidRDefault="0059762D" w:rsidP="00512D0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Pauta</w:t>
      </w:r>
      <w:r w:rsidR="008774F5">
        <w:rPr>
          <w:rFonts w:ascii="Calibri" w:eastAsia="Calibri" w:hAnsi="Calibri" w:cs="Calibri"/>
          <w:b/>
        </w:rPr>
        <w:t xml:space="preserve">: </w:t>
      </w:r>
      <w:r w:rsidR="002A013D" w:rsidRPr="002A013D">
        <w:rPr>
          <w:rFonts w:ascii="Calibri" w:eastAsia="Calibri" w:hAnsi="Calibri" w:cs="Calibri"/>
          <w:b/>
          <w:bCs/>
        </w:rPr>
        <w:t>Aprovação de alterações na Resolução Nº 007/CMI-SP/2025</w:t>
      </w:r>
      <w:r w:rsidR="008774F5" w:rsidRPr="00512D0D">
        <w:rPr>
          <w:rFonts w:ascii="Calibri" w:eastAsia="Calibri" w:hAnsi="Calibri" w:cs="Calibri"/>
          <w:b/>
          <w:bCs/>
        </w:rPr>
        <w:t>.</w:t>
      </w:r>
      <w:r w:rsidR="008774F5">
        <w:rPr>
          <w:rFonts w:ascii="Calibri" w:eastAsia="Calibri" w:hAnsi="Calibri" w:cs="Calibri"/>
          <w:b/>
          <w:bCs/>
        </w:rPr>
        <w:t xml:space="preserve"> </w:t>
      </w:r>
    </w:p>
    <w:p w14:paraId="578D66E7" w14:textId="77777777" w:rsidR="00036D65" w:rsidRDefault="00036D65" w:rsidP="00036D65">
      <w:pPr>
        <w:jc w:val="both"/>
        <w:rPr>
          <w:rFonts w:asciiTheme="minorHAnsi" w:hAnsiTheme="minorHAnsi" w:cstheme="minorHAnsi"/>
          <w:bCs/>
        </w:rPr>
      </w:pPr>
    </w:p>
    <w:p w14:paraId="610B13D5" w14:textId="461AD92E" w:rsidR="00AD3C62" w:rsidRDefault="009207DF" w:rsidP="00311363">
      <w:pPr>
        <w:jc w:val="both"/>
        <w:rPr>
          <w:rFonts w:asciiTheme="minorHAnsi" w:hAnsiTheme="minorHAnsi" w:cstheme="minorHAnsi"/>
          <w:bCs/>
        </w:rPr>
      </w:pPr>
      <w:r w:rsidRPr="009207DF">
        <w:rPr>
          <w:rFonts w:asciiTheme="minorHAnsi" w:hAnsiTheme="minorHAnsi" w:cstheme="minorHAnsi"/>
          <w:b/>
        </w:rPr>
        <w:t>Nadir Francisco do Amaral</w:t>
      </w:r>
      <w:r>
        <w:rPr>
          <w:rFonts w:asciiTheme="minorHAnsi" w:hAnsiTheme="minorHAnsi" w:cstheme="minorHAnsi"/>
          <w:b/>
        </w:rPr>
        <w:t xml:space="preserve"> </w:t>
      </w:r>
      <w:r w:rsidR="00311363">
        <w:rPr>
          <w:rFonts w:asciiTheme="minorHAnsi" w:hAnsiTheme="minorHAnsi" w:cstheme="minorHAnsi"/>
          <w:bCs/>
        </w:rPr>
        <w:t>i</w:t>
      </w:r>
      <w:r w:rsidR="00311363" w:rsidRPr="00311363">
        <w:rPr>
          <w:rFonts w:asciiTheme="minorHAnsi" w:hAnsiTheme="minorHAnsi" w:cstheme="minorHAnsi"/>
          <w:bCs/>
        </w:rPr>
        <w:t xml:space="preserve">nicia a leitura da </w:t>
      </w:r>
      <w:r w:rsidR="00AD3C62">
        <w:rPr>
          <w:rFonts w:asciiTheme="minorHAnsi" w:hAnsiTheme="minorHAnsi" w:cstheme="minorHAnsi"/>
          <w:bCs/>
        </w:rPr>
        <w:t>R</w:t>
      </w:r>
      <w:r w:rsidR="00311363" w:rsidRPr="00311363">
        <w:rPr>
          <w:rFonts w:asciiTheme="minorHAnsi" w:hAnsiTheme="minorHAnsi" w:cstheme="minorHAnsi"/>
          <w:bCs/>
        </w:rPr>
        <w:t xml:space="preserve">esolução </w:t>
      </w:r>
      <w:r w:rsidR="00AD3C62">
        <w:rPr>
          <w:rFonts w:asciiTheme="minorHAnsi" w:hAnsiTheme="minorHAnsi" w:cstheme="minorHAnsi"/>
          <w:bCs/>
        </w:rPr>
        <w:t xml:space="preserve">N° </w:t>
      </w:r>
      <w:r w:rsidR="00311363" w:rsidRPr="00311363">
        <w:rPr>
          <w:rFonts w:asciiTheme="minorHAnsi" w:hAnsiTheme="minorHAnsi" w:cstheme="minorHAnsi"/>
          <w:bCs/>
        </w:rPr>
        <w:t>008</w:t>
      </w:r>
      <w:r w:rsidR="00AD3C62">
        <w:rPr>
          <w:rFonts w:asciiTheme="minorHAnsi" w:hAnsiTheme="minorHAnsi" w:cstheme="minorHAnsi"/>
          <w:bCs/>
        </w:rPr>
        <w:t xml:space="preserve"> CMI-SP/2025 (versão atualizada da </w:t>
      </w:r>
      <w:r w:rsidR="00AD3C62" w:rsidRPr="00AD3C62">
        <w:rPr>
          <w:rFonts w:ascii="Calibri" w:eastAsia="Calibri" w:hAnsi="Calibri" w:cs="Calibri"/>
        </w:rPr>
        <w:t>Resolução Nº 007/CMI-SP/2025</w:t>
      </w:r>
      <w:r w:rsidR="00AD3C62">
        <w:rPr>
          <w:rFonts w:ascii="Calibri" w:eastAsia="Calibri" w:hAnsi="Calibri" w:cs="Calibri"/>
        </w:rPr>
        <w:t xml:space="preserve"> </w:t>
      </w:r>
      <w:r w:rsidR="00AD3C62" w:rsidRPr="00AD3C62">
        <w:rPr>
          <w:rFonts w:asciiTheme="minorHAnsi" w:hAnsiTheme="minorHAnsi" w:cstheme="minorHAnsi"/>
        </w:rPr>
        <w:t>com</w:t>
      </w:r>
      <w:r w:rsidR="00AD3C62">
        <w:rPr>
          <w:rFonts w:asciiTheme="minorHAnsi" w:hAnsiTheme="minorHAnsi" w:cstheme="minorHAnsi"/>
          <w:bCs/>
        </w:rPr>
        <w:t xml:space="preserve"> as alterações</w:t>
      </w:r>
      <w:r w:rsidR="00311363" w:rsidRPr="00311363">
        <w:rPr>
          <w:rFonts w:asciiTheme="minorHAnsi" w:hAnsiTheme="minorHAnsi" w:cstheme="minorHAnsi"/>
          <w:bCs/>
        </w:rPr>
        <w:t xml:space="preserve"> </w:t>
      </w:r>
      <w:r w:rsidR="00AD3C62">
        <w:rPr>
          <w:rFonts w:asciiTheme="minorHAnsi" w:hAnsiTheme="minorHAnsi" w:cstheme="minorHAnsi"/>
          <w:bCs/>
        </w:rPr>
        <w:t>propostas pelo</w:t>
      </w:r>
      <w:r w:rsidR="00311363" w:rsidRPr="00311363">
        <w:rPr>
          <w:rFonts w:asciiTheme="minorHAnsi" w:hAnsiTheme="minorHAnsi" w:cstheme="minorHAnsi"/>
          <w:bCs/>
        </w:rPr>
        <w:t xml:space="preserve"> </w:t>
      </w:r>
      <w:r w:rsidR="00AD3C62">
        <w:rPr>
          <w:rFonts w:asciiTheme="minorHAnsi" w:hAnsiTheme="minorHAnsi" w:cstheme="minorHAnsi"/>
          <w:bCs/>
        </w:rPr>
        <w:t>O</w:t>
      </w:r>
      <w:r w:rsidR="00311363" w:rsidRPr="00311363">
        <w:rPr>
          <w:rFonts w:asciiTheme="minorHAnsi" w:hAnsiTheme="minorHAnsi" w:cstheme="minorHAnsi"/>
          <w:bCs/>
        </w:rPr>
        <w:t>f</w:t>
      </w:r>
      <w:r w:rsidR="00AD3C62">
        <w:rPr>
          <w:rFonts w:asciiTheme="minorHAnsi" w:hAnsiTheme="minorHAnsi" w:cstheme="minorHAnsi"/>
          <w:bCs/>
        </w:rPr>
        <w:t>í</w:t>
      </w:r>
      <w:r w:rsidR="00311363" w:rsidRPr="00311363">
        <w:rPr>
          <w:rFonts w:asciiTheme="minorHAnsi" w:hAnsiTheme="minorHAnsi" w:cstheme="minorHAnsi"/>
          <w:bCs/>
        </w:rPr>
        <w:t>ci</w:t>
      </w:r>
      <w:r w:rsidR="00AD3C62">
        <w:rPr>
          <w:rFonts w:asciiTheme="minorHAnsi" w:hAnsiTheme="minorHAnsi" w:cstheme="minorHAnsi"/>
          <w:bCs/>
        </w:rPr>
        <w:t>o n° 02/2025 – Frente de Fóruns).</w:t>
      </w:r>
    </w:p>
    <w:p w14:paraId="06BC71BE" w14:textId="77777777" w:rsidR="00AD3C62" w:rsidRPr="00311363" w:rsidRDefault="00AD3C62" w:rsidP="00311363">
      <w:pPr>
        <w:jc w:val="both"/>
        <w:rPr>
          <w:rFonts w:asciiTheme="minorHAnsi" w:hAnsiTheme="minorHAnsi" w:cstheme="minorHAnsi"/>
          <w:bCs/>
        </w:rPr>
      </w:pPr>
    </w:p>
    <w:p w14:paraId="64E3A3DE" w14:textId="52B19524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  <w:r w:rsidRPr="00311363">
        <w:rPr>
          <w:rFonts w:asciiTheme="minorHAnsi" w:hAnsiTheme="minorHAnsi" w:cstheme="minorHAnsi"/>
          <w:b/>
        </w:rPr>
        <w:t>Nadir</w:t>
      </w:r>
      <w:r w:rsidRPr="00311363">
        <w:rPr>
          <w:rFonts w:asciiTheme="minorHAnsi" w:hAnsiTheme="minorHAnsi" w:cstheme="minorHAnsi"/>
          <w:bCs/>
        </w:rPr>
        <w:t xml:space="preserve"> questiona se</w:t>
      </w:r>
      <w:r w:rsidR="00D47DA2">
        <w:rPr>
          <w:rFonts w:asciiTheme="minorHAnsi" w:hAnsiTheme="minorHAnsi" w:cstheme="minorHAnsi"/>
          <w:bCs/>
        </w:rPr>
        <w:t xml:space="preserve">, de acordo às indicações de alterações recebidas de </w:t>
      </w:r>
      <w:r w:rsidR="00D47DA2">
        <w:rPr>
          <w:rFonts w:asciiTheme="minorHAnsi" w:hAnsiTheme="minorHAnsi" w:cstheme="minorHAnsi"/>
          <w:b/>
        </w:rPr>
        <w:t>Ariovaldo Guello</w:t>
      </w:r>
      <w:r w:rsidR="00D47DA2">
        <w:rPr>
          <w:rFonts w:asciiTheme="minorHAnsi" w:hAnsiTheme="minorHAnsi" w:cstheme="minorHAnsi"/>
          <w:bCs/>
        </w:rPr>
        <w:t>,</w:t>
      </w:r>
      <w:r w:rsidRPr="00311363">
        <w:rPr>
          <w:rFonts w:asciiTheme="minorHAnsi" w:hAnsiTheme="minorHAnsi" w:cstheme="minorHAnsi"/>
          <w:bCs/>
        </w:rPr>
        <w:t xml:space="preserve"> a informação</w:t>
      </w:r>
      <w:r w:rsidR="00D47DA2">
        <w:rPr>
          <w:rFonts w:asciiTheme="minorHAnsi" w:hAnsiTheme="minorHAnsi" w:cstheme="minorHAnsi"/>
          <w:bCs/>
        </w:rPr>
        <w:t xml:space="preserve"> “</w:t>
      </w:r>
      <w:r w:rsidR="00D47DA2" w:rsidRPr="00CE6D44">
        <w:rPr>
          <w:rFonts w:ascii="Calibri" w:hAnsi="Calibri" w:cs="Calibri"/>
        </w:rPr>
        <w:t>Os projetos/atividades dos programas descritos no Anexo de diretrizes colaborativas da sociedade civil de inclusão de programas no PPA 2026-2029</w:t>
      </w:r>
      <w:r w:rsidR="00D47DA2">
        <w:rPr>
          <w:rFonts w:ascii="Calibri" w:hAnsi="Calibri" w:cs="Calibri"/>
        </w:rPr>
        <w:t>”</w:t>
      </w:r>
      <w:r w:rsidR="00D47DA2">
        <w:rPr>
          <w:rFonts w:asciiTheme="minorHAnsi" w:hAnsiTheme="minorHAnsi" w:cstheme="minorHAnsi"/>
          <w:bCs/>
        </w:rPr>
        <w:t xml:space="preserve"> </w:t>
      </w:r>
      <w:r w:rsidRPr="00311363">
        <w:rPr>
          <w:rFonts w:asciiTheme="minorHAnsi" w:hAnsiTheme="minorHAnsi" w:cstheme="minorHAnsi"/>
          <w:bCs/>
        </w:rPr>
        <w:t>deve ser inclus</w:t>
      </w:r>
      <w:r w:rsidR="006A7368">
        <w:rPr>
          <w:rFonts w:asciiTheme="minorHAnsi" w:hAnsiTheme="minorHAnsi" w:cstheme="minorHAnsi"/>
          <w:bCs/>
        </w:rPr>
        <w:t>a</w:t>
      </w:r>
      <w:r w:rsidRPr="00311363">
        <w:rPr>
          <w:rFonts w:asciiTheme="minorHAnsi" w:hAnsiTheme="minorHAnsi" w:cstheme="minorHAnsi"/>
          <w:bCs/>
        </w:rPr>
        <w:t xml:space="preserve"> como artigo</w:t>
      </w:r>
      <w:r w:rsidR="006A7368">
        <w:rPr>
          <w:rFonts w:asciiTheme="minorHAnsi" w:hAnsiTheme="minorHAnsi" w:cstheme="minorHAnsi"/>
          <w:bCs/>
        </w:rPr>
        <w:t xml:space="preserve"> ou inciso</w:t>
      </w:r>
      <w:r w:rsidRPr="00311363">
        <w:rPr>
          <w:rFonts w:asciiTheme="minorHAnsi" w:hAnsiTheme="minorHAnsi" w:cstheme="minorHAnsi"/>
          <w:bCs/>
        </w:rPr>
        <w:t xml:space="preserve">. </w:t>
      </w:r>
      <w:r w:rsidRPr="00311363">
        <w:rPr>
          <w:rFonts w:asciiTheme="minorHAnsi" w:hAnsiTheme="minorHAnsi" w:cstheme="minorHAnsi"/>
          <w:b/>
        </w:rPr>
        <w:t>Ariovaldo</w:t>
      </w:r>
      <w:r w:rsidRPr="00311363">
        <w:rPr>
          <w:rFonts w:asciiTheme="minorHAnsi" w:hAnsiTheme="minorHAnsi" w:cstheme="minorHAnsi"/>
          <w:bCs/>
        </w:rPr>
        <w:t xml:space="preserve"> </w:t>
      </w:r>
      <w:r w:rsidR="006A7368">
        <w:rPr>
          <w:rFonts w:asciiTheme="minorHAnsi" w:hAnsiTheme="minorHAnsi" w:cstheme="minorHAnsi"/>
          <w:bCs/>
        </w:rPr>
        <w:t xml:space="preserve">indica que </w:t>
      </w:r>
      <w:r w:rsidR="00D47DA2">
        <w:rPr>
          <w:rFonts w:asciiTheme="minorHAnsi" w:hAnsiTheme="minorHAnsi" w:cstheme="minorHAnsi"/>
          <w:bCs/>
        </w:rPr>
        <w:t>deve ser inclusa como “Art.</w:t>
      </w:r>
      <w:r w:rsidRPr="00311363">
        <w:rPr>
          <w:rFonts w:asciiTheme="minorHAnsi" w:hAnsiTheme="minorHAnsi" w:cstheme="minorHAnsi"/>
          <w:bCs/>
        </w:rPr>
        <w:t xml:space="preserve"> 3</w:t>
      </w:r>
      <w:r w:rsidR="00D47DA2">
        <w:rPr>
          <w:rFonts w:asciiTheme="minorHAnsi" w:hAnsiTheme="minorHAnsi" w:cstheme="minorHAnsi"/>
          <w:bCs/>
        </w:rPr>
        <w:t xml:space="preserve">”. </w:t>
      </w:r>
      <w:r w:rsidRPr="00311363">
        <w:rPr>
          <w:rFonts w:asciiTheme="minorHAnsi" w:hAnsiTheme="minorHAnsi" w:cstheme="minorHAnsi"/>
          <w:b/>
        </w:rPr>
        <w:t>Marisa</w:t>
      </w:r>
      <w:r w:rsidR="00D47DA2" w:rsidRPr="00D47DA2">
        <w:rPr>
          <w:rFonts w:asciiTheme="minorHAnsi" w:hAnsiTheme="minorHAnsi" w:cstheme="minorHAnsi"/>
          <w:b/>
        </w:rPr>
        <w:t xml:space="preserve"> Accioly</w:t>
      </w:r>
      <w:r w:rsidRPr="00311363">
        <w:rPr>
          <w:rFonts w:asciiTheme="minorHAnsi" w:hAnsiTheme="minorHAnsi" w:cstheme="minorHAnsi"/>
          <w:bCs/>
        </w:rPr>
        <w:t xml:space="preserve"> indica</w:t>
      </w:r>
      <w:r w:rsidR="006A7368">
        <w:rPr>
          <w:rFonts w:asciiTheme="minorHAnsi" w:hAnsiTheme="minorHAnsi" w:cstheme="minorHAnsi"/>
          <w:bCs/>
        </w:rPr>
        <w:t xml:space="preserve"> também</w:t>
      </w:r>
      <w:r w:rsidRPr="00311363">
        <w:rPr>
          <w:rFonts w:asciiTheme="minorHAnsi" w:hAnsiTheme="minorHAnsi" w:cstheme="minorHAnsi"/>
          <w:bCs/>
        </w:rPr>
        <w:t xml:space="preserve"> que </w:t>
      </w:r>
      <w:r w:rsidR="006C0A0E">
        <w:rPr>
          <w:rFonts w:asciiTheme="minorHAnsi" w:hAnsiTheme="minorHAnsi" w:cstheme="minorHAnsi"/>
          <w:bCs/>
        </w:rPr>
        <w:t>a informação “anexo I” deve ficar apenas</w:t>
      </w:r>
      <w:r w:rsidRPr="00311363">
        <w:rPr>
          <w:rFonts w:asciiTheme="minorHAnsi" w:hAnsiTheme="minorHAnsi" w:cstheme="minorHAnsi"/>
          <w:bCs/>
        </w:rPr>
        <w:t xml:space="preserve"> </w:t>
      </w:r>
      <w:r w:rsidR="006C0A0E">
        <w:rPr>
          <w:rFonts w:asciiTheme="minorHAnsi" w:hAnsiTheme="minorHAnsi" w:cstheme="minorHAnsi"/>
          <w:bCs/>
        </w:rPr>
        <w:t xml:space="preserve">como </w:t>
      </w:r>
      <w:r w:rsidRPr="00311363">
        <w:rPr>
          <w:rFonts w:asciiTheme="minorHAnsi" w:hAnsiTheme="minorHAnsi" w:cstheme="minorHAnsi"/>
          <w:bCs/>
        </w:rPr>
        <w:t xml:space="preserve">“anexo”, pois </w:t>
      </w:r>
      <w:r w:rsidR="006C0A0E">
        <w:rPr>
          <w:rFonts w:asciiTheme="minorHAnsi" w:hAnsiTheme="minorHAnsi" w:cstheme="minorHAnsi"/>
          <w:bCs/>
        </w:rPr>
        <w:t xml:space="preserve">há apenas </w:t>
      </w:r>
      <w:r w:rsidRPr="00311363">
        <w:rPr>
          <w:rFonts w:asciiTheme="minorHAnsi" w:hAnsiTheme="minorHAnsi" w:cstheme="minorHAnsi"/>
          <w:bCs/>
        </w:rPr>
        <w:t>um</w:t>
      </w:r>
      <w:r w:rsidR="006C0A0E">
        <w:rPr>
          <w:rFonts w:asciiTheme="minorHAnsi" w:hAnsiTheme="minorHAnsi" w:cstheme="minorHAnsi"/>
          <w:bCs/>
        </w:rPr>
        <w:t xml:space="preserve"> anexo. </w:t>
      </w:r>
      <w:r w:rsidRPr="00311363">
        <w:rPr>
          <w:rFonts w:asciiTheme="minorHAnsi" w:hAnsiTheme="minorHAnsi" w:cstheme="minorHAnsi"/>
          <w:b/>
        </w:rPr>
        <w:t>Nadir</w:t>
      </w:r>
      <w:r w:rsidRPr="00311363">
        <w:rPr>
          <w:rFonts w:asciiTheme="minorHAnsi" w:hAnsiTheme="minorHAnsi" w:cstheme="minorHAnsi"/>
          <w:bCs/>
        </w:rPr>
        <w:t xml:space="preserve"> indica a retirada da terceira coluna do Anexo</w:t>
      </w:r>
      <w:r w:rsidR="006C0A0E">
        <w:rPr>
          <w:rFonts w:asciiTheme="minorHAnsi" w:hAnsiTheme="minorHAnsi" w:cstheme="minorHAnsi"/>
          <w:bCs/>
        </w:rPr>
        <w:t>, que classificava as atividades de acordo aos seus respectivos programas</w:t>
      </w:r>
      <w:r w:rsidRPr="00311363">
        <w:rPr>
          <w:rFonts w:asciiTheme="minorHAnsi" w:hAnsiTheme="minorHAnsi" w:cstheme="minorHAnsi"/>
          <w:bCs/>
        </w:rPr>
        <w:t xml:space="preserve">. </w:t>
      </w:r>
      <w:r w:rsidRPr="00311363">
        <w:rPr>
          <w:rFonts w:asciiTheme="minorHAnsi" w:hAnsiTheme="minorHAnsi" w:cstheme="minorHAnsi"/>
          <w:b/>
        </w:rPr>
        <w:t>Ariovaldo</w:t>
      </w:r>
      <w:r w:rsidRPr="00311363">
        <w:rPr>
          <w:rFonts w:asciiTheme="minorHAnsi" w:hAnsiTheme="minorHAnsi" w:cstheme="minorHAnsi"/>
          <w:bCs/>
        </w:rPr>
        <w:t xml:space="preserve"> indica a retirada d</w:t>
      </w:r>
      <w:r w:rsidR="006C0A0E">
        <w:rPr>
          <w:rFonts w:asciiTheme="minorHAnsi" w:hAnsiTheme="minorHAnsi" w:cstheme="minorHAnsi"/>
          <w:bCs/>
        </w:rPr>
        <w:t>a</w:t>
      </w:r>
      <w:r w:rsidRPr="00311363">
        <w:rPr>
          <w:rFonts w:asciiTheme="minorHAnsi" w:hAnsiTheme="minorHAnsi" w:cstheme="minorHAnsi"/>
          <w:bCs/>
        </w:rPr>
        <w:t>s</w:t>
      </w:r>
      <w:r w:rsidR="006C0A0E">
        <w:rPr>
          <w:rFonts w:asciiTheme="minorHAnsi" w:hAnsiTheme="minorHAnsi" w:cstheme="minorHAnsi"/>
          <w:bCs/>
        </w:rPr>
        <w:t xml:space="preserve"> informações dentro dos</w:t>
      </w:r>
      <w:r w:rsidRPr="00311363">
        <w:rPr>
          <w:rFonts w:asciiTheme="minorHAnsi" w:hAnsiTheme="minorHAnsi" w:cstheme="minorHAnsi"/>
          <w:bCs/>
        </w:rPr>
        <w:t xml:space="preserve"> par</w:t>
      </w:r>
      <w:r w:rsidR="006C0A0E">
        <w:rPr>
          <w:rFonts w:asciiTheme="minorHAnsi" w:hAnsiTheme="minorHAnsi" w:cstheme="minorHAnsi"/>
          <w:bCs/>
        </w:rPr>
        <w:t>ênteses</w:t>
      </w:r>
      <w:r w:rsidRPr="00311363">
        <w:rPr>
          <w:rFonts w:asciiTheme="minorHAnsi" w:hAnsiTheme="minorHAnsi" w:cstheme="minorHAnsi"/>
          <w:bCs/>
        </w:rPr>
        <w:t xml:space="preserve"> das colunas do </w:t>
      </w:r>
      <w:r w:rsidR="006C0A0E">
        <w:rPr>
          <w:rFonts w:asciiTheme="minorHAnsi" w:hAnsiTheme="minorHAnsi" w:cstheme="minorHAnsi"/>
          <w:bCs/>
        </w:rPr>
        <w:t>A</w:t>
      </w:r>
      <w:r w:rsidRPr="00311363">
        <w:rPr>
          <w:rFonts w:asciiTheme="minorHAnsi" w:hAnsiTheme="minorHAnsi" w:cstheme="minorHAnsi"/>
          <w:bCs/>
        </w:rPr>
        <w:t>nexo, além da informação abaixo do título</w:t>
      </w:r>
      <w:r w:rsidR="00C93A7D">
        <w:rPr>
          <w:rFonts w:asciiTheme="minorHAnsi" w:hAnsiTheme="minorHAnsi" w:cstheme="minorHAnsi"/>
          <w:bCs/>
        </w:rPr>
        <w:t xml:space="preserve"> “</w:t>
      </w:r>
      <w:r w:rsidR="00C93A7D" w:rsidRPr="00C93A7D">
        <w:rPr>
          <w:rFonts w:asciiTheme="minorHAnsi" w:hAnsiTheme="minorHAnsi" w:cstheme="minorHAnsi"/>
          <w:bCs/>
        </w:rPr>
        <w:t>Anexo I (Retificado) da Resolução N° 007/CMI-SP/2025</w:t>
      </w:r>
      <w:r w:rsidR="00C93A7D">
        <w:rPr>
          <w:rFonts w:asciiTheme="minorHAnsi" w:hAnsiTheme="minorHAnsi" w:cstheme="minorHAnsi"/>
          <w:bCs/>
        </w:rPr>
        <w:t>”.</w:t>
      </w:r>
    </w:p>
    <w:p w14:paraId="0C126C58" w14:textId="77777777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</w:p>
    <w:p w14:paraId="25451CE3" w14:textId="5355857E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  <w:r w:rsidRPr="00311363">
        <w:rPr>
          <w:rFonts w:asciiTheme="minorHAnsi" w:hAnsiTheme="minorHAnsi" w:cstheme="minorHAnsi"/>
          <w:b/>
        </w:rPr>
        <w:lastRenderedPageBreak/>
        <w:t>Marisa</w:t>
      </w:r>
      <w:r w:rsidR="00C93A7D">
        <w:rPr>
          <w:rFonts w:asciiTheme="minorHAnsi" w:hAnsiTheme="minorHAnsi" w:cstheme="minorHAnsi"/>
          <w:bCs/>
        </w:rPr>
        <w:t>,</w:t>
      </w:r>
      <w:r w:rsidRPr="00311363">
        <w:rPr>
          <w:rFonts w:asciiTheme="minorHAnsi" w:hAnsiTheme="minorHAnsi" w:cstheme="minorHAnsi"/>
          <w:bCs/>
        </w:rPr>
        <w:t xml:space="preserve"> n</w:t>
      </w:r>
      <w:r w:rsidR="00A7691F">
        <w:rPr>
          <w:rFonts w:asciiTheme="minorHAnsi" w:hAnsiTheme="minorHAnsi" w:cstheme="minorHAnsi"/>
          <w:bCs/>
        </w:rPr>
        <w:t>o primeiro projeto/a</w:t>
      </w:r>
      <w:r w:rsidRPr="00311363">
        <w:rPr>
          <w:rFonts w:asciiTheme="minorHAnsi" w:hAnsiTheme="minorHAnsi" w:cstheme="minorHAnsi"/>
          <w:bCs/>
        </w:rPr>
        <w:t>tividade do programa</w:t>
      </w:r>
      <w:r w:rsidR="00A7691F">
        <w:rPr>
          <w:rFonts w:asciiTheme="minorHAnsi" w:hAnsiTheme="minorHAnsi" w:cstheme="minorHAnsi"/>
          <w:bCs/>
        </w:rPr>
        <w:t xml:space="preserve"> I, questiona o que se quer dizer com “Implementação efetiva</w:t>
      </w:r>
      <w:r w:rsidR="00AA494B">
        <w:rPr>
          <w:rFonts w:asciiTheme="minorHAnsi" w:hAnsiTheme="minorHAnsi" w:cstheme="minorHAnsi"/>
          <w:bCs/>
        </w:rPr>
        <w:t xml:space="preserve"> das Avaliação Multidimensional da Pessoa Idosa (AMPI)</w:t>
      </w:r>
      <w:r w:rsidR="00A7691F">
        <w:rPr>
          <w:rFonts w:asciiTheme="minorHAnsi" w:hAnsiTheme="minorHAnsi" w:cstheme="minorHAnsi"/>
          <w:bCs/>
        </w:rPr>
        <w:t>[...]”</w:t>
      </w:r>
      <w:r w:rsidRPr="00311363">
        <w:rPr>
          <w:rFonts w:asciiTheme="minorHAnsi" w:hAnsiTheme="minorHAnsi" w:cstheme="minorHAnsi"/>
          <w:bCs/>
        </w:rPr>
        <w:t xml:space="preserve">. </w:t>
      </w:r>
      <w:r w:rsidRPr="00311363">
        <w:rPr>
          <w:rFonts w:asciiTheme="minorHAnsi" w:hAnsiTheme="minorHAnsi" w:cstheme="minorHAnsi"/>
          <w:b/>
        </w:rPr>
        <w:t>Di</w:t>
      </w:r>
      <w:r w:rsidR="00C93A7D">
        <w:rPr>
          <w:rFonts w:asciiTheme="minorHAnsi" w:hAnsiTheme="minorHAnsi" w:cstheme="minorHAnsi"/>
          <w:b/>
        </w:rPr>
        <w:t>ó</w:t>
      </w:r>
      <w:r w:rsidRPr="00311363">
        <w:rPr>
          <w:rFonts w:asciiTheme="minorHAnsi" w:hAnsiTheme="minorHAnsi" w:cstheme="minorHAnsi"/>
          <w:b/>
        </w:rPr>
        <w:t>genes</w:t>
      </w:r>
      <w:r w:rsidRPr="00311363">
        <w:rPr>
          <w:rFonts w:asciiTheme="minorHAnsi" w:hAnsiTheme="minorHAnsi" w:cstheme="minorHAnsi"/>
          <w:bCs/>
        </w:rPr>
        <w:t xml:space="preserve"> diz que </w:t>
      </w:r>
      <w:r w:rsidR="00A7691F">
        <w:rPr>
          <w:rFonts w:asciiTheme="minorHAnsi" w:hAnsiTheme="minorHAnsi" w:cstheme="minorHAnsi"/>
          <w:bCs/>
        </w:rPr>
        <w:t>a palavra</w:t>
      </w:r>
      <w:r w:rsidRPr="00311363">
        <w:rPr>
          <w:rFonts w:asciiTheme="minorHAnsi" w:hAnsiTheme="minorHAnsi" w:cstheme="minorHAnsi"/>
          <w:bCs/>
        </w:rPr>
        <w:t xml:space="preserve"> “efetiva”</w:t>
      </w:r>
      <w:r w:rsidR="00A7691F">
        <w:rPr>
          <w:rFonts w:asciiTheme="minorHAnsi" w:hAnsiTheme="minorHAnsi" w:cstheme="minorHAnsi"/>
          <w:bCs/>
        </w:rPr>
        <w:t xml:space="preserve"> traz </w:t>
      </w:r>
      <w:r w:rsidRPr="00311363">
        <w:rPr>
          <w:rFonts w:asciiTheme="minorHAnsi" w:hAnsiTheme="minorHAnsi" w:cstheme="minorHAnsi"/>
          <w:bCs/>
        </w:rPr>
        <w:t>uma ideia de cobertura, de poder colocar metas que de fato sejam cumpridas.</w:t>
      </w:r>
    </w:p>
    <w:p w14:paraId="6771FC5D" w14:textId="4A2F31ED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  <w:r w:rsidRPr="00311363">
        <w:rPr>
          <w:rFonts w:asciiTheme="minorHAnsi" w:hAnsiTheme="minorHAnsi" w:cstheme="minorHAnsi"/>
          <w:b/>
        </w:rPr>
        <w:t>Damaris</w:t>
      </w:r>
      <w:r w:rsidR="00A7691F" w:rsidRPr="00AA494B">
        <w:rPr>
          <w:rFonts w:asciiTheme="minorHAnsi" w:hAnsiTheme="minorHAnsi" w:cstheme="minorHAnsi"/>
          <w:b/>
        </w:rPr>
        <w:t xml:space="preserve"> Germana</w:t>
      </w:r>
      <w:r w:rsidRPr="00311363">
        <w:rPr>
          <w:rFonts w:asciiTheme="minorHAnsi" w:hAnsiTheme="minorHAnsi" w:cstheme="minorHAnsi"/>
          <w:bCs/>
        </w:rPr>
        <w:t xml:space="preserve"> diz que deve ser mantido da forma como </w:t>
      </w:r>
      <w:r w:rsidR="00AA494B" w:rsidRPr="00311363">
        <w:rPr>
          <w:rFonts w:asciiTheme="minorHAnsi" w:hAnsiTheme="minorHAnsi" w:cstheme="minorHAnsi"/>
          <w:bCs/>
        </w:rPr>
        <w:t>está, pois,</w:t>
      </w:r>
      <w:r w:rsidRPr="00311363">
        <w:rPr>
          <w:rFonts w:asciiTheme="minorHAnsi" w:hAnsiTheme="minorHAnsi" w:cstheme="minorHAnsi"/>
          <w:bCs/>
        </w:rPr>
        <w:t xml:space="preserve"> mesmo que</w:t>
      </w:r>
      <w:r w:rsidR="00AA494B">
        <w:rPr>
          <w:rFonts w:asciiTheme="minorHAnsi" w:hAnsiTheme="minorHAnsi" w:cstheme="minorHAnsi"/>
          <w:bCs/>
        </w:rPr>
        <w:t xml:space="preserve"> a implementação das AMPI já</w:t>
      </w:r>
      <w:r w:rsidRPr="00311363">
        <w:rPr>
          <w:rFonts w:asciiTheme="minorHAnsi" w:hAnsiTheme="minorHAnsi" w:cstheme="minorHAnsi"/>
          <w:bCs/>
        </w:rPr>
        <w:t xml:space="preserve"> esteja sendo </w:t>
      </w:r>
      <w:r w:rsidR="00AA494B">
        <w:rPr>
          <w:rFonts w:asciiTheme="minorHAnsi" w:hAnsiTheme="minorHAnsi" w:cstheme="minorHAnsi"/>
          <w:bCs/>
        </w:rPr>
        <w:t>realizada</w:t>
      </w:r>
      <w:r w:rsidRPr="00311363">
        <w:rPr>
          <w:rFonts w:asciiTheme="minorHAnsi" w:hAnsiTheme="minorHAnsi" w:cstheme="minorHAnsi"/>
          <w:bCs/>
        </w:rPr>
        <w:t xml:space="preserve">, </w:t>
      </w:r>
      <w:r w:rsidR="00AA494B" w:rsidRPr="00311363">
        <w:rPr>
          <w:rFonts w:asciiTheme="minorHAnsi" w:hAnsiTheme="minorHAnsi" w:cstheme="minorHAnsi"/>
          <w:bCs/>
        </w:rPr>
        <w:t>não</w:t>
      </w:r>
      <w:r w:rsidRPr="00311363">
        <w:rPr>
          <w:rFonts w:asciiTheme="minorHAnsi" w:hAnsiTheme="minorHAnsi" w:cstheme="minorHAnsi"/>
          <w:bCs/>
        </w:rPr>
        <w:t xml:space="preserve"> está</w:t>
      </w:r>
      <w:r w:rsidR="00C93A7D">
        <w:rPr>
          <w:rFonts w:asciiTheme="minorHAnsi" w:hAnsiTheme="minorHAnsi" w:cstheme="minorHAnsi"/>
          <w:bCs/>
        </w:rPr>
        <w:t xml:space="preserve"> devidamente</w:t>
      </w:r>
      <w:r w:rsidRPr="00311363">
        <w:rPr>
          <w:rFonts w:asciiTheme="minorHAnsi" w:hAnsiTheme="minorHAnsi" w:cstheme="minorHAnsi"/>
          <w:bCs/>
        </w:rPr>
        <w:t xml:space="preserve"> atingindo</w:t>
      </w:r>
      <w:r w:rsidR="00AA494B">
        <w:rPr>
          <w:rFonts w:asciiTheme="minorHAnsi" w:hAnsiTheme="minorHAnsi" w:cstheme="minorHAnsi"/>
          <w:bCs/>
        </w:rPr>
        <w:t xml:space="preserve"> metas, e quando atinge, não atende a totalidade dos necessitados. </w:t>
      </w:r>
      <w:r w:rsidRPr="00311363">
        <w:rPr>
          <w:rFonts w:asciiTheme="minorHAnsi" w:hAnsiTheme="minorHAnsi" w:cstheme="minorHAnsi"/>
          <w:b/>
        </w:rPr>
        <w:t>Ariovaldo</w:t>
      </w:r>
      <w:r w:rsidRPr="00311363">
        <w:rPr>
          <w:rFonts w:asciiTheme="minorHAnsi" w:hAnsiTheme="minorHAnsi" w:cstheme="minorHAnsi"/>
          <w:bCs/>
        </w:rPr>
        <w:t xml:space="preserve"> diz que a frase em discussão já foi discutida, encaminhada e aprovada </w:t>
      </w:r>
      <w:r w:rsidR="00AA494B">
        <w:rPr>
          <w:rFonts w:asciiTheme="minorHAnsi" w:hAnsiTheme="minorHAnsi" w:cstheme="minorHAnsi"/>
          <w:bCs/>
        </w:rPr>
        <w:t>através da</w:t>
      </w:r>
      <w:r w:rsidRPr="00311363">
        <w:rPr>
          <w:rFonts w:asciiTheme="minorHAnsi" w:hAnsiTheme="minorHAnsi" w:cstheme="minorHAnsi"/>
          <w:bCs/>
        </w:rPr>
        <w:t xml:space="preserve"> </w:t>
      </w:r>
      <w:r w:rsidR="00AA494B" w:rsidRPr="00AD3C62">
        <w:rPr>
          <w:rFonts w:ascii="Calibri" w:eastAsia="Calibri" w:hAnsi="Calibri" w:cs="Calibri"/>
        </w:rPr>
        <w:t>Resolução Nº 007/CMI-SP/2025</w:t>
      </w:r>
      <w:r w:rsidRPr="00311363">
        <w:rPr>
          <w:rFonts w:asciiTheme="minorHAnsi" w:hAnsiTheme="minorHAnsi" w:cstheme="minorHAnsi"/>
          <w:bCs/>
        </w:rPr>
        <w:t>, e que esse ponto pode ser ultrapassado.</w:t>
      </w:r>
    </w:p>
    <w:p w14:paraId="1AEB7C11" w14:textId="77777777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</w:p>
    <w:p w14:paraId="57034A74" w14:textId="23CFA5E2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  <w:r w:rsidRPr="00311363">
        <w:rPr>
          <w:rFonts w:asciiTheme="minorHAnsi" w:hAnsiTheme="minorHAnsi" w:cstheme="minorHAnsi"/>
          <w:b/>
        </w:rPr>
        <w:t>Di</w:t>
      </w:r>
      <w:r w:rsidR="00C93A7D">
        <w:rPr>
          <w:rFonts w:asciiTheme="minorHAnsi" w:hAnsiTheme="minorHAnsi" w:cstheme="minorHAnsi"/>
          <w:b/>
        </w:rPr>
        <w:t>ó</w:t>
      </w:r>
      <w:r w:rsidRPr="00311363">
        <w:rPr>
          <w:rFonts w:asciiTheme="minorHAnsi" w:hAnsiTheme="minorHAnsi" w:cstheme="minorHAnsi"/>
          <w:b/>
        </w:rPr>
        <w:t>genes</w:t>
      </w:r>
      <w:r w:rsidRPr="00311363">
        <w:rPr>
          <w:rFonts w:asciiTheme="minorHAnsi" w:hAnsiTheme="minorHAnsi" w:cstheme="minorHAnsi"/>
          <w:bCs/>
        </w:rPr>
        <w:t xml:space="preserve"> diz que</w:t>
      </w:r>
      <w:r w:rsidR="006F56AC">
        <w:rPr>
          <w:rFonts w:asciiTheme="minorHAnsi" w:hAnsiTheme="minorHAnsi" w:cstheme="minorHAnsi"/>
          <w:bCs/>
        </w:rPr>
        <w:t xml:space="preserve"> as pessoas idosas por trás dessas propostas de políticas públicas que estavam presentes nas Audiências Públicas foram muito bem recebidas pelo</w:t>
      </w:r>
      <w:r w:rsidRPr="00311363">
        <w:rPr>
          <w:rFonts w:asciiTheme="minorHAnsi" w:hAnsiTheme="minorHAnsi" w:cstheme="minorHAnsi"/>
          <w:bCs/>
        </w:rPr>
        <w:t xml:space="preserve"> relator do </w:t>
      </w:r>
      <w:r w:rsidR="00AA494B">
        <w:rPr>
          <w:rFonts w:asciiTheme="minorHAnsi" w:hAnsiTheme="minorHAnsi" w:cstheme="minorHAnsi"/>
          <w:bCs/>
        </w:rPr>
        <w:t>PPA</w:t>
      </w:r>
      <w:r w:rsidR="006F56AC">
        <w:rPr>
          <w:rFonts w:asciiTheme="minorHAnsi" w:hAnsiTheme="minorHAnsi" w:cstheme="minorHAnsi"/>
          <w:bCs/>
        </w:rPr>
        <w:t xml:space="preserve"> (Plano Plurianual),</w:t>
      </w:r>
      <w:r w:rsidRPr="00311363">
        <w:rPr>
          <w:rFonts w:asciiTheme="minorHAnsi" w:hAnsiTheme="minorHAnsi" w:cstheme="minorHAnsi"/>
          <w:bCs/>
        </w:rPr>
        <w:t xml:space="preserve"> Silvinho</w:t>
      </w:r>
      <w:r w:rsidR="006F56AC">
        <w:rPr>
          <w:rFonts w:asciiTheme="minorHAnsi" w:hAnsiTheme="minorHAnsi" w:cstheme="minorHAnsi"/>
          <w:bCs/>
        </w:rPr>
        <w:t xml:space="preserve"> Leite (União), que viu disposição do relator para trabalhar.</w:t>
      </w:r>
      <w:r w:rsidRPr="00311363">
        <w:rPr>
          <w:rFonts w:asciiTheme="minorHAnsi" w:hAnsiTheme="minorHAnsi" w:cstheme="minorHAnsi"/>
          <w:bCs/>
        </w:rPr>
        <w:t xml:space="preserve"> E </w:t>
      </w:r>
      <w:r w:rsidR="006F56AC">
        <w:rPr>
          <w:rFonts w:asciiTheme="minorHAnsi" w:hAnsiTheme="minorHAnsi" w:cstheme="minorHAnsi"/>
          <w:bCs/>
        </w:rPr>
        <w:t>q</w:t>
      </w:r>
      <w:r w:rsidRPr="00311363">
        <w:rPr>
          <w:rFonts w:asciiTheme="minorHAnsi" w:hAnsiTheme="minorHAnsi" w:cstheme="minorHAnsi"/>
          <w:bCs/>
        </w:rPr>
        <w:t xml:space="preserve">ue a </w:t>
      </w:r>
      <w:r w:rsidR="006F56AC">
        <w:rPr>
          <w:rFonts w:asciiTheme="minorHAnsi" w:hAnsiTheme="minorHAnsi" w:cstheme="minorHAnsi"/>
          <w:bCs/>
        </w:rPr>
        <w:t>F</w:t>
      </w:r>
      <w:r w:rsidRPr="00311363">
        <w:rPr>
          <w:rFonts w:asciiTheme="minorHAnsi" w:hAnsiTheme="minorHAnsi" w:cstheme="minorHAnsi"/>
          <w:bCs/>
        </w:rPr>
        <w:t>rente d</w:t>
      </w:r>
      <w:r w:rsidR="006F56AC">
        <w:rPr>
          <w:rFonts w:asciiTheme="minorHAnsi" w:hAnsiTheme="minorHAnsi" w:cstheme="minorHAnsi"/>
          <w:bCs/>
        </w:rPr>
        <w:t>e</w:t>
      </w:r>
      <w:r w:rsidRPr="00311363">
        <w:rPr>
          <w:rFonts w:asciiTheme="minorHAnsi" w:hAnsiTheme="minorHAnsi" w:cstheme="minorHAnsi"/>
          <w:bCs/>
        </w:rPr>
        <w:t xml:space="preserve"> </w:t>
      </w:r>
      <w:r w:rsidR="006F56AC">
        <w:rPr>
          <w:rFonts w:asciiTheme="minorHAnsi" w:hAnsiTheme="minorHAnsi" w:cstheme="minorHAnsi"/>
          <w:bCs/>
        </w:rPr>
        <w:t>F</w:t>
      </w:r>
      <w:r w:rsidRPr="00311363">
        <w:rPr>
          <w:rFonts w:asciiTheme="minorHAnsi" w:hAnsiTheme="minorHAnsi" w:cstheme="minorHAnsi"/>
          <w:bCs/>
        </w:rPr>
        <w:t xml:space="preserve">óruns teve uma iniciativa muito exemplar, </w:t>
      </w:r>
      <w:r w:rsidR="006F56AC">
        <w:rPr>
          <w:rFonts w:asciiTheme="minorHAnsi" w:hAnsiTheme="minorHAnsi" w:cstheme="minorHAnsi"/>
          <w:bCs/>
        </w:rPr>
        <w:t xml:space="preserve">pois </w:t>
      </w:r>
      <w:r w:rsidRPr="00311363">
        <w:rPr>
          <w:rFonts w:asciiTheme="minorHAnsi" w:hAnsiTheme="minorHAnsi" w:cstheme="minorHAnsi"/>
          <w:bCs/>
        </w:rPr>
        <w:t xml:space="preserve">deu relevância ao </w:t>
      </w:r>
      <w:r w:rsidR="006F56AC">
        <w:rPr>
          <w:rFonts w:asciiTheme="minorHAnsi" w:hAnsiTheme="minorHAnsi" w:cstheme="minorHAnsi"/>
          <w:bCs/>
        </w:rPr>
        <w:t>C</w:t>
      </w:r>
      <w:r w:rsidRPr="00311363">
        <w:rPr>
          <w:rFonts w:asciiTheme="minorHAnsi" w:hAnsiTheme="minorHAnsi" w:cstheme="minorHAnsi"/>
          <w:bCs/>
        </w:rPr>
        <w:t>onselho</w:t>
      </w:r>
      <w:r w:rsidR="006F56AC">
        <w:rPr>
          <w:rFonts w:asciiTheme="minorHAnsi" w:hAnsiTheme="minorHAnsi" w:cstheme="minorHAnsi"/>
          <w:bCs/>
        </w:rPr>
        <w:t xml:space="preserve"> (CMI/SP)</w:t>
      </w:r>
      <w:r w:rsidRPr="00311363">
        <w:rPr>
          <w:rFonts w:asciiTheme="minorHAnsi" w:hAnsiTheme="minorHAnsi" w:cstheme="minorHAnsi"/>
          <w:bCs/>
        </w:rPr>
        <w:t xml:space="preserve"> ao esclarecer como </w:t>
      </w:r>
      <w:r w:rsidR="006F56AC">
        <w:rPr>
          <w:rFonts w:asciiTheme="minorHAnsi" w:hAnsiTheme="minorHAnsi" w:cstheme="minorHAnsi"/>
          <w:bCs/>
        </w:rPr>
        <w:t>fazer parte</w:t>
      </w:r>
      <w:r w:rsidRPr="00311363">
        <w:rPr>
          <w:rFonts w:asciiTheme="minorHAnsi" w:hAnsiTheme="minorHAnsi" w:cstheme="minorHAnsi"/>
          <w:bCs/>
        </w:rPr>
        <w:t xml:space="preserve"> </w:t>
      </w:r>
      <w:r w:rsidR="006F56AC">
        <w:rPr>
          <w:rFonts w:asciiTheme="minorHAnsi" w:hAnsiTheme="minorHAnsi" w:cstheme="minorHAnsi"/>
          <w:bCs/>
        </w:rPr>
        <w:t>d</w:t>
      </w:r>
      <w:r w:rsidRPr="00311363">
        <w:rPr>
          <w:rFonts w:asciiTheme="minorHAnsi" w:hAnsiTheme="minorHAnsi" w:cstheme="minorHAnsi"/>
          <w:bCs/>
        </w:rPr>
        <w:t xml:space="preserve">a discussão </w:t>
      </w:r>
      <w:r w:rsidR="006F56AC">
        <w:rPr>
          <w:rFonts w:asciiTheme="minorHAnsi" w:hAnsiTheme="minorHAnsi" w:cstheme="minorHAnsi"/>
          <w:bCs/>
        </w:rPr>
        <w:t xml:space="preserve">em torno da construção </w:t>
      </w:r>
      <w:r w:rsidRPr="00311363">
        <w:rPr>
          <w:rFonts w:asciiTheme="minorHAnsi" w:hAnsiTheme="minorHAnsi" w:cstheme="minorHAnsi"/>
          <w:bCs/>
        </w:rPr>
        <w:t xml:space="preserve">do </w:t>
      </w:r>
      <w:r w:rsidR="006F56AC">
        <w:rPr>
          <w:rFonts w:asciiTheme="minorHAnsi" w:hAnsiTheme="minorHAnsi" w:cstheme="minorHAnsi"/>
          <w:bCs/>
        </w:rPr>
        <w:t xml:space="preserve">PPA. </w:t>
      </w:r>
      <w:r w:rsidR="00C93A7D">
        <w:rPr>
          <w:rFonts w:asciiTheme="minorHAnsi" w:hAnsiTheme="minorHAnsi" w:cstheme="minorHAnsi"/>
          <w:bCs/>
        </w:rPr>
        <w:t>Que a</w:t>
      </w:r>
      <w:r w:rsidRPr="00311363">
        <w:rPr>
          <w:rFonts w:asciiTheme="minorHAnsi" w:hAnsiTheme="minorHAnsi" w:cstheme="minorHAnsi"/>
          <w:bCs/>
        </w:rPr>
        <w:t xml:space="preserve">tuaram com objetivo na resolução do problema. </w:t>
      </w:r>
      <w:r w:rsidRPr="00311363">
        <w:rPr>
          <w:rFonts w:asciiTheme="minorHAnsi" w:hAnsiTheme="minorHAnsi" w:cstheme="minorHAnsi"/>
          <w:b/>
        </w:rPr>
        <w:t>Nadir</w:t>
      </w:r>
      <w:r w:rsidRPr="00311363">
        <w:rPr>
          <w:rFonts w:asciiTheme="minorHAnsi" w:hAnsiTheme="minorHAnsi" w:cstheme="minorHAnsi"/>
          <w:bCs/>
        </w:rPr>
        <w:t xml:space="preserve"> </w:t>
      </w:r>
      <w:r w:rsidR="006F56AC">
        <w:rPr>
          <w:rFonts w:asciiTheme="minorHAnsi" w:hAnsiTheme="minorHAnsi" w:cstheme="minorHAnsi"/>
          <w:bCs/>
        </w:rPr>
        <w:t>comenta</w:t>
      </w:r>
      <w:r w:rsidRPr="00311363">
        <w:rPr>
          <w:rFonts w:asciiTheme="minorHAnsi" w:hAnsiTheme="minorHAnsi" w:cstheme="minorHAnsi"/>
          <w:bCs/>
        </w:rPr>
        <w:t xml:space="preserve"> que</w:t>
      </w:r>
      <w:r w:rsidR="00C93A7D">
        <w:rPr>
          <w:rFonts w:asciiTheme="minorHAnsi" w:hAnsiTheme="minorHAnsi" w:cstheme="minorHAnsi"/>
          <w:bCs/>
        </w:rPr>
        <w:t xml:space="preserve"> o CMI/SP</w:t>
      </w:r>
      <w:r w:rsidRPr="00311363">
        <w:rPr>
          <w:rFonts w:asciiTheme="minorHAnsi" w:hAnsiTheme="minorHAnsi" w:cstheme="minorHAnsi"/>
          <w:bCs/>
        </w:rPr>
        <w:t xml:space="preserve"> é o primeiro </w:t>
      </w:r>
      <w:r w:rsidR="006F56AC">
        <w:rPr>
          <w:rFonts w:asciiTheme="minorHAnsi" w:hAnsiTheme="minorHAnsi" w:cstheme="minorHAnsi"/>
          <w:bCs/>
        </w:rPr>
        <w:t>C</w:t>
      </w:r>
      <w:r w:rsidRPr="00311363">
        <w:rPr>
          <w:rFonts w:asciiTheme="minorHAnsi" w:hAnsiTheme="minorHAnsi" w:cstheme="minorHAnsi"/>
          <w:bCs/>
        </w:rPr>
        <w:t>onselho que participa e discute em uma reunião</w:t>
      </w:r>
      <w:r w:rsidR="006F56AC">
        <w:rPr>
          <w:rFonts w:asciiTheme="minorHAnsi" w:hAnsiTheme="minorHAnsi" w:cstheme="minorHAnsi"/>
          <w:bCs/>
        </w:rPr>
        <w:t xml:space="preserve"> desse teor</w:t>
      </w:r>
      <w:r w:rsidRPr="00311363">
        <w:rPr>
          <w:rFonts w:asciiTheme="minorHAnsi" w:hAnsiTheme="minorHAnsi" w:cstheme="minorHAnsi"/>
          <w:bCs/>
        </w:rPr>
        <w:t xml:space="preserve"> com o legislativo. </w:t>
      </w:r>
      <w:r w:rsidRPr="00311363">
        <w:rPr>
          <w:rFonts w:asciiTheme="minorHAnsi" w:hAnsiTheme="minorHAnsi" w:cstheme="minorHAnsi"/>
          <w:b/>
        </w:rPr>
        <w:t>Di</w:t>
      </w:r>
      <w:r w:rsidR="00C93A7D">
        <w:rPr>
          <w:rFonts w:asciiTheme="minorHAnsi" w:hAnsiTheme="minorHAnsi" w:cstheme="minorHAnsi"/>
          <w:b/>
        </w:rPr>
        <w:t>ó</w:t>
      </w:r>
      <w:r w:rsidRPr="00311363">
        <w:rPr>
          <w:rFonts w:asciiTheme="minorHAnsi" w:hAnsiTheme="minorHAnsi" w:cstheme="minorHAnsi"/>
          <w:b/>
        </w:rPr>
        <w:t>gene</w:t>
      </w:r>
      <w:r w:rsidR="006F56AC">
        <w:rPr>
          <w:rFonts w:asciiTheme="minorHAnsi" w:hAnsiTheme="minorHAnsi" w:cstheme="minorHAnsi"/>
          <w:b/>
        </w:rPr>
        <w:t xml:space="preserve">s </w:t>
      </w:r>
      <w:r w:rsidR="006F56AC">
        <w:rPr>
          <w:rFonts w:asciiTheme="minorHAnsi" w:hAnsiTheme="minorHAnsi" w:cstheme="minorHAnsi"/>
          <w:bCs/>
        </w:rPr>
        <w:t>acrescenta que a R</w:t>
      </w:r>
      <w:r w:rsidR="006F56AC" w:rsidRPr="00311363">
        <w:rPr>
          <w:rFonts w:asciiTheme="minorHAnsi" w:hAnsiTheme="minorHAnsi" w:cstheme="minorHAnsi"/>
          <w:bCs/>
        </w:rPr>
        <w:t xml:space="preserve">esolução </w:t>
      </w:r>
      <w:r w:rsidR="006F56AC">
        <w:rPr>
          <w:rFonts w:asciiTheme="minorHAnsi" w:hAnsiTheme="minorHAnsi" w:cstheme="minorHAnsi"/>
          <w:bCs/>
        </w:rPr>
        <w:t xml:space="preserve">N° </w:t>
      </w:r>
      <w:r w:rsidR="006F56AC" w:rsidRPr="00311363">
        <w:rPr>
          <w:rFonts w:asciiTheme="minorHAnsi" w:hAnsiTheme="minorHAnsi" w:cstheme="minorHAnsi"/>
          <w:bCs/>
        </w:rPr>
        <w:t>008</w:t>
      </w:r>
      <w:r w:rsidR="006F56AC">
        <w:rPr>
          <w:rFonts w:asciiTheme="minorHAnsi" w:hAnsiTheme="minorHAnsi" w:cstheme="minorHAnsi"/>
          <w:bCs/>
        </w:rPr>
        <w:t xml:space="preserve"> CMI-SP/2025</w:t>
      </w:r>
      <w:r w:rsidRPr="00311363">
        <w:rPr>
          <w:rFonts w:asciiTheme="minorHAnsi" w:hAnsiTheme="minorHAnsi" w:cstheme="minorHAnsi"/>
          <w:bCs/>
        </w:rPr>
        <w:t xml:space="preserve"> é uma ferramenta de luta para</w:t>
      </w:r>
      <w:r w:rsidR="006F56AC">
        <w:rPr>
          <w:rFonts w:asciiTheme="minorHAnsi" w:hAnsiTheme="minorHAnsi" w:cstheme="minorHAnsi"/>
          <w:bCs/>
        </w:rPr>
        <w:t xml:space="preserve"> caso seja necessário em um possível futuro</w:t>
      </w:r>
      <w:r w:rsidRPr="00311363">
        <w:rPr>
          <w:rFonts w:asciiTheme="minorHAnsi" w:hAnsiTheme="minorHAnsi" w:cstheme="minorHAnsi"/>
          <w:bCs/>
        </w:rPr>
        <w:t xml:space="preserve"> enfrentamento maior. </w:t>
      </w:r>
      <w:r w:rsidR="006F56AC">
        <w:rPr>
          <w:rFonts w:asciiTheme="minorHAnsi" w:hAnsiTheme="minorHAnsi" w:cstheme="minorHAnsi"/>
          <w:bCs/>
        </w:rPr>
        <w:t>Além disso, r</w:t>
      </w:r>
      <w:r w:rsidRPr="00311363">
        <w:rPr>
          <w:rFonts w:asciiTheme="minorHAnsi" w:hAnsiTheme="minorHAnsi" w:cstheme="minorHAnsi"/>
          <w:bCs/>
        </w:rPr>
        <w:t>eforça também a imagem do Conselho</w:t>
      </w:r>
      <w:r w:rsidR="006F56AC">
        <w:rPr>
          <w:rFonts w:asciiTheme="minorHAnsi" w:hAnsiTheme="minorHAnsi" w:cstheme="minorHAnsi"/>
          <w:bCs/>
        </w:rPr>
        <w:t>, dando credibilidade</w:t>
      </w:r>
      <w:r w:rsidRPr="00311363">
        <w:rPr>
          <w:rFonts w:asciiTheme="minorHAnsi" w:hAnsiTheme="minorHAnsi" w:cstheme="minorHAnsi"/>
          <w:bCs/>
        </w:rPr>
        <w:t>.</w:t>
      </w:r>
    </w:p>
    <w:p w14:paraId="344C1969" w14:textId="06DE67D8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  <w:r w:rsidRPr="00311363">
        <w:rPr>
          <w:rFonts w:asciiTheme="minorHAnsi" w:hAnsiTheme="minorHAnsi" w:cstheme="minorHAnsi"/>
          <w:b/>
        </w:rPr>
        <w:t>Ariovaldo</w:t>
      </w:r>
      <w:r w:rsidRPr="00311363">
        <w:rPr>
          <w:rFonts w:asciiTheme="minorHAnsi" w:hAnsiTheme="minorHAnsi" w:cstheme="minorHAnsi"/>
          <w:bCs/>
        </w:rPr>
        <w:t xml:space="preserve"> </w:t>
      </w:r>
      <w:r w:rsidR="00C93A7D">
        <w:rPr>
          <w:rFonts w:asciiTheme="minorHAnsi" w:hAnsiTheme="minorHAnsi" w:cstheme="minorHAnsi"/>
          <w:bCs/>
        </w:rPr>
        <w:t xml:space="preserve">diz que </w:t>
      </w:r>
      <w:r w:rsidRPr="00311363">
        <w:rPr>
          <w:rFonts w:asciiTheme="minorHAnsi" w:hAnsiTheme="minorHAnsi" w:cstheme="minorHAnsi"/>
          <w:bCs/>
        </w:rPr>
        <w:t>esse projeto</w:t>
      </w:r>
      <w:r w:rsidR="00C93A7D">
        <w:rPr>
          <w:rFonts w:asciiTheme="minorHAnsi" w:hAnsiTheme="minorHAnsi" w:cstheme="minorHAnsi"/>
          <w:bCs/>
        </w:rPr>
        <w:t xml:space="preserve"> de políticas públicas</w:t>
      </w:r>
      <w:r w:rsidRPr="00311363">
        <w:rPr>
          <w:rFonts w:asciiTheme="minorHAnsi" w:hAnsiTheme="minorHAnsi" w:cstheme="minorHAnsi"/>
          <w:bCs/>
        </w:rPr>
        <w:t xml:space="preserve"> nasceu na região leste da cidade</w:t>
      </w:r>
      <w:r w:rsidR="00C93A7D">
        <w:rPr>
          <w:rFonts w:asciiTheme="minorHAnsi" w:hAnsiTheme="minorHAnsi" w:cstheme="minorHAnsi"/>
          <w:bCs/>
        </w:rPr>
        <w:t xml:space="preserve"> de São Paulo</w:t>
      </w:r>
      <w:r w:rsidRPr="00311363">
        <w:rPr>
          <w:rFonts w:asciiTheme="minorHAnsi" w:hAnsiTheme="minorHAnsi" w:cstheme="minorHAnsi"/>
          <w:bCs/>
        </w:rPr>
        <w:t>,</w:t>
      </w:r>
      <w:r w:rsidR="00C93A7D">
        <w:rPr>
          <w:rFonts w:asciiTheme="minorHAnsi" w:hAnsiTheme="minorHAnsi" w:cstheme="minorHAnsi"/>
          <w:bCs/>
        </w:rPr>
        <w:t xml:space="preserve"> mais especificamente</w:t>
      </w:r>
      <w:r w:rsidRPr="00311363">
        <w:rPr>
          <w:rFonts w:asciiTheme="minorHAnsi" w:hAnsiTheme="minorHAnsi" w:cstheme="minorHAnsi"/>
          <w:bCs/>
        </w:rPr>
        <w:t xml:space="preserve"> no </w:t>
      </w:r>
      <w:r w:rsidR="00C93A7D">
        <w:rPr>
          <w:rFonts w:asciiTheme="minorHAnsi" w:hAnsiTheme="minorHAnsi" w:cstheme="minorHAnsi"/>
          <w:bCs/>
        </w:rPr>
        <w:t>C</w:t>
      </w:r>
      <w:r w:rsidRPr="00311363">
        <w:rPr>
          <w:rFonts w:asciiTheme="minorHAnsi" w:hAnsiTheme="minorHAnsi" w:cstheme="minorHAnsi"/>
          <w:bCs/>
        </w:rPr>
        <w:t xml:space="preserve">oletivo </w:t>
      </w:r>
      <w:r w:rsidR="00C93A7D">
        <w:rPr>
          <w:rFonts w:asciiTheme="minorHAnsi" w:hAnsiTheme="minorHAnsi" w:cstheme="minorHAnsi"/>
          <w:bCs/>
        </w:rPr>
        <w:t>L</w:t>
      </w:r>
      <w:r w:rsidRPr="00311363">
        <w:rPr>
          <w:rFonts w:asciiTheme="minorHAnsi" w:hAnsiTheme="minorHAnsi" w:cstheme="minorHAnsi"/>
          <w:bCs/>
        </w:rPr>
        <w:t xml:space="preserve">este, </w:t>
      </w:r>
      <w:r w:rsidR="00C93A7D">
        <w:rPr>
          <w:rFonts w:asciiTheme="minorHAnsi" w:hAnsiTheme="minorHAnsi" w:cstheme="minorHAnsi"/>
          <w:bCs/>
        </w:rPr>
        <w:t>em um</w:t>
      </w:r>
      <w:r w:rsidRPr="00311363">
        <w:rPr>
          <w:rFonts w:asciiTheme="minorHAnsi" w:hAnsiTheme="minorHAnsi" w:cstheme="minorHAnsi"/>
          <w:bCs/>
        </w:rPr>
        <w:t xml:space="preserve"> movimento que busca</w:t>
      </w:r>
      <w:r w:rsidR="00C93A7D">
        <w:rPr>
          <w:rFonts w:asciiTheme="minorHAnsi" w:hAnsiTheme="minorHAnsi" w:cstheme="minorHAnsi"/>
          <w:bCs/>
        </w:rPr>
        <w:t>va</w:t>
      </w:r>
      <w:r w:rsidRPr="00311363">
        <w:rPr>
          <w:rFonts w:asciiTheme="minorHAnsi" w:hAnsiTheme="minorHAnsi" w:cstheme="minorHAnsi"/>
          <w:bCs/>
        </w:rPr>
        <w:t xml:space="preserve"> ensinar as pessoas a </w:t>
      </w:r>
      <w:r w:rsidR="00C93A7D" w:rsidRPr="00311363">
        <w:rPr>
          <w:rFonts w:asciiTheme="minorHAnsi" w:hAnsiTheme="minorHAnsi" w:cstheme="minorHAnsi"/>
          <w:bCs/>
        </w:rPr>
        <w:t xml:space="preserve">serem </w:t>
      </w:r>
      <w:r w:rsidR="00C93A7D">
        <w:rPr>
          <w:rFonts w:asciiTheme="minorHAnsi" w:hAnsiTheme="minorHAnsi" w:cstheme="minorHAnsi"/>
          <w:bCs/>
        </w:rPr>
        <w:t>Conselheiras</w:t>
      </w:r>
      <w:r w:rsidRPr="00311363">
        <w:rPr>
          <w:rFonts w:asciiTheme="minorHAnsi" w:hAnsiTheme="minorHAnsi" w:cstheme="minorHAnsi"/>
          <w:bCs/>
        </w:rPr>
        <w:t xml:space="preserve">. </w:t>
      </w:r>
      <w:r w:rsidR="00C93A7D">
        <w:rPr>
          <w:rFonts w:asciiTheme="minorHAnsi" w:hAnsiTheme="minorHAnsi" w:cstheme="minorHAnsi"/>
          <w:bCs/>
        </w:rPr>
        <w:t>Nesse sentido, por fim, r</w:t>
      </w:r>
      <w:r w:rsidRPr="00311363">
        <w:rPr>
          <w:rFonts w:asciiTheme="minorHAnsi" w:hAnsiTheme="minorHAnsi" w:cstheme="minorHAnsi"/>
          <w:bCs/>
        </w:rPr>
        <w:t xml:space="preserve">essalta o nome de Luzia </w:t>
      </w:r>
      <w:r w:rsidR="00C93A7D">
        <w:rPr>
          <w:rFonts w:asciiTheme="minorHAnsi" w:hAnsiTheme="minorHAnsi" w:cstheme="minorHAnsi"/>
          <w:bCs/>
        </w:rPr>
        <w:t xml:space="preserve">M. A. Soares </w:t>
      </w:r>
      <w:r w:rsidRPr="00311363">
        <w:rPr>
          <w:rFonts w:asciiTheme="minorHAnsi" w:hAnsiTheme="minorHAnsi" w:cstheme="minorHAnsi"/>
          <w:bCs/>
        </w:rPr>
        <w:t>na liderança e construção desse projeto. </w:t>
      </w:r>
    </w:p>
    <w:p w14:paraId="66779FBE" w14:textId="77777777" w:rsidR="00311363" w:rsidRPr="00311363" w:rsidRDefault="00311363" w:rsidP="00311363">
      <w:pPr>
        <w:jc w:val="both"/>
        <w:rPr>
          <w:rFonts w:asciiTheme="minorHAnsi" w:hAnsiTheme="minorHAnsi" w:cstheme="minorHAnsi"/>
          <w:bCs/>
        </w:rPr>
      </w:pPr>
    </w:p>
    <w:p w14:paraId="16382A9F" w14:textId="7EA55677" w:rsidR="00311363" w:rsidRPr="00311363" w:rsidRDefault="00C93A7D" w:rsidP="0031136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Tratada a pauta em debate, p</w:t>
      </w:r>
      <w:r w:rsidR="00311363" w:rsidRPr="00311363">
        <w:rPr>
          <w:rFonts w:asciiTheme="minorHAnsi" w:hAnsiTheme="minorHAnsi" w:cstheme="minorHAnsi"/>
          <w:bCs/>
        </w:rPr>
        <w:t>or consens</w:t>
      </w:r>
      <w:r w:rsidR="004809A8">
        <w:rPr>
          <w:rFonts w:asciiTheme="minorHAnsi" w:hAnsiTheme="minorHAnsi" w:cstheme="minorHAnsi"/>
          <w:bCs/>
        </w:rPr>
        <w:t>o</w:t>
      </w:r>
      <w:r w:rsidR="00311363" w:rsidRPr="00311363">
        <w:rPr>
          <w:rFonts w:asciiTheme="minorHAnsi" w:hAnsiTheme="minorHAnsi" w:cstheme="minorHAnsi"/>
          <w:bCs/>
        </w:rPr>
        <w:t xml:space="preserve">, a </w:t>
      </w:r>
      <w:r>
        <w:rPr>
          <w:rFonts w:asciiTheme="minorHAnsi" w:hAnsiTheme="minorHAnsi" w:cstheme="minorHAnsi"/>
          <w:bCs/>
        </w:rPr>
        <w:t>R</w:t>
      </w:r>
      <w:r w:rsidRPr="00311363">
        <w:rPr>
          <w:rFonts w:asciiTheme="minorHAnsi" w:hAnsiTheme="minorHAnsi" w:cstheme="minorHAnsi"/>
          <w:bCs/>
        </w:rPr>
        <w:t xml:space="preserve">esolução </w:t>
      </w:r>
      <w:r>
        <w:rPr>
          <w:rFonts w:asciiTheme="minorHAnsi" w:hAnsiTheme="minorHAnsi" w:cstheme="minorHAnsi"/>
          <w:bCs/>
        </w:rPr>
        <w:t xml:space="preserve">N° </w:t>
      </w:r>
      <w:r w:rsidRPr="00311363">
        <w:rPr>
          <w:rFonts w:asciiTheme="minorHAnsi" w:hAnsiTheme="minorHAnsi" w:cstheme="minorHAnsi"/>
          <w:bCs/>
        </w:rPr>
        <w:t>008</w:t>
      </w:r>
      <w:r>
        <w:rPr>
          <w:rFonts w:asciiTheme="minorHAnsi" w:hAnsiTheme="minorHAnsi" w:cstheme="minorHAnsi"/>
          <w:bCs/>
        </w:rPr>
        <w:t xml:space="preserve"> CMI-SP/2025</w:t>
      </w:r>
      <w:r w:rsidR="00311363" w:rsidRPr="00311363">
        <w:rPr>
          <w:rFonts w:asciiTheme="minorHAnsi" w:hAnsiTheme="minorHAnsi" w:cstheme="minorHAnsi"/>
          <w:bCs/>
        </w:rPr>
        <w:t xml:space="preserve"> é aprovada</w:t>
      </w:r>
      <w:r>
        <w:rPr>
          <w:rFonts w:asciiTheme="minorHAnsi" w:hAnsiTheme="minorHAnsi" w:cstheme="minorHAnsi"/>
          <w:bCs/>
        </w:rPr>
        <w:t xml:space="preserve"> e a reunião encerrada às 14</w:t>
      </w:r>
      <w:r w:rsidR="00554547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>40</w:t>
      </w:r>
      <w:r w:rsidR="00311363" w:rsidRPr="00311363">
        <w:rPr>
          <w:rFonts w:asciiTheme="minorHAnsi" w:hAnsiTheme="minorHAnsi" w:cstheme="minorHAnsi"/>
          <w:bCs/>
        </w:rPr>
        <w:t>.</w:t>
      </w:r>
    </w:p>
    <w:p w14:paraId="574F4250" w14:textId="77777777" w:rsidR="00311363" w:rsidRDefault="00311363" w:rsidP="002A013D">
      <w:pPr>
        <w:jc w:val="both"/>
        <w:rPr>
          <w:rFonts w:asciiTheme="minorHAnsi" w:hAnsiTheme="minorHAnsi" w:cstheme="minorHAnsi"/>
          <w:bCs/>
        </w:rPr>
      </w:pPr>
    </w:p>
    <w:p w14:paraId="7748896C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28B83E3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58DBCAF8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288CA778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4FA62B21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602D21FF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08FF6325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2104BA02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10ACBA56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2417DBF7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716E126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4EB3B60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7F3C2A8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404EB35F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1F9C868F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625ED8B7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61133329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78B2BCB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54C9EF6C" w14:textId="77777777" w:rsidR="002A013D" w:rsidRDefault="002A013D" w:rsidP="002A013D">
      <w:pPr>
        <w:jc w:val="both"/>
        <w:rPr>
          <w:rFonts w:asciiTheme="minorHAnsi" w:hAnsiTheme="minorHAnsi" w:cstheme="minorHAnsi"/>
          <w:bCs/>
        </w:rPr>
      </w:pPr>
    </w:p>
    <w:p w14:paraId="3FE137BC" w14:textId="77777777" w:rsidR="00833D93" w:rsidRPr="00F908E6" w:rsidRDefault="00833D93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2D27E594" w14:textId="6DBE5ECE" w:rsidR="009207DF" w:rsidRPr="009207DF" w:rsidRDefault="009207DF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da Sociedade Civil:</w:t>
      </w:r>
    </w:p>
    <w:p w14:paraId="1C3D16D7" w14:textId="1E479E24" w:rsidR="00C97137" w:rsidRDefault="00C97137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4"/>
        <w:tblpPr w:leftFromText="180" w:rightFromText="180" w:topFromText="180" w:bottomFromText="180" w:vertAnchor="text" w:horzAnchor="margin" w:tblpX="-450" w:tblpY="-15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3255"/>
        <w:gridCol w:w="949"/>
        <w:gridCol w:w="221"/>
        <w:gridCol w:w="2100"/>
      </w:tblGrid>
      <w:tr w:rsidR="002F5FBE" w14:paraId="77B41E22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836DE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1C21D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4B16B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05B42CA2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F4F7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C82B7C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393E8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201B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C07E2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15AC614" w14:textId="77777777" w:rsidTr="002A161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C20F87F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da Pessoa Idosa V. Maria, </w:t>
            </w:r>
          </w:p>
          <w:p w14:paraId="47EA227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V. Guilherme, V. Medeiros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C37F7B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Damaris Germana Roberto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27A0FF" w14:textId="5245E262" w:rsidR="00CB4C89" w:rsidRDefault="002A1613" w:rsidP="00CB4C8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5805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5550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95999E0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6DC86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8AD06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Reis Netto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D6D838" w14:textId="47CC0855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D318A9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9E06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5B5009C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70F8BA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Cidadania da Pessoa Idosa da Cidade de São Paulo - Pirituba/Jaraguá/Perus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02A8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Ruth Altamirano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Lavadenz</w:t>
            </w:r>
            <w:proofErr w:type="spell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F5C233" w14:textId="284B9C0E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12829A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D36AC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34880554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E514B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E59C67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Oliveira Neres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1EBBD6" w14:textId="70EFF4B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18D20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3EA68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C889F2E" w14:textId="77777777" w:rsidTr="00D0661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41316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Itaquera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0CD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Margarete Campos Siqueira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9FF19D" w14:textId="0A6FFA2F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04DF3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F3156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0996DED" w14:textId="77777777" w:rsidTr="002A1613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4F793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3EABE4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Inês Santana Ferreira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F9173B8" w14:textId="303C84B4" w:rsidR="002F5FBE" w:rsidRDefault="002A1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A1124D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BF6BD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E24BE2E" w14:textId="77777777" w:rsidTr="00D0661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1AEDF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Cidadão Idoso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27366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Sufia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Gonçalves Duarte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5DFC6E" w14:textId="3897EE87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A9F60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350644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656A00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A0CD3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EE97F8" w14:textId="163D9833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r w:rsidR="006428C9">
              <w:rPr>
                <w:rFonts w:ascii="Calibri" w:eastAsia="Calibri" w:hAnsi="Calibri" w:cs="Calibri"/>
                <w:sz w:val="20"/>
                <w:szCs w:val="20"/>
              </w:rPr>
              <w:t>Antônio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48D3C6" w14:textId="01ECF907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F0FBC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F767D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6A8148A" w14:textId="77777777" w:rsidTr="000652F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471ED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Capela do Socorro,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76EB3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Brito Cardoso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82A2693" w14:textId="093B932B" w:rsidR="002F5FBE" w:rsidRDefault="002A1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16927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FDE0D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9AE8640" w14:textId="77777777" w:rsidTr="00D06613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928C9F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D8501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Sueli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186997B" w14:textId="42D424D6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BAC82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9DF4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FA35164" w14:textId="77777777" w:rsidTr="00D0661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60F56E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M'Boi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44EE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944F5B9" w14:textId="637A67F1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5939E4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B2D305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LEGENDA</w:t>
            </w:r>
          </w:p>
        </w:tc>
      </w:tr>
      <w:tr w:rsidR="002F5FBE" w14:paraId="55BCBA94" w14:textId="77777777" w:rsidTr="000652FE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7764B7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3AABF1" w14:textId="2DBEC75A" w:rsidR="002F5FBE" w:rsidRDefault="006428C9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Cícera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E2F281" w14:textId="327419E0" w:rsidR="002F5FBE" w:rsidRDefault="002A1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7DE9F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84D3C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 PRESENTE</w:t>
            </w:r>
          </w:p>
        </w:tc>
      </w:tr>
      <w:tr w:rsidR="002F5FBE" w14:paraId="0EE3CF00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44E9868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39A3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Ariovaldo Guello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30F853" w14:textId="26267723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350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31F9D5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PO- PRESENÇA ONLINE</w:t>
            </w:r>
          </w:p>
        </w:tc>
      </w:tr>
      <w:tr w:rsidR="002F5FBE" w14:paraId="0C90C2A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88F5E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54ECD5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Apparecida Caprino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28CA23" w14:textId="1D96F293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DF95C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A80DC5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A- AUSENTE</w:t>
            </w:r>
          </w:p>
        </w:tc>
      </w:tr>
      <w:tr w:rsidR="002F5FBE" w14:paraId="69168057" w14:textId="77777777" w:rsidTr="0055454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8949F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E7E19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C59182" w14:textId="3FFF4699" w:rsidR="002F5FBE" w:rsidRDefault="00554547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6BD82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51402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J- JUSTIFICATIVA</w:t>
            </w:r>
          </w:p>
        </w:tc>
      </w:tr>
      <w:tr w:rsidR="002F5FBE" w14:paraId="7B0C0A04" w14:textId="77777777" w:rsidTr="000652F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466C9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C08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Alaide Pedro de Carvalho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20420B" w14:textId="04E52C7E" w:rsidR="002F5FBE" w:rsidRDefault="002A1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9275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F1DA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B7DFA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L- LICENÇA</w:t>
            </w:r>
          </w:p>
        </w:tc>
      </w:tr>
      <w:tr w:rsidR="002F5FBE" w14:paraId="1210C9C3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E9418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Liberdade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82A3B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Nadir Francisco do Amaral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0CE8F20" w14:textId="547C4A63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557F9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E0C89D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3928AB3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918EA5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BE32E20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6D5AA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3B175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8FAAB8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EBDDC8E" w14:textId="77777777" w:rsidTr="001314B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DF9AC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422634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Niltes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Aparecida Lopes de Souza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CC0652B" w14:textId="5E81AAED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F5F90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5ED27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F16DB71" w14:textId="77777777" w:rsidTr="00D06613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2F09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594320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Costa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1508E" w14:textId="162D8351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8C08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353AA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4F430E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ED289B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3BC91A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9EE1F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795D0C3F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CC3BC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1D933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A563A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EB9EE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3C037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8F12C1F" w14:textId="77777777" w:rsidTr="000652FE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ABB2F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 Too Brasil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FC8A5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do Carmo Guido Di Lascio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52F2D6" w14:textId="51A4324B" w:rsidR="002F5FBE" w:rsidRDefault="002A1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3AC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4407C6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1406CB6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367DC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084E17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Elisabeth Meloni Vieira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CA4A5B" w14:textId="5057E77A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933A6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348E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4902B8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97335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Nosso Sonho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6999DC6" w14:textId="540490FA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467C0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0FDD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B678E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17DBB92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FA391D" w14:textId="77777777" w:rsidR="002F5FBE" w:rsidRDefault="002F5FBE" w:rsidP="001E277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6DF982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209C05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2410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9FFB7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26BF793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91BF9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Geronto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70948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Marisa Accioly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AFE8BDC" w14:textId="443688B5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2482CB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E878B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BE95261" w14:textId="77777777" w:rsidTr="006042D2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0575E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80A6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Luisa Trindade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Bestetti</w:t>
            </w:r>
            <w:proofErr w:type="spell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043788" w14:textId="57581B18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DD350FE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ED7126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5F26B0" w14:textId="77777777" w:rsidTr="006042D2"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10A3B17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089B1E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D7ACEDE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5F057A36" w14:textId="77777777" w:rsidTr="006042D2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5C1A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471CEB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13DBA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DDE97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565B9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F36CD58" w14:textId="77777777" w:rsidTr="00CB4C89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02E644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Sindicato Nacional dos Aposentados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C9B88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Diógenes Sandim Martins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B910D9" w14:textId="0AA4A057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C82DB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B8DEFD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65933A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70725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DEAD5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Sonia Maria Pereira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AC1474" w14:textId="296E16BB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99950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F74D8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4CB468B" w14:textId="77777777" w:rsidTr="00D06613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CDDC7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Trabalho 60+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C902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Rangel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24D3516" w14:textId="50BEF9AC" w:rsidR="002F5FBE" w:rsidRDefault="00D0661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FA632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EBAF1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0EEF17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5E2BC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C2064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Ricardo Mucci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777FDF" w14:textId="7F6ACB1D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171830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ABD5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9A94E22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6DA258A8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3767FF45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6B8F697F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5EA43B76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140A08BC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27D9F21A" w14:textId="77777777" w:rsidR="00C93A7D" w:rsidRDefault="00C93A7D" w:rsidP="00833D93">
      <w:pPr>
        <w:ind w:right="-6"/>
        <w:jc w:val="both"/>
        <w:rPr>
          <w:rFonts w:ascii="Calibri" w:eastAsia="Calibri" w:hAnsi="Calibri" w:cs="Calibri"/>
        </w:rPr>
      </w:pPr>
    </w:p>
    <w:p w14:paraId="65F768D7" w14:textId="77777777" w:rsidR="00067D2E" w:rsidRDefault="00067D2E" w:rsidP="00833D93">
      <w:pPr>
        <w:ind w:right="-6"/>
        <w:jc w:val="both"/>
        <w:rPr>
          <w:rFonts w:ascii="Calibri" w:eastAsia="Calibri" w:hAnsi="Calibri" w:cs="Calibri"/>
        </w:rPr>
      </w:pPr>
    </w:p>
    <w:p w14:paraId="139CD107" w14:textId="32CFB8F5" w:rsidR="002F5FBE" w:rsidRDefault="00A57726" w:rsidP="00833D93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lastRenderedPageBreak/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506E6E66" w14:textId="77777777" w:rsidR="00E22070" w:rsidRDefault="00E22070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14:paraId="020BBF9B" w14:textId="77777777" w:rsidR="002F5FBE" w:rsidRDefault="002F5FBE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5"/>
        <w:tblW w:w="835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3435"/>
        <w:gridCol w:w="1050"/>
      </w:tblGrid>
      <w:tr w:rsidR="002F5FBE" w14:paraId="13ADABB0" w14:textId="77777777" w:rsidTr="001C411D">
        <w:tc>
          <w:tcPr>
            <w:tcW w:w="8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C24A6B" w14:textId="2447315D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</w:tr>
      <w:tr w:rsidR="002F5FBE" w14:paraId="6BC25249" w14:textId="77777777" w:rsidTr="001C411D"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A04DF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SECRETARIA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8DCAE97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5229BD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</w:tr>
      <w:tr w:rsidR="002F5FBE" w14:paraId="027203B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DBB50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FBCA6C8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Rosa Maria Bruno Marcucci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572D4F" w14:textId="3EFF06CE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5F577E0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B048EE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8EAA8C2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D58E27B" w14:textId="58B4DCA2" w:rsidR="002F5FBE" w:rsidRDefault="00A0167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D1D6C56" w14:textId="77777777" w:rsidTr="00852682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04BB7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SMADS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199B8EC" w14:textId="580A2D21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1582202" w14:textId="139211A3" w:rsidR="002F5FBE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9217699" w14:textId="77777777" w:rsidTr="00852682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D1EF4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CD4DD3D" w14:textId="75113B2D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D386FB0" w14:textId="049C2443" w:rsidR="002F5FBE" w:rsidRPr="00FD0B69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EC348F1" w14:textId="77777777" w:rsidTr="000652FE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CFA63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SEHAB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029907B" w14:textId="6270BAC5" w:rsidR="002F5FBE" w:rsidRDefault="006428C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Patrícia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Spedaletti de Deus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598B778" w14:textId="5B0B0CFD" w:rsidR="002F5FBE" w:rsidRDefault="002A161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9B1816C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D210ED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9E049F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Tatiana de Oliveira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82317D" w14:textId="45402A3D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60E1E5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9BECD1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7D003A4" w14:textId="2E05D23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 Rodrigo Vicente dos Santos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287B46" w14:textId="49A14DA3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91B3D79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6AE0D3A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E3E30F4" w14:textId="29F9552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Ciufatelli</w:t>
            </w:r>
            <w:proofErr w:type="spellEnd"/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2E8D409" w14:textId="7D87123A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5E67CD0" w14:textId="77777777" w:rsidTr="006428C9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1253D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SMDETT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27A6A4" w14:textId="31AFE247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30B041" w14:textId="43888533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511A28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64F112E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52CE7A" w14:textId="3EAC8E10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Gerson Martins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DC80412" w14:textId="4C2C3A22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6AA5C06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B652E80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SVMA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5A04C" w14:textId="58948081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9D3352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D31C633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09949FF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859D6" w14:textId="11C782AA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Daniel Teixeira de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25B21F0" w14:textId="5412ABDB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79A6951" w14:textId="77777777" w:rsidTr="00852682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8D51B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D8541CB" w14:textId="752850E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Bruno Lopes Fonseca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39FC8C" w14:textId="78DB9C32" w:rsidR="002F5FBE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4660545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C715D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59D31D8" w14:textId="07B42DF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Thiago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Fijos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A8DFE6B" w14:textId="1FC55389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4AED7BF" w14:textId="77777777" w:rsidTr="000652FE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E4FCF5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3C93B7D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Dinéia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Mendes de Araújo Cardoso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9FC073F" w14:textId="59A2EB5A" w:rsidR="002F5FBE" w:rsidRDefault="002A161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2455883" w14:textId="77777777" w:rsidTr="00067D2E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97AEC1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017D8F6" w14:textId="305E12FF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Luiza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DEB2DB6" w14:textId="1F0DFC0A" w:rsidR="002F5FBE" w:rsidRDefault="00067D2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29CA5AF2" w14:textId="77777777" w:rsidTr="001314B3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6178AD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5F4B94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Claudio Aguiar Almeida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1E35897" w14:textId="7CEEF9C0" w:rsidR="002F5FBE" w:rsidRDefault="001314B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CD6E00C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0FB15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12E54B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Alessandra Tonelli Távora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BF338CD" w14:textId="47B6B180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9FC8875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A5E027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SMPED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90EAAA" w14:textId="46C33B13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987636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300A682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80BD2E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8A614E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Devanice Jovina de Abreu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7C8B82" w14:textId="4ABE31A0" w:rsidR="002F5FBE" w:rsidRPr="00852682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2682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DF4C73B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00B07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SMDHC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47F1DB3" w14:textId="6EED9F64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Josefa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Anedet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hy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Santos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BA32CA7" w14:textId="422A9123" w:rsidR="002F5FBE" w:rsidRDefault="000652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30C5CD0A" w14:textId="77777777" w:rsidTr="00852682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28BDDA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AC22FFF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Suzana de Rosa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B8208F" w14:textId="1EB101F7" w:rsidR="002F5FBE" w:rsidRDefault="00852682" w:rsidP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221C79E2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57D03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SMIT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6DC0182" w14:textId="736E599C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32BA28" w14:textId="7B7EEDD6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7C184B7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7C956A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B7CD3D4" w14:textId="7C9505FD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Leandro de Jesus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ED7616D" w14:textId="2B49C58F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4BBC9E6" w14:textId="77777777" w:rsidTr="002109B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0D2C8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SF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2724543" w14:textId="3278586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Fabíola Varanda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4D7C55F" w14:textId="5E7DC7EC" w:rsidR="002F5FBE" w:rsidRDefault="002109B4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7D918FBC" w14:textId="77777777" w:rsidTr="001314B3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33D34D4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E206C4D" w14:textId="3ECD70C2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="00374E11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ssa Carvalho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E7A42A" w14:textId="2DFED7C0" w:rsidR="002F5FBE" w:rsidRDefault="001314B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F21EB34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4440D2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B90301" w14:textId="0EF6C722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Adriano Porto Garcia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1B530E7" w14:textId="7D82AC46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968450E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3490933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F2C52B" w14:textId="265BA618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Luciano Santos Araújo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382BBB7" w14:textId="191801E0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F0C8022" w14:textId="77777777" w:rsidTr="000652FE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2E014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FF4D14C" w14:textId="7BDE18D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E0E20C9" w14:textId="67A7EFCC" w:rsidR="002F5FBE" w:rsidRDefault="000652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947FE8A" w14:textId="77777777" w:rsidTr="000652FE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D9C6C46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4F27DB0" w14:textId="2D08A0F6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Pavan Barboza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5CCB4FC" w14:textId="315E7782" w:rsidR="002F5FBE" w:rsidRDefault="000652F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</w:tbl>
    <w:p w14:paraId="281E3ADC" w14:textId="00200A44" w:rsidR="002E0236" w:rsidRDefault="002E0236" w:rsidP="0022459E">
      <w:pPr>
        <w:ind w:right="-6"/>
        <w:jc w:val="both"/>
        <w:rPr>
          <w:rFonts w:ascii="Calibri" w:eastAsia="Calibri" w:hAnsi="Calibri" w:cs="Calibri"/>
          <w:b/>
        </w:rPr>
        <w:sectPr w:rsidR="002E02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p w14:paraId="4D737B30" w14:textId="0525399E" w:rsidR="00EA12EC" w:rsidRDefault="00EA12EC" w:rsidP="00525709">
      <w:pPr>
        <w:rPr>
          <w:rFonts w:ascii="Calibri" w:eastAsia="Calibri" w:hAnsi="Calibri" w:cs="Calibri"/>
          <w:b/>
        </w:rPr>
      </w:pPr>
    </w:p>
    <w:sectPr w:rsidR="00EA12EC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7093" w14:textId="77777777" w:rsidR="00D25DA2" w:rsidRDefault="00D25DA2">
      <w:r>
        <w:separator/>
      </w:r>
    </w:p>
  </w:endnote>
  <w:endnote w:type="continuationSeparator" w:id="0">
    <w:p w14:paraId="565982C1" w14:textId="77777777" w:rsidR="00D25DA2" w:rsidRDefault="00D2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31DC7BD2-D484-4B85-B355-2264AD85C71F}"/>
    <w:embedBold r:id="rId2" w:fontKey="{BBFA8672-B812-4330-83E6-2B99D9AA07E1}"/>
    <w:embedItalic r:id="rId3" w:fontKey="{E795F5C8-8BD3-4558-B175-91CF99FA21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8E5A60E6-32EE-406A-BE13-E4CA9DBDA0D2}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4CCC238-3630-4DA7-97A9-607AC4462FF1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FBF1BF9A-F5AB-4D32-B999-A3060A9F51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61A4D90-9ED2-4690-802F-6A75252A8628}"/>
    <w:embedBold r:id="rId8" w:fontKey="{98CBF184-03F6-4431-9AB8-2033BC87608E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19C8F590-144A-4C5A-8CF2-04DE6E45BB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102BFB77-69DE-431A-ADD7-BBF0D869E2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93A" w14:textId="77777777" w:rsidR="0074541A" w:rsidRDefault="007454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095A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4EDFB2F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FAF" w14:textId="77777777" w:rsidR="002F5FBE" w:rsidRDefault="002F5FBE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433C4DCC" w14:textId="77777777" w:rsidR="002F5FBE" w:rsidRDefault="00A57726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7B81610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9828" w14:textId="77777777" w:rsidR="00D25DA2" w:rsidRDefault="00D25DA2">
      <w:r>
        <w:separator/>
      </w:r>
    </w:p>
  </w:footnote>
  <w:footnote w:type="continuationSeparator" w:id="0">
    <w:p w14:paraId="7B582CFB" w14:textId="77777777" w:rsidR="00D25DA2" w:rsidRDefault="00D25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D8BE2" w14:textId="4C98B6F3" w:rsidR="0074541A" w:rsidRDefault="007454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8A4F" w14:textId="19AF5588" w:rsidR="0074541A" w:rsidRDefault="0074541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4837" w14:textId="77AD40B7" w:rsidR="002F5FBE" w:rsidRDefault="00A577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4360818B" wp14:editId="685692D3">
          <wp:extent cx="1374585" cy="556881"/>
          <wp:effectExtent l="0" t="0" r="0" b="0"/>
          <wp:docPr id="16403745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5C4BA6FB" wp14:editId="5D51CE76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4900" cy="878398"/>
          <wp:effectExtent l="0" t="0" r="0" b="0"/>
          <wp:wrapNone/>
          <wp:docPr id="16403745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475CE4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C37AC9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A4A3055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B2D1961" w14:textId="77777777" w:rsidR="002F5FBE" w:rsidRDefault="00A5772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MUNICIPAL DE DIREITOS HUMANOS E CIDADANIA - SMDHC</w:t>
    </w:r>
  </w:p>
  <w:p w14:paraId="5C335250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>
      <w:rPr>
        <w:rFonts w:ascii="Calibri" w:eastAsia="Calibri" w:hAnsi="Calibri" w:cs="Calibri"/>
        <w:b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16F"/>
    <w:multiLevelType w:val="hybridMultilevel"/>
    <w:tmpl w:val="BFBC32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211E"/>
    <w:multiLevelType w:val="hybridMultilevel"/>
    <w:tmpl w:val="46B865B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E32C4D"/>
    <w:multiLevelType w:val="hybridMultilevel"/>
    <w:tmpl w:val="60BEBA82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3351"/>
    <w:multiLevelType w:val="multilevel"/>
    <w:tmpl w:val="E83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E05892"/>
    <w:multiLevelType w:val="multilevel"/>
    <w:tmpl w:val="240C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1723C"/>
    <w:multiLevelType w:val="hybridMultilevel"/>
    <w:tmpl w:val="0D9A497E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93134"/>
    <w:multiLevelType w:val="hybridMultilevel"/>
    <w:tmpl w:val="19401110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F0D53"/>
    <w:multiLevelType w:val="hybridMultilevel"/>
    <w:tmpl w:val="A0067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238AC"/>
    <w:multiLevelType w:val="multilevel"/>
    <w:tmpl w:val="A79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9C314D"/>
    <w:multiLevelType w:val="hybridMultilevel"/>
    <w:tmpl w:val="18AA8A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3161">
    <w:abstractNumId w:val="3"/>
  </w:num>
  <w:num w:numId="2" w16cid:durableId="1215970331">
    <w:abstractNumId w:val="9"/>
  </w:num>
  <w:num w:numId="3" w16cid:durableId="1538081840">
    <w:abstractNumId w:val="4"/>
  </w:num>
  <w:num w:numId="4" w16cid:durableId="1156723674">
    <w:abstractNumId w:val="8"/>
  </w:num>
  <w:num w:numId="5" w16cid:durableId="1129738968">
    <w:abstractNumId w:val="6"/>
  </w:num>
  <w:num w:numId="6" w16cid:durableId="1837107827">
    <w:abstractNumId w:val="5"/>
  </w:num>
  <w:num w:numId="7" w16cid:durableId="832724799">
    <w:abstractNumId w:val="2"/>
  </w:num>
  <w:num w:numId="8" w16cid:durableId="302202254">
    <w:abstractNumId w:val="7"/>
  </w:num>
  <w:num w:numId="9" w16cid:durableId="1183592663">
    <w:abstractNumId w:val="0"/>
  </w:num>
  <w:num w:numId="10" w16cid:durableId="452751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E"/>
    <w:rsid w:val="000047B7"/>
    <w:rsid w:val="00006B0F"/>
    <w:rsid w:val="00020E78"/>
    <w:rsid w:val="00023F4C"/>
    <w:rsid w:val="00036D65"/>
    <w:rsid w:val="00040489"/>
    <w:rsid w:val="00042CD3"/>
    <w:rsid w:val="00043219"/>
    <w:rsid w:val="000473D0"/>
    <w:rsid w:val="000652FE"/>
    <w:rsid w:val="00067D2E"/>
    <w:rsid w:val="00071414"/>
    <w:rsid w:val="00077163"/>
    <w:rsid w:val="00090322"/>
    <w:rsid w:val="00090803"/>
    <w:rsid w:val="00092135"/>
    <w:rsid w:val="00096CA6"/>
    <w:rsid w:val="000B3482"/>
    <w:rsid w:val="000C72CD"/>
    <w:rsid w:val="000D1A1E"/>
    <w:rsid w:val="000D3B67"/>
    <w:rsid w:val="000F71C4"/>
    <w:rsid w:val="001025CF"/>
    <w:rsid w:val="0011109E"/>
    <w:rsid w:val="00111310"/>
    <w:rsid w:val="00125454"/>
    <w:rsid w:val="00125A30"/>
    <w:rsid w:val="001314B3"/>
    <w:rsid w:val="00144131"/>
    <w:rsid w:val="001536A4"/>
    <w:rsid w:val="001755BA"/>
    <w:rsid w:val="001758BE"/>
    <w:rsid w:val="0018089D"/>
    <w:rsid w:val="001C411D"/>
    <w:rsid w:val="001C74BD"/>
    <w:rsid w:val="001C7BF7"/>
    <w:rsid w:val="001D345E"/>
    <w:rsid w:val="001E2777"/>
    <w:rsid w:val="001E3591"/>
    <w:rsid w:val="002109B4"/>
    <w:rsid w:val="0021530F"/>
    <w:rsid w:val="0022459E"/>
    <w:rsid w:val="0024611A"/>
    <w:rsid w:val="00247DF2"/>
    <w:rsid w:val="00252C9F"/>
    <w:rsid w:val="00254E32"/>
    <w:rsid w:val="00255DE4"/>
    <w:rsid w:val="0026564F"/>
    <w:rsid w:val="00294FE8"/>
    <w:rsid w:val="002A013D"/>
    <w:rsid w:val="002A1613"/>
    <w:rsid w:val="002B3730"/>
    <w:rsid w:val="002B437F"/>
    <w:rsid w:val="002C45B2"/>
    <w:rsid w:val="002E0236"/>
    <w:rsid w:val="002E3713"/>
    <w:rsid w:val="002F5FBE"/>
    <w:rsid w:val="00311363"/>
    <w:rsid w:val="00311804"/>
    <w:rsid w:val="003119B5"/>
    <w:rsid w:val="00324BB0"/>
    <w:rsid w:val="00327374"/>
    <w:rsid w:val="003511C6"/>
    <w:rsid w:val="003612F4"/>
    <w:rsid w:val="003630BA"/>
    <w:rsid w:val="00374E11"/>
    <w:rsid w:val="003864AC"/>
    <w:rsid w:val="003A497B"/>
    <w:rsid w:val="003B64D2"/>
    <w:rsid w:val="003D015A"/>
    <w:rsid w:val="003E0AB7"/>
    <w:rsid w:val="003E5C0E"/>
    <w:rsid w:val="003F1581"/>
    <w:rsid w:val="003F4647"/>
    <w:rsid w:val="003F558F"/>
    <w:rsid w:val="00405AAF"/>
    <w:rsid w:val="004078E7"/>
    <w:rsid w:val="004079F3"/>
    <w:rsid w:val="00416F0D"/>
    <w:rsid w:val="004303DA"/>
    <w:rsid w:val="004665A5"/>
    <w:rsid w:val="004809A8"/>
    <w:rsid w:val="00487D57"/>
    <w:rsid w:val="004B09E3"/>
    <w:rsid w:val="004C21A2"/>
    <w:rsid w:val="004C627A"/>
    <w:rsid w:val="004D0C84"/>
    <w:rsid w:val="004D3C1C"/>
    <w:rsid w:val="004E326F"/>
    <w:rsid w:val="004F449F"/>
    <w:rsid w:val="00507AFB"/>
    <w:rsid w:val="00512D0D"/>
    <w:rsid w:val="00513B0D"/>
    <w:rsid w:val="005150CB"/>
    <w:rsid w:val="0052109C"/>
    <w:rsid w:val="00525709"/>
    <w:rsid w:val="00525BA8"/>
    <w:rsid w:val="005320D4"/>
    <w:rsid w:val="0053298B"/>
    <w:rsid w:val="00532AD6"/>
    <w:rsid w:val="00551C38"/>
    <w:rsid w:val="005535C7"/>
    <w:rsid w:val="00554547"/>
    <w:rsid w:val="0055560E"/>
    <w:rsid w:val="00576A44"/>
    <w:rsid w:val="00593B03"/>
    <w:rsid w:val="0059762D"/>
    <w:rsid w:val="005F1D32"/>
    <w:rsid w:val="006015D3"/>
    <w:rsid w:val="00602985"/>
    <w:rsid w:val="006042D2"/>
    <w:rsid w:val="00605403"/>
    <w:rsid w:val="00606D12"/>
    <w:rsid w:val="00622790"/>
    <w:rsid w:val="006428C9"/>
    <w:rsid w:val="00643B02"/>
    <w:rsid w:val="006576BA"/>
    <w:rsid w:val="0066034F"/>
    <w:rsid w:val="00696266"/>
    <w:rsid w:val="00697051"/>
    <w:rsid w:val="006A5E6D"/>
    <w:rsid w:val="006A7368"/>
    <w:rsid w:val="006C0A0E"/>
    <w:rsid w:val="006C2248"/>
    <w:rsid w:val="006C43BA"/>
    <w:rsid w:val="006C4981"/>
    <w:rsid w:val="006C664D"/>
    <w:rsid w:val="006F56AC"/>
    <w:rsid w:val="00701C5C"/>
    <w:rsid w:val="00706824"/>
    <w:rsid w:val="00707744"/>
    <w:rsid w:val="00717A0C"/>
    <w:rsid w:val="007303C0"/>
    <w:rsid w:val="007305BF"/>
    <w:rsid w:val="0074541A"/>
    <w:rsid w:val="00750C47"/>
    <w:rsid w:val="00753664"/>
    <w:rsid w:val="00755F89"/>
    <w:rsid w:val="00771747"/>
    <w:rsid w:val="00774007"/>
    <w:rsid w:val="00786489"/>
    <w:rsid w:val="007C0439"/>
    <w:rsid w:val="007C7C0E"/>
    <w:rsid w:val="007D1640"/>
    <w:rsid w:val="007D28A5"/>
    <w:rsid w:val="007D4529"/>
    <w:rsid w:val="007D7044"/>
    <w:rsid w:val="007F2B02"/>
    <w:rsid w:val="00802CAD"/>
    <w:rsid w:val="00812255"/>
    <w:rsid w:val="00813356"/>
    <w:rsid w:val="00820CF0"/>
    <w:rsid w:val="00833D93"/>
    <w:rsid w:val="00845180"/>
    <w:rsid w:val="008456B7"/>
    <w:rsid w:val="00850226"/>
    <w:rsid w:val="00852421"/>
    <w:rsid w:val="00852682"/>
    <w:rsid w:val="00853403"/>
    <w:rsid w:val="00854498"/>
    <w:rsid w:val="00854814"/>
    <w:rsid w:val="00857FC8"/>
    <w:rsid w:val="008774F5"/>
    <w:rsid w:val="008845DA"/>
    <w:rsid w:val="00891C83"/>
    <w:rsid w:val="008964CF"/>
    <w:rsid w:val="008A2F2E"/>
    <w:rsid w:val="008A32A8"/>
    <w:rsid w:val="008A373F"/>
    <w:rsid w:val="008A68DF"/>
    <w:rsid w:val="008D1B91"/>
    <w:rsid w:val="008D451A"/>
    <w:rsid w:val="008D60DF"/>
    <w:rsid w:val="008D6D14"/>
    <w:rsid w:val="008E5A58"/>
    <w:rsid w:val="008F23A8"/>
    <w:rsid w:val="008F35D0"/>
    <w:rsid w:val="00911B75"/>
    <w:rsid w:val="009207DF"/>
    <w:rsid w:val="009221FF"/>
    <w:rsid w:val="00931526"/>
    <w:rsid w:val="009437AD"/>
    <w:rsid w:val="00946253"/>
    <w:rsid w:val="009674C6"/>
    <w:rsid w:val="00971C8C"/>
    <w:rsid w:val="009B3FF0"/>
    <w:rsid w:val="009B4837"/>
    <w:rsid w:val="009C6AD8"/>
    <w:rsid w:val="009C6B00"/>
    <w:rsid w:val="009C7755"/>
    <w:rsid w:val="009D1085"/>
    <w:rsid w:val="009E0A08"/>
    <w:rsid w:val="009E49ED"/>
    <w:rsid w:val="00A01671"/>
    <w:rsid w:val="00A12A39"/>
    <w:rsid w:val="00A17B0B"/>
    <w:rsid w:val="00A26555"/>
    <w:rsid w:val="00A26829"/>
    <w:rsid w:val="00A32252"/>
    <w:rsid w:val="00A3622E"/>
    <w:rsid w:val="00A404CB"/>
    <w:rsid w:val="00A43C14"/>
    <w:rsid w:val="00A57726"/>
    <w:rsid w:val="00A62619"/>
    <w:rsid w:val="00A65D88"/>
    <w:rsid w:val="00A74A88"/>
    <w:rsid w:val="00A7691F"/>
    <w:rsid w:val="00A87D8F"/>
    <w:rsid w:val="00A932D9"/>
    <w:rsid w:val="00A977EB"/>
    <w:rsid w:val="00A97803"/>
    <w:rsid w:val="00AA46EB"/>
    <w:rsid w:val="00AA494B"/>
    <w:rsid w:val="00AA656A"/>
    <w:rsid w:val="00AC4018"/>
    <w:rsid w:val="00AC53C2"/>
    <w:rsid w:val="00AD3C62"/>
    <w:rsid w:val="00AD6A80"/>
    <w:rsid w:val="00AE3E61"/>
    <w:rsid w:val="00AF01AE"/>
    <w:rsid w:val="00AF2B4D"/>
    <w:rsid w:val="00B123BD"/>
    <w:rsid w:val="00B12809"/>
    <w:rsid w:val="00B20CC1"/>
    <w:rsid w:val="00B21187"/>
    <w:rsid w:val="00B21947"/>
    <w:rsid w:val="00B43A41"/>
    <w:rsid w:val="00B466DE"/>
    <w:rsid w:val="00B539BB"/>
    <w:rsid w:val="00B80F7B"/>
    <w:rsid w:val="00B95A9C"/>
    <w:rsid w:val="00BA22AC"/>
    <w:rsid w:val="00BB18DB"/>
    <w:rsid w:val="00BB2083"/>
    <w:rsid w:val="00BC08A6"/>
    <w:rsid w:val="00BC15EE"/>
    <w:rsid w:val="00BC5903"/>
    <w:rsid w:val="00BE3FA4"/>
    <w:rsid w:val="00BE628B"/>
    <w:rsid w:val="00BF0BE2"/>
    <w:rsid w:val="00BF7296"/>
    <w:rsid w:val="00C012E3"/>
    <w:rsid w:val="00C064F1"/>
    <w:rsid w:val="00C06808"/>
    <w:rsid w:val="00C129C0"/>
    <w:rsid w:val="00C34E90"/>
    <w:rsid w:val="00C41809"/>
    <w:rsid w:val="00C503F3"/>
    <w:rsid w:val="00C5217D"/>
    <w:rsid w:val="00C766E6"/>
    <w:rsid w:val="00C85429"/>
    <w:rsid w:val="00C85CFD"/>
    <w:rsid w:val="00C92EB5"/>
    <w:rsid w:val="00C93A7D"/>
    <w:rsid w:val="00C97137"/>
    <w:rsid w:val="00CA4E8E"/>
    <w:rsid w:val="00CB4C89"/>
    <w:rsid w:val="00CC1B9D"/>
    <w:rsid w:val="00CC4C36"/>
    <w:rsid w:val="00CD7E99"/>
    <w:rsid w:val="00CE6278"/>
    <w:rsid w:val="00D02698"/>
    <w:rsid w:val="00D06613"/>
    <w:rsid w:val="00D073D9"/>
    <w:rsid w:val="00D15BE4"/>
    <w:rsid w:val="00D2254F"/>
    <w:rsid w:val="00D25DA2"/>
    <w:rsid w:val="00D43E93"/>
    <w:rsid w:val="00D47DA2"/>
    <w:rsid w:val="00D50A27"/>
    <w:rsid w:val="00D52802"/>
    <w:rsid w:val="00D659A3"/>
    <w:rsid w:val="00D858DB"/>
    <w:rsid w:val="00D94F96"/>
    <w:rsid w:val="00D9629E"/>
    <w:rsid w:val="00DB685B"/>
    <w:rsid w:val="00DC6850"/>
    <w:rsid w:val="00DD0B7C"/>
    <w:rsid w:val="00DD5004"/>
    <w:rsid w:val="00DE364D"/>
    <w:rsid w:val="00DF4901"/>
    <w:rsid w:val="00E00766"/>
    <w:rsid w:val="00E07ADB"/>
    <w:rsid w:val="00E12A93"/>
    <w:rsid w:val="00E1617E"/>
    <w:rsid w:val="00E22070"/>
    <w:rsid w:val="00E26F6E"/>
    <w:rsid w:val="00E33F96"/>
    <w:rsid w:val="00E355C8"/>
    <w:rsid w:val="00E41768"/>
    <w:rsid w:val="00E44C14"/>
    <w:rsid w:val="00E510A9"/>
    <w:rsid w:val="00E51538"/>
    <w:rsid w:val="00E526C5"/>
    <w:rsid w:val="00E84814"/>
    <w:rsid w:val="00E96F1A"/>
    <w:rsid w:val="00E97174"/>
    <w:rsid w:val="00E97F9F"/>
    <w:rsid w:val="00EA12EC"/>
    <w:rsid w:val="00EA19AB"/>
    <w:rsid w:val="00EA52CF"/>
    <w:rsid w:val="00ED7317"/>
    <w:rsid w:val="00EE0EDD"/>
    <w:rsid w:val="00EE709D"/>
    <w:rsid w:val="00EF1895"/>
    <w:rsid w:val="00EF2367"/>
    <w:rsid w:val="00EF6BDD"/>
    <w:rsid w:val="00F067A4"/>
    <w:rsid w:val="00F11EE4"/>
    <w:rsid w:val="00F16118"/>
    <w:rsid w:val="00F47A8E"/>
    <w:rsid w:val="00F54894"/>
    <w:rsid w:val="00F645CF"/>
    <w:rsid w:val="00F760C8"/>
    <w:rsid w:val="00F87822"/>
    <w:rsid w:val="00F9222B"/>
    <w:rsid w:val="00FD0B69"/>
    <w:rsid w:val="00FE1F10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CACF"/>
  <w15:docId w15:val="{177770E8-FE7D-4A1F-891C-2C040DF0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6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2C45B2"/>
    <w:pPr>
      <w:widowControl/>
    </w:pPr>
    <w:rPr>
      <w:rFonts w:eastAsia="SimSun" w:cs="Mangal"/>
      <w:kern w:val="2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9C6B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6B00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6B00"/>
    <w:rPr>
      <w:rFonts w:eastAsia="SimSun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B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B00"/>
    <w:rPr>
      <w:rFonts w:eastAsia="SimSun" w:cs="Mangal"/>
      <w:b/>
      <w:bCs/>
      <w:kern w:val="2"/>
      <w:sz w:val="20"/>
      <w:szCs w:val="18"/>
      <w:lang w:eastAsia="zh-CN" w:bidi="hi-IN"/>
    </w:rPr>
  </w:style>
  <w:style w:type="character" w:styleId="HiperlinkVisitado">
    <w:name w:val="FollowedHyperlink"/>
    <w:basedOn w:val="Fontepargpadro"/>
    <w:uiPriority w:val="99"/>
    <w:semiHidden/>
    <w:unhideWhenUsed/>
    <w:rsid w:val="0017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WTEpI0G7t7MU+e3dBEeXcE02w==">CgMxLjAaHwoBMBIaChgICVIUChJ0YWJsZS55amZqYWs4cTdvZnoaHgoBMRIZChcICVITChF0YWJsZS5qcHNveDZoZWYwajgAciExM25KU005VFIzaks4dnNVUDJrS2JQZDhzdkQ5b2VMWHU=</go:docsCustomData>
</go:gDocsCustomXmlDataStorage>
</file>

<file path=customXml/itemProps1.xml><?xml version="1.0" encoding="utf-8"?>
<ds:datastoreItem xmlns:ds="http://schemas.openxmlformats.org/officeDocument/2006/customXml" ds:itemID="{F404D3C1-5DB5-42AA-9B4D-26B944E56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4</Pages>
  <Words>1038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106</cp:revision>
  <cp:lastPrinted>2025-11-27T17:08:00Z</cp:lastPrinted>
  <dcterms:created xsi:type="dcterms:W3CDTF">2025-08-13T18:59:00Z</dcterms:created>
  <dcterms:modified xsi:type="dcterms:W3CDTF">2025-11-27T17:19:00Z</dcterms:modified>
</cp:coreProperties>
</file>