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626D8" w14:textId="796D01F1" w:rsidR="00981B11" w:rsidRPr="0054656A" w:rsidRDefault="00981B11" w:rsidP="00981B11">
      <w:pPr>
        <w:jc w:val="center"/>
        <w:rPr>
          <w:b/>
          <w:bCs/>
          <w:sz w:val="24"/>
          <w:szCs w:val="24"/>
          <w:u w:val="single"/>
        </w:rPr>
      </w:pPr>
      <w:r w:rsidRPr="0054656A">
        <w:rPr>
          <w:b/>
          <w:bCs/>
          <w:sz w:val="24"/>
          <w:szCs w:val="24"/>
          <w:u w:val="single"/>
        </w:rPr>
        <w:t xml:space="preserve">Ata de Reunião </w:t>
      </w:r>
      <w:r>
        <w:rPr>
          <w:b/>
          <w:bCs/>
          <w:sz w:val="24"/>
          <w:szCs w:val="24"/>
          <w:u w:val="single"/>
        </w:rPr>
        <w:t>Ordinária</w:t>
      </w:r>
      <w:r w:rsidRPr="0054656A">
        <w:rPr>
          <w:b/>
          <w:bCs/>
          <w:sz w:val="24"/>
          <w:szCs w:val="24"/>
          <w:u w:val="single"/>
        </w:rPr>
        <w:t xml:space="preserve"> realiza em </w:t>
      </w:r>
      <w:r>
        <w:rPr>
          <w:b/>
          <w:bCs/>
          <w:sz w:val="24"/>
          <w:szCs w:val="24"/>
          <w:u w:val="single"/>
        </w:rPr>
        <w:t>01</w:t>
      </w:r>
      <w:r w:rsidRPr="0054656A">
        <w:rPr>
          <w:b/>
          <w:bCs/>
          <w:sz w:val="24"/>
          <w:szCs w:val="24"/>
          <w:u w:val="single"/>
        </w:rPr>
        <w:t xml:space="preserve"> de </w:t>
      </w:r>
      <w:r>
        <w:rPr>
          <w:b/>
          <w:bCs/>
          <w:sz w:val="24"/>
          <w:szCs w:val="24"/>
          <w:u w:val="single"/>
        </w:rPr>
        <w:t>abril</w:t>
      </w:r>
      <w:r w:rsidRPr="0054656A">
        <w:rPr>
          <w:b/>
          <w:bCs/>
          <w:sz w:val="24"/>
          <w:szCs w:val="24"/>
          <w:u w:val="single"/>
        </w:rPr>
        <w:t xml:space="preserve"> de 2025</w:t>
      </w:r>
    </w:p>
    <w:p w14:paraId="5579D1AB" w14:textId="77777777" w:rsidR="00981B11" w:rsidRDefault="00981B11" w:rsidP="00981B11">
      <w:pPr>
        <w:rPr>
          <w:b/>
          <w:bCs/>
          <w:sz w:val="24"/>
          <w:szCs w:val="24"/>
        </w:rPr>
      </w:pPr>
    </w:p>
    <w:p w14:paraId="36FCDA53" w14:textId="65F079B4" w:rsidR="00981B11" w:rsidRDefault="00981B11" w:rsidP="00981B1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Conselheiros Presentes: </w:t>
      </w:r>
    </w:p>
    <w:p w14:paraId="496FC576" w14:textId="77777777" w:rsidR="00981B11" w:rsidRDefault="00981B11" w:rsidP="00981B11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D1B26">
        <w:rPr>
          <w:rFonts w:ascii="Arial" w:hAnsi="Arial" w:cs="Arial"/>
          <w:sz w:val="24"/>
          <w:szCs w:val="24"/>
        </w:rPr>
        <w:t>Michel Willian de Castro Marques</w:t>
      </w:r>
      <w:r>
        <w:rPr>
          <w:rFonts w:ascii="Arial" w:hAnsi="Arial" w:cs="Arial"/>
          <w:sz w:val="24"/>
          <w:szCs w:val="24"/>
        </w:rPr>
        <w:t xml:space="preserve"> - </w:t>
      </w:r>
      <w:r w:rsidRPr="00FD1B26">
        <w:rPr>
          <w:rFonts w:ascii="Arial" w:hAnsi="Arial" w:cs="Arial"/>
          <w:sz w:val="24"/>
          <w:szCs w:val="24"/>
        </w:rPr>
        <w:t>Plataforma Brasileira de Política de Drogas – PBPD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D70BD90" w14:textId="77777777" w:rsidR="00981B11" w:rsidRDefault="00981B11" w:rsidP="00981B11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D1B26">
        <w:rPr>
          <w:rFonts w:ascii="Arial" w:hAnsi="Arial" w:cs="Arial"/>
          <w:sz w:val="24"/>
          <w:szCs w:val="24"/>
        </w:rPr>
        <w:t xml:space="preserve">Mariana </w:t>
      </w:r>
      <w:proofErr w:type="spellStart"/>
      <w:r w:rsidRPr="00FD1B26">
        <w:rPr>
          <w:rFonts w:ascii="Arial" w:hAnsi="Arial" w:cs="Arial"/>
          <w:sz w:val="24"/>
          <w:szCs w:val="24"/>
        </w:rPr>
        <w:t>Borgheresi</w:t>
      </w:r>
      <w:proofErr w:type="spellEnd"/>
      <w:r w:rsidRPr="00FD1B26">
        <w:rPr>
          <w:rFonts w:ascii="Arial" w:hAnsi="Arial" w:cs="Arial"/>
          <w:sz w:val="24"/>
          <w:szCs w:val="24"/>
        </w:rPr>
        <w:t xml:space="preserve"> Duarte</w:t>
      </w:r>
      <w:r>
        <w:rPr>
          <w:rFonts w:ascii="Arial" w:hAnsi="Arial" w:cs="Arial"/>
          <w:sz w:val="24"/>
          <w:szCs w:val="24"/>
        </w:rPr>
        <w:t xml:space="preserve"> – </w:t>
      </w:r>
      <w:r w:rsidRPr="00FD1B26">
        <w:rPr>
          <w:rFonts w:ascii="Arial" w:hAnsi="Arial" w:cs="Arial"/>
          <w:sz w:val="24"/>
          <w:szCs w:val="24"/>
        </w:rPr>
        <w:t>Conselho</w:t>
      </w:r>
      <w:r>
        <w:rPr>
          <w:rFonts w:ascii="Arial" w:hAnsi="Arial" w:cs="Arial"/>
          <w:sz w:val="24"/>
          <w:szCs w:val="24"/>
        </w:rPr>
        <w:t xml:space="preserve"> </w:t>
      </w:r>
      <w:r w:rsidRPr="00FD1B26">
        <w:rPr>
          <w:rFonts w:ascii="Arial" w:hAnsi="Arial" w:cs="Arial"/>
          <w:sz w:val="24"/>
          <w:szCs w:val="24"/>
        </w:rPr>
        <w:t>Estadual de Drogas (Poder Público)</w:t>
      </w:r>
    </w:p>
    <w:p w14:paraId="70AB85E1" w14:textId="60E34C61" w:rsidR="00981B11" w:rsidRPr="00981B11" w:rsidRDefault="00981B11" w:rsidP="00981B11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D1B26">
        <w:rPr>
          <w:rFonts w:ascii="Arial" w:hAnsi="Arial" w:cs="Arial"/>
          <w:sz w:val="24"/>
          <w:szCs w:val="24"/>
        </w:rPr>
        <w:t>Marcos Muniz de Souza</w:t>
      </w:r>
      <w:r>
        <w:rPr>
          <w:rFonts w:ascii="Arial" w:hAnsi="Arial" w:cs="Arial"/>
          <w:sz w:val="24"/>
          <w:szCs w:val="24"/>
        </w:rPr>
        <w:t xml:space="preserve"> – CRP/SP </w:t>
      </w:r>
    </w:p>
    <w:p w14:paraId="192536C6" w14:textId="77777777" w:rsidR="00981B11" w:rsidRPr="00FD1B26" w:rsidRDefault="00981B11" w:rsidP="00981B11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D1B26">
        <w:rPr>
          <w:rFonts w:ascii="Arial" w:hAnsi="Arial" w:cs="Arial"/>
          <w:sz w:val="24"/>
          <w:szCs w:val="24"/>
        </w:rPr>
        <w:t xml:space="preserve">Laura </w:t>
      </w:r>
      <w:proofErr w:type="spellStart"/>
      <w:r w:rsidRPr="00FD1B26">
        <w:rPr>
          <w:rFonts w:ascii="Arial" w:hAnsi="Arial" w:cs="Arial"/>
          <w:sz w:val="24"/>
          <w:szCs w:val="24"/>
        </w:rPr>
        <w:t>Sahm</w:t>
      </w:r>
      <w:proofErr w:type="spellEnd"/>
      <w:r w:rsidRPr="00FD1B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1B26">
        <w:rPr>
          <w:rFonts w:ascii="Arial" w:hAnsi="Arial" w:cs="Arial"/>
          <w:sz w:val="24"/>
          <w:szCs w:val="24"/>
        </w:rPr>
        <w:t>Shdaior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r w:rsidRPr="00FD1B26">
        <w:rPr>
          <w:rFonts w:ascii="Arial" w:hAnsi="Arial" w:cs="Arial"/>
          <w:sz w:val="24"/>
          <w:szCs w:val="24"/>
        </w:rPr>
        <w:t>Conselho</w:t>
      </w:r>
      <w:r>
        <w:rPr>
          <w:rFonts w:ascii="Arial" w:hAnsi="Arial" w:cs="Arial"/>
          <w:sz w:val="24"/>
          <w:szCs w:val="24"/>
        </w:rPr>
        <w:t xml:space="preserve"> </w:t>
      </w:r>
      <w:r w:rsidRPr="00FD1B26">
        <w:rPr>
          <w:rFonts w:ascii="Arial" w:hAnsi="Arial" w:cs="Arial"/>
          <w:sz w:val="24"/>
          <w:szCs w:val="24"/>
        </w:rPr>
        <w:t>Estadual de Drogas (Sociedade Civil)</w:t>
      </w:r>
    </w:p>
    <w:p w14:paraId="646829FF" w14:textId="77777777" w:rsidR="00981B11" w:rsidRPr="00FD1B26" w:rsidRDefault="00981B11" w:rsidP="00981B11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D1B26">
        <w:rPr>
          <w:rFonts w:ascii="Arial" w:hAnsi="Arial" w:cs="Arial"/>
          <w:sz w:val="24"/>
          <w:szCs w:val="24"/>
        </w:rPr>
        <w:t xml:space="preserve">Silvia de Oliveira Santos </w:t>
      </w:r>
      <w:proofErr w:type="spellStart"/>
      <w:r w:rsidRPr="00FD1B26">
        <w:rPr>
          <w:rFonts w:ascii="Arial" w:hAnsi="Arial" w:cs="Arial"/>
          <w:sz w:val="24"/>
          <w:szCs w:val="24"/>
        </w:rPr>
        <w:t>Cazenave</w:t>
      </w:r>
      <w:proofErr w:type="spellEnd"/>
      <w:r>
        <w:rPr>
          <w:rFonts w:ascii="Arial" w:hAnsi="Arial" w:cs="Arial"/>
          <w:sz w:val="24"/>
          <w:szCs w:val="24"/>
        </w:rPr>
        <w:t xml:space="preserve"> – CRF/SP</w:t>
      </w:r>
    </w:p>
    <w:p w14:paraId="0B1FFF25" w14:textId="77777777" w:rsidR="00981B11" w:rsidRPr="00FD1B26" w:rsidRDefault="00981B11" w:rsidP="00981B11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D1B26">
        <w:rPr>
          <w:rFonts w:ascii="Arial" w:hAnsi="Arial" w:cs="Arial"/>
          <w:sz w:val="24"/>
          <w:szCs w:val="24"/>
        </w:rPr>
        <w:t xml:space="preserve">Cesar Augusto </w:t>
      </w:r>
      <w:proofErr w:type="spellStart"/>
      <w:r w:rsidRPr="00FD1B26">
        <w:rPr>
          <w:rFonts w:ascii="Arial" w:hAnsi="Arial" w:cs="Arial"/>
          <w:sz w:val="24"/>
          <w:szCs w:val="24"/>
        </w:rPr>
        <w:t>Agaras</w:t>
      </w:r>
      <w:proofErr w:type="spellEnd"/>
      <w:r w:rsidRPr="00FD1B26">
        <w:rPr>
          <w:rFonts w:ascii="Arial" w:hAnsi="Arial" w:cs="Arial"/>
          <w:sz w:val="24"/>
          <w:szCs w:val="24"/>
        </w:rPr>
        <w:t xml:space="preserve"> Pardini Garcia</w:t>
      </w:r>
      <w:r>
        <w:rPr>
          <w:rFonts w:ascii="Arial" w:hAnsi="Arial" w:cs="Arial"/>
          <w:sz w:val="24"/>
          <w:szCs w:val="24"/>
        </w:rPr>
        <w:t xml:space="preserve"> – CRESS/SP </w:t>
      </w:r>
    </w:p>
    <w:p w14:paraId="658BEA4F" w14:textId="77777777" w:rsidR="00981B11" w:rsidRPr="00FD1B26" w:rsidRDefault="00981B11" w:rsidP="00981B11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D1B26">
        <w:rPr>
          <w:rFonts w:ascii="Arial" w:hAnsi="Arial" w:cs="Arial"/>
          <w:sz w:val="24"/>
          <w:szCs w:val="24"/>
        </w:rPr>
        <w:t xml:space="preserve">Carolina Jéssica da Silva </w:t>
      </w:r>
      <w:proofErr w:type="spellStart"/>
      <w:r w:rsidRPr="00FD1B26">
        <w:rPr>
          <w:rFonts w:ascii="Arial" w:hAnsi="Arial" w:cs="Arial"/>
          <w:sz w:val="24"/>
          <w:szCs w:val="24"/>
        </w:rPr>
        <w:t>Salado</w:t>
      </w:r>
      <w:proofErr w:type="spellEnd"/>
      <w:r>
        <w:rPr>
          <w:rFonts w:ascii="Arial" w:hAnsi="Arial" w:cs="Arial"/>
          <w:sz w:val="24"/>
          <w:szCs w:val="24"/>
        </w:rPr>
        <w:t xml:space="preserve"> – CREFITO/SP</w:t>
      </w:r>
    </w:p>
    <w:p w14:paraId="2FCF940F" w14:textId="70FF59C8" w:rsidR="00981B11" w:rsidRPr="00981B11" w:rsidRDefault="00981B11" w:rsidP="00981B11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D1B26">
        <w:rPr>
          <w:rFonts w:ascii="Arial" w:hAnsi="Arial" w:cs="Arial"/>
          <w:sz w:val="24"/>
          <w:szCs w:val="24"/>
        </w:rPr>
        <w:t xml:space="preserve">Cristiano Ávila </w:t>
      </w:r>
      <w:proofErr w:type="spellStart"/>
      <w:r w:rsidRPr="00FD1B26">
        <w:rPr>
          <w:rFonts w:ascii="Arial" w:hAnsi="Arial" w:cs="Arial"/>
          <w:sz w:val="24"/>
          <w:szCs w:val="24"/>
        </w:rPr>
        <w:t>Marona</w:t>
      </w:r>
      <w:proofErr w:type="spellEnd"/>
      <w:r>
        <w:rPr>
          <w:rFonts w:ascii="Arial" w:hAnsi="Arial" w:cs="Arial"/>
          <w:sz w:val="24"/>
          <w:szCs w:val="24"/>
        </w:rPr>
        <w:t xml:space="preserve"> – OAB/SP</w:t>
      </w:r>
    </w:p>
    <w:p w14:paraId="585A845C" w14:textId="3E868E16" w:rsidR="00981B11" w:rsidRPr="00981B11" w:rsidRDefault="00981B11" w:rsidP="00981B11">
      <w:pPr>
        <w:pStyle w:val="Pargrafoda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766FD">
        <w:rPr>
          <w:rFonts w:ascii="Arial" w:hAnsi="Arial" w:cs="Arial"/>
          <w:sz w:val="24"/>
          <w:szCs w:val="24"/>
        </w:rPr>
        <w:t xml:space="preserve">Beatriz </w:t>
      </w:r>
      <w:proofErr w:type="spellStart"/>
      <w:r w:rsidRPr="004766FD">
        <w:rPr>
          <w:rFonts w:ascii="Arial" w:hAnsi="Arial" w:cs="Arial"/>
          <w:sz w:val="24"/>
          <w:szCs w:val="24"/>
        </w:rPr>
        <w:t>Bohmer</w:t>
      </w:r>
      <w:proofErr w:type="spellEnd"/>
      <w:r w:rsidRPr="004766FD">
        <w:rPr>
          <w:rFonts w:ascii="Arial" w:hAnsi="Arial" w:cs="Arial"/>
          <w:sz w:val="24"/>
          <w:szCs w:val="24"/>
        </w:rPr>
        <w:t xml:space="preserve"> Oliani</w:t>
      </w:r>
      <w:r>
        <w:rPr>
          <w:rFonts w:ascii="Arial" w:hAnsi="Arial" w:cs="Arial"/>
          <w:sz w:val="24"/>
          <w:szCs w:val="24"/>
        </w:rPr>
        <w:t xml:space="preserve"> - </w:t>
      </w:r>
      <w:r w:rsidRPr="004766FD">
        <w:rPr>
          <w:rFonts w:ascii="Arial" w:hAnsi="Arial" w:cs="Arial"/>
          <w:sz w:val="24"/>
          <w:szCs w:val="24"/>
        </w:rPr>
        <w:t>Secretaria Municipal Assistência e Desenvolvimento Social</w:t>
      </w:r>
    </w:p>
    <w:p w14:paraId="6D2D2C1E" w14:textId="77777777" w:rsidR="00981B11" w:rsidRPr="00FD1B26" w:rsidRDefault="00981B11" w:rsidP="00981B11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D1B26">
        <w:rPr>
          <w:rFonts w:ascii="Arial" w:hAnsi="Arial" w:cs="Arial"/>
          <w:sz w:val="24"/>
          <w:szCs w:val="24"/>
        </w:rPr>
        <w:t xml:space="preserve">Filipe </w:t>
      </w:r>
      <w:proofErr w:type="spellStart"/>
      <w:r w:rsidRPr="00FD1B26">
        <w:rPr>
          <w:rFonts w:ascii="Arial" w:hAnsi="Arial" w:cs="Arial"/>
          <w:sz w:val="24"/>
          <w:szCs w:val="24"/>
        </w:rPr>
        <w:t>Aburaya</w:t>
      </w:r>
      <w:proofErr w:type="spellEnd"/>
      <w:r w:rsidRPr="00FD1B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1B26">
        <w:rPr>
          <w:rFonts w:ascii="Arial" w:hAnsi="Arial" w:cs="Arial"/>
          <w:sz w:val="24"/>
          <w:szCs w:val="24"/>
        </w:rPr>
        <w:t>Yamaki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r w:rsidRPr="00FD1B26">
        <w:rPr>
          <w:rFonts w:ascii="Arial" w:hAnsi="Arial" w:cs="Arial"/>
          <w:sz w:val="24"/>
          <w:szCs w:val="24"/>
        </w:rPr>
        <w:t>PROAD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C73660F" w14:textId="77777777" w:rsidR="00981B11" w:rsidRPr="00FD1B26" w:rsidRDefault="00981B11" w:rsidP="00981B11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D1B26">
        <w:rPr>
          <w:rFonts w:ascii="Arial" w:hAnsi="Arial" w:cs="Arial"/>
          <w:sz w:val="24"/>
          <w:szCs w:val="24"/>
        </w:rPr>
        <w:t>Aldemyro</w:t>
      </w:r>
      <w:proofErr w:type="spellEnd"/>
      <w:r w:rsidRPr="00FD1B26">
        <w:rPr>
          <w:rFonts w:ascii="Arial" w:hAnsi="Arial" w:cs="Arial"/>
          <w:sz w:val="24"/>
          <w:szCs w:val="24"/>
        </w:rPr>
        <w:t xml:space="preserve"> Rolim</w:t>
      </w:r>
      <w:r>
        <w:rPr>
          <w:rFonts w:ascii="Arial" w:hAnsi="Arial" w:cs="Arial"/>
          <w:sz w:val="24"/>
          <w:szCs w:val="24"/>
        </w:rPr>
        <w:t xml:space="preserve"> – </w:t>
      </w:r>
      <w:r w:rsidRPr="00FD1B26">
        <w:rPr>
          <w:rFonts w:ascii="Arial" w:hAnsi="Arial" w:cs="Arial"/>
          <w:sz w:val="24"/>
          <w:szCs w:val="24"/>
        </w:rPr>
        <w:t>ABRAMD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DA89C5F" w14:textId="77777777" w:rsidR="00981B11" w:rsidRDefault="00981B11" w:rsidP="00981B11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D1B26">
        <w:rPr>
          <w:rFonts w:ascii="Arial" w:hAnsi="Arial" w:cs="Arial"/>
          <w:sz w:val="24"/>
          <w:szCs w:val="24"/>
        </w:rPr>
        <w:t xml:space="preserve">Danilo </w:t>
      </w:r>
      <w:proofErr w:type="spellStart"/>
      <w:r w:rsidRPr="00FD1B26">
        <w:rPr>
          <w:rFonts w:ascii="Arial" w:hAnsi="Arial" w:cs="Arial"/>
          <w:sz w:val="24"/>
          <w:szCs w:val="24"/>
        </w:rPr>
        <w:t>Polverini</w:t>
      </w:r>
      <w:proofErr w:type="spellEnd"/>
      <w:r w:rsidRPr="00FD1B26">
        <w:rPr>
          <w:rFonts w:ascii="Arial" w:hAnsi="Arial" w:cs="Arial"/>
          <w:sz w:val="24"/>
          <w:szCs w:val="24"/>
        </w:rPr>
        <w:t xml:space="preserve"> Locatelli</w:t>
      </w:r>
      <w:r>
        <w:rPr>
          <w:rFonts w:ascii="Arial" w:hAnsi="Arial" w:cs="Arial"/>
          <w:sz w:val="24"/>
          <w:szCs w:val="24"/>
        </w:rPr>
        <w:t xml:space="preserve"> – NEPSIS </w:t>
      </w:r>
    </w:p>
    <w:p w14:paraId="5195BFB1" w14:textId="3F370ADD" w:rsidR="00981B11" w:rsidRPr="00981B11" w:rsidRDefault="00981B11" w:rsidP="00981B11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81B11">
        <w:rPr>
          <w:rFonts w:ascii="Arial" w:hAnsi="Arial" w:cs="Arial"/>
          <w:sz w:val="24"/>
          <w:szCs w:val="24"/>
        </w:rPr>
        <w:t>Maria Candeias - Secretaria Municipal de Desenvolvimento Econômico e Trabalho</w:t>
      </w:r>
    </w:p>
    <w:p w14:paraId="1B979B49" w14:textId="77777777" w:rsidR="00981B11" w:rsidRDefault="00981B11" w:rsidP="00981B11">
      <w:pPr>
        <w:pStyle w:val="Pargrafoda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766FD">
        <w:rPr>
          <w:rFonts w:ascii="Arial" w:hAnsi="Arial" w:cs="Arial"/>
          <w:sz w:val="24"/>
          <w:szCs w:val="24"/>
        </w:rPr>
        <w:t>Márcia Helena Matsushita</w:t>
      </w:r>
      <w:r>
        <w:rPr>
          <w:rFonts w:ascii="Arial" w:hAnsi="Arial" w:cs="Arial"/>
          <w:sz w:val="24"/>
          <w:szCs w:val="24"/>
        </w:rPr>
        <w:t xml:space="preserve"> – </w:t>
      </w:r>
      <w:r w:rsidRPr="004766FD">
        <w:rPr>
          <w:rFonts w:ascii="Arial" w:hAnsi="Arial" w:cs="Arial"/>
          <w:sz w:val="24"/>
          <w:szCs w:val="24"/>
        </w:rPr>
        <w:t>Secretaria</w:t>
      </w:r>
      <w:r>
        <w:rPr>
          <w:rFonts w:ascii="Arial" w:hAnsi="Arial" w:cs="Arial"/>
          <w:sz w:val="24"/>
          <w:szCs w:val="24"/>
        </w:rPr>
        <w:t xml:space="preserve"> </w:t>
      </w:r>
      <w:r w:rsidRPr="004766FD">
        <w:rPr>
          <w:rFonts w:ascii="Arial" w:hAnsi="Arial" w:cs="Arial"/>
          <w:sz w:val="24"/>
          <w:szCs w:val="24"/>
        </w:rPr>
        <w:t>Municipal de Educação</w:t>
      </w:r>
    </w:p>
    <w:p w14:paraId="06199299" w14:textId="355AA004" w:rsidR="00981B11" w:rsidRPr="00981B11" w:rsidRDefault="00981B11" w:rsidP="00223D5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981B11">
        <w:rPr>
          <w:rFonts w:ascii="Arial" w:hAnsi="Arial" w:cs="Arial"/>
          <w:sz w:val="24"/>
          <w:szCs w:val="24"/>
        </w:rPr>
        <w:t>Alexandre Araujo - Faces e Vozes da Recuperação no Brasil</w:t>
      </w:r>
    </w:p>
    <w:p w14:paraId="1E19B939" w14:textId="77777777" w:rsidR="00981B11" w:rsidRPr="0054656A" w:rsidRDefault="00981B11" w:rsidP="00981B1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Conselheiros com </w:t>
      </w:r>
      <w:r w:rsidRPr="0054656A">
        <w:rPr>
          <w:b/>
          <w:bCs/>
          <w:sz w:val="24"/>
          <w:szCs w:val="24"/>
        </w:rPr>
        <w:t xml:space="preserve">Ausências Não Justificadas: </w:t>
      </w:r>
    </w:p>
    <w:p w14:paraId="1B058138" w14:textId="77777777" w:rsidR="00981B11" w:rsidRDefault="00981B11" w:rsidP="00981B11">
      <w:pPr>
        <w:pStyle w:val="Pargrafoda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766FD">
        <w:rPr>
          <w:rFonts w:ascii="Arial" w:hAnsi="Arial" w:cs="Arial"/>
          <w:sz w:val="24"/>
          <w:szCs w:val="24"/>
        </w:rPr>
        <w:t>Wagner Hideki Lourenço e Laguna</w:t>
      </w:r>
      <w:r>
        <w:rPr>
          <w:rFonts w:ascii="Arial" w:hAnsi="Arial" w:cs="Arial"/>
          <w:sz w:val="24"/>
          <w:szCs w:val="24"/>
        </w:rPr>
        <w:t xml:space="preserve"> – </w:t>
      </w:r>
      <w:r w:rsidRPr="004766FD">
        <w:rPr>
          <w:rFonts w:ascii="Arial" w:hAnsi="Arial" w:cs="Arial"/>
          <w:sz w:val="24"/>
          <w:szCs w:val="24"/>
        </w:rPr>
        <w:t>Secretaria</w:t>
      </w:r>
      <w:r>
        <w:rPr>
          <w:rFonts w:ascii="Arial" w:hAnsi="Arial" w:cs="Arial"/>
          <w:sz w:val="24"/>
          <w:szCs w:val="24"/>
        </w:rPr>
        <w:t xml:space="preserve"> </w:t>
      </w:r>
      <w:r w:rsidRPr="004766FD">
        <w:rPr>
          <w:rFonts w:ascii="Arial" w:hAnsi="Arial" w:cs="Arial"/>
          <w:sz w:val="24"/>
          <w:szCs w:val="24"/>
        </w:rPr>
        <w:t xml:space="preserve">Municipal de </w:t>
      </w:r>
      <w:r>
        <w:rPr>
          <w:rFonts w:ascii="Arial" w:hAnsi="Arial" w:cs="Arial"/>
          <w:sz w:val="24"/>
          <w:szCs w:val="24"/>
        </w:rPr>
        <w:t>Saúde</w:t>
      </w:r>
    </w:p>
    <w:p w14:paraId="1B6FBB36" w14:textId="77777777" w:rsidR="00981B11" w:rsidRDefault="00981B11" w:rsidP="00981B11">
      <w:pPr>
        <w:pStyle w:val="Pargrafoda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766FD">
        <w:rPr>
          <w:rFonts w:ascii="Arial" w:hAnsi="Arial" w:cs="Arial"/>
          <w:sz w:val="24"/>
          <w:szCs w:val="24"/>
        </w:rPr>
        <w:t xml:space="preserve">Fernanda de Oliveira </w:t>
      </w:r>
      <w:proofErr w:type="spellStart"/>
      <w:r w:rsidRPr="004766FD">
        <w:rPr>
          <w:rFonts w:ascii="Arial" w:hAnsi="Arial" w:cs="Arial"/>
          <w:sz w:val="24"/>
          <w:szCs w:val="24"/>
        </w:rPr>
        <w:t>Kesper</w:t>
      </w:r>
      <w:proofErr w:type="spellEnd"/>
      <w:r>
        <w:rPr>
          <w:rFonts w:ascii="Arial" w:hAnsi="Arial" w:cs="Arial"/>
          <w:sz w:val="24"/>
          <w:szCs w:val="24"/>
        </w:rPr>
        <w:t xml:space="preserve"> – Secretaria Municipal </w:t>
      </w:r>
      <w:r w:rsidRPr="004766FD">
        <w:rPr>
          <w:rFonts w:ascii="Arial" w:hAnsi="Arial" w:cs="Arial"/>
          <w:sz w:val="24"/>
          <w:szCs w:val="24"/>
        </w:rPr>
        <w:t>Esportes e Lazer</w:t>
      </w:r>
    </w:p>
    <w:p w14:paraId="286DC9E8" w14:textId="77777777" w:rsidR="00981B11" w:rsidRDefault="00981B11" w:rsidP="00981B11">
      <w:pPr>
        <w:pStyle w:val="Pargrafoda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54656A">
        <w:rPr>
          <w:rFonts w:ascii="Arial" w:hAnsi="Arial" w:cs="Arial"/>
          <w:sz w:val="24"/>
          <w:szCs w:val="24"/>
        </w:rPr>
        <w:t xml:space="preserve">Tatiane Vitória Rebouças Machado </w:t>
      </w:r>
      <w:proofErr w:type="gramStart"/>
      <w:r w:rsidRPr="0054656A">
        <w:rPr>
          <w:rFonts w:ascii="Arial" w:hAnsi="Arial" w:cs="Arial"/>
          <w:sz w:val="24"/>
          <w:szCs w:val="24"/>
        </w:rPr>
        <w:t>Maia,</w:t>
      </w:r>
      <w:r>
        <w:rPr>
          <w:rFonts w:ascii="Arial" w:hAnsi="Arial" w:cs="Arial"/>
          <w:sz w:val="24"/>
          <w:szCs w:val="24"/>
        </w:rPr>
        <w:t>–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54656A">
        <w:rPr>
          <w:rFonts w:ascii="Arial" w:hAnsi="Arial" w:cs="Arial"/>
          <w:sz w:val="24"/>
          <w:szCs w:val="24"/>
        </w:rPr>
        <w:t>Secretaria</w:t>
      </w:r>
      <w:r>
        <w:rPr>
          <w:rFonts w:ascii="Arial" w:hAnsi="Arial" w:cs="Arial"/>
          <w:sz w:val="24"/>
          <w:szCs w:val="24"/>
        </w:rPr>
        <w:t xml:space="preserve"> </w:t>
      </w:r>
      <w:r w:rsidRPr="0054656A">
        <w:rPr>
          <w:rFonts w:ascii="Arial" w:hAnsi="Arial" w:cs="Arial"/>
          <w:sz w:val="24"/>
          <w:szCs w:val="24"/>
        </w:rPr>
        <w:t>Municipal de Cultura</w:t>
      </w:r>
    </w:p>
    <w:p w14:paraId="1362B8DB" w14:textId="77777777" w:rsidR="00981B11" w:rsidRDefault="00981B11" w:rsidP="00981B11">
      <w:pPr>
        <w:pStyle w:val="Pargrafoda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766FD">
        <w:rPr>
          <w:rFonts w:ascii="Arial" w:hAnsi="Arial" w:cs="Arial"/>
          <w:sz w:val="24"/>
          <w:szCs w:val="24"/>
        </w:rPr>
        <w:t>Ricardo Luiz Iasi Moura</w:t>
      </w:r>
      <w:r>
        <w:rPr>
          <w:rFonts w:ascii="Arial" w:hAnsi="Arial" w:cs="Arial"/>
          <w:sz w:val="24"/>
          <w:szCs w:val="24"/>
        </w:rPr>
        <w:t xml:space="preserve"> – Se</w:t>
      </w:r>
      <w:r w:rsidRPr="0054656A">
        <w:rPr>
          <w:rFonts w:ascii="Arial" w:hAnsi="Arial" w:cs="Arial"/>
          <w:sz w:val="24"/>
          <w:szCs w:val="24"/>
        </w:rPr>
        <w:t>cretaria</w:t>
      </w:r>
      <w:r>
        <w:rPr>
          <w:rFonts w:ascii="Arial" w:hAnsi="Arial" w:cs="Arial"/>
          <w:sz w:val="24"/>
          <w:szCs w:val="24"/>
        </w:rPr>
        <w:t xml:space="preserve"> </w:t>
      </w:r>
      <w:r w:rsidRPr="0054656A">
        <w:rPr>
          <w:rFonts w:ascii="Arial" w:hAnsi="Arial" w:cs="Arial"/>
          <w:sz w:val="24"/>
          <w:szCs w:val="24"/>
        </w:rPr>
        <w:t>de Governo Municipal</w:t>
      </w:r>
    </w:p>
    <w:p w14:paraId="2034027C" w14:textId="77777777" w:rsidR="00981B11" w:rsidRDefault="00981B11" w:rsidP="00981B11">
      <w:pPr>
        <w:pStyle w:val="Pargrafoda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766FD">
        <w:rPr>
          <w:rFonts w:ascii="Arial" w:hAnsi="Arial" w:cs="Arial"/>
          <w:sz w:val="24"/>
          <w:szCs w:val="24"/>
        </w:rPr>
        <w:t>Isabel Ferreira da Silva</w:t>
      </w:r>
      <w:r>
        <w:rPr>
          <w:rFonts w:ascii="Arial" w:hAnsi="Arial" w:cs="Arial"/>
          <w:sz w:val="24"/>
          <w:szCs w:val="24"/>
        </w:rPr>
        <w:t xml:space="preserve"> – </w:t>
      </w:r>
      <w:r w:rsidRPr="0054656A">
        <w:rPr>
          <w:rFonts w:ascii="Arial" w:hAnsi="Arial" w:cs="Arial"/>
          <w:sz w:val="24"/>
          <w:szCs w:val="24"/>
        </w:rPr>
        <w:t>ABEAD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650152F" w14:textId="77777777" w:rsidR="00981B11" w:rsidRDefault="00981B11" w:rsidP="00981B11">
      <w:pPr>
        <w:pStyle w:val="Pargrafoda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766FD">
        <w:rPr>
          <w:rFonts w:ascii="Arial" w:hAnsi="Arial" w:cs="Arial"/>
          <w:sz w:val="24"/>
          <w:szCs w:val="24"/>
        </w:rPr>
        <w:t>Silvia Brasiliano</w:t>
      </w:r>
      <w:r>
        <w:rPr>
          <w:rFonts w:ascii="Arial" w:hAnsi="Arial" w:cs="Arial"/>
          <w:sz w:val="24"/>
          <w:szCs w:val="24"/>
        </w:rPr>
        <w:t xml:space="preserve"> – </w:t>
      </w:r>
      <w:r w:rsidRPr="0054656A">
        <w:rPr>
          <w:rFonts w:ascii="Arial" w:hAnsi="Arial" w:cs="Arial"/>
          <w:sz w:val="24"/>
          <w:szCs w:val="24"/>
        </w:rPr>
        <w:t>PROMUD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EDB0D28" w14:textId="5D43DECE" w:rsidR="00981B11" w:rsidRDefault="00981B11" w:rsidP="00981B11">
      <w:pPr>
        <w:pStyle w:val="Pargrafoda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766FD">
        <w:rPr>
          <w:rFonts w:ascii="Arial" w:hAnsi="Arial" w:cs="Arial"/>
          <w:sz w:val="24"/>
          <w:szCs w:val="24"/>
        </w:rPr>
        <w:t xml:space="preserve">Rafael </w:t>
      </w:r>
      <w:proofErr w:type="spellStart"/>
      <w:r w:rsidRPr="004766FD">
        <w:rPr>
          <w:rFonts w:ascii="Arial" w:hAnsi="Arial" w:cs="Arial"/>
          <w:sz w:val="24"/>
          <w:szCs w:val="24"/>
        </w:rPr>
        <w:t>Bernardon</w:t>
      </w:r>
      <w:proofErr w:type="spellEnd"/>
      <w:r w:rsidRPr="004766FD">
        <w:rPr>
          <w:rFonts w:ascii="Arial" w:hAnsi="Arial" w:cs="Arial"/>
          <w:sz w:val="24"/>
          <w:szCs w:val="24"/>
        </w:rPr>
        <w:t xml:space="preserve"> Ribeiro</w:t>
      </w:r>
      <w:r>
        <w:rPr>
          <w:rFonts w:ascii="Arial" w:hAnsi="Arial" w:cs="Arial"/>
          <w:sz w:val="24"/>
          <w:szCs w:val="24"/>
        </w:rPr>
        <w:t xml:space="preserve"> – </w:t>
      </w:r>
      <w:r w:rsidRPr="0054656A">
        <w:rPr>
          <w:rFonts w:ascii="Arial" w:hAnsi="Arial" w:cs="Arial"/>
          <w:sz w:val="24"/>
          <w:szCs w:val="24"/>
        </w:rPr>
        <w:t>CREMESP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93AEB17" w14:textId="3D14ADD3" w:rsidR="00981B11" w:rsidRPr="00981B11" w:rsidRDefault="00981B11" w:rsidP="00981B11">
      <w:pPr>
        <w:pStyle w:val="Pargrafoda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Aparecido - </w:t>
      </w:r>
      <w:r w:rsidRPr="0054656A">
        <w:rPr>
          <w:rFonts w:ascii="Arial" w:hAnsi="Arial" w:cs="Arial"/>
          <w:sz w:val="24"/>
          <w:szCs w:val="24"/>
        </w:rPr>
        <w:t>Secretaria</w:t>
      </w:r>
      <w:r>
        <w:rPr>
          <w:rFonts w:ascii="Arial" w:hAnsi="Arial" w:cs="Arial"/>
          <w:sz w:val="24"/>
          <w:szCs w:val="24"/>
        </w:rPr>
        <w:t xml:space="preserve"> </w:t>
      </w:r>
      <w:r w:rsidRPr="0054656A">
        <w:rPr>
          <w:rFonts w:ascii="Arial" w:hAnsi="Arial" w:cs="Arial"/>
          <w:sz w:val="24"/>
          <w:szCs w:val="24"/>
        </w:rPr>
        <w:t>Municipal de Segurança Urbana</w:t>
      </w:r>
    </w:p>
    <w:p w14:paraId="0961FAB6" w14:textId="77777777" w:rsidR="00981B11" w:rsidRDefault="00981B11" w:rsidP="00981B1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Conselheiros com Ausências Justificadas: </w:t>
      </w:r>
    </w:p>
    <w:p w14:paraId="35BBCF49" w14:textId="2C0604C5" w:rsidR="00981B11" w:rsidRPr="00981B11" w:rsidRDefault="00981B11" w:rsidP="00981B11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FD1B26">
        <w:rPr>
          <w:rFonts w:ascii="Arial" w:hAnsi="Arial" w:cs="Arial"/>
          <w:sz w:val="24"/>
          <w:szCs w:val="24"/>
        </w:rPr>
        <w:t xml:space="preserve">Paula Faria </w:t>
      </w:r>
      <w:proofErr w:type="spellStart"/>
      <w:r w:rsidRPr="00FD1B26">
        <w:rPr>
          <w:rFonts w:ascii="Arial" w:hAnsi="Arial" w:cs="Arial"/>
          <w:sz w:val="24"/>
          <w:szCs w:val="24"/>
        </w:rPr>
        <w:t>Masulk</w:t>
      </w:r>
      <w:proofErr w:type="spellEnd"/>
      <w:r w:rsidRPr="00FD1B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 w:rsidRPr="00FD1B26">
        <w:rPr>
          <w:rFonts w:ascii="Arial" w:hAnsi="Arial" w:cs="Arial"/>
          <w:sz w:val="24"/>
          <w:szCs w:val="24"/>
        </w:rPr>
        <w:t>Comissão</w:t>
      </w:r>
      <w:r>
        <w:rPr>
          <w:rFonts w:ascii="Arial" w:hAnsi="Arial" w:cs="Arial"/>
          <w:sz w:val="24"/>
          <w:szCs w:val="24"/>
        </w:rPr>
        <w:t xml:space="preserve"> </w:t>
      </w:r>
      <w:r w:rsidRPr="00FD1B26">
        <w:rPr>
          <w:rFonts w:ascii="Arial" w:hAnsi="Arial" w:cs="Arial"/>
          <w:sz w:val="24"/>
          <w:szCs w:val="24"/>
        </w:rPr>
        <w:t xml:space="preserve">Extraordinária Permanente de Defesa dos Direitos Humanos e Cidadania </w:t>
      </w:r>
      <w:r w:rsidR="007822C3">
        <w:rPr>
          <w:rFonts w:ascii="Arial" w:hAnsi="Arial" w:cs="Arial"/>
          <w:sz w:val="24"/>
          <w:szCs w:val="24"/>
        </w:rPr>
        <w:t xml:space="preserve">(problema de adoecimento familiar) </w:t>
      </w:r>
    </w:p>
    <w:p w14:paraId="0EDBC2FB" w14:textId="39C44631" w:rsidR="00981B11" w:rsidRDefault="00981B11" w:rsidP="00981B11">
      <w:pPr>
        <w:pStyle w:val="Pargrafoda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4656A">
        <w:rPr>
          <w:rFonts w:ascii="Arial" w:hAnsi="Arial" w:cs="Arial"/>
          <w:sz w:val="24"/>
          <w:szCs w:val="24"/>
        </w:rPr>
        <w:t>Hélio Rodrigues de Andrade</w:t>
      </w:r>
      <w:r>
        <w:rPr>
          <w:rFonts w:ascii="Arial" w:hAnsi="Arial" w:cs="Arial"/>
          <w:sz w:val="24"/>
          <w:szCs w:val="24"/>
        </w:rPr>
        <w:t xml:space="preserve"> – </w:t>
      </w:r>
      <w:r w:rsidRPr="0054656A">
        <w:rPr>
          <w:rFonts w:ascii="Arial" w:hAnsi="Arial" w:cs="Arial"/>
          <w:sz w:val="24"/>
          <w:szCs w:val="24"/>
        </w:rPr>
        <w:t>Comissão</w:t>
      </w:r>
      <w:r>
        <w:rPr>
          <w:rFonts w:ascii="Arial" w:hAnsi="Arial" w:cs="Arial"/>
          <w:sz w:val="24"/>
          <w:szCs w:val="24"/>
        </w:rPr>
        <w:t xml:space="preserve"> </w:t>
      </w:r>
      <w:r w:rsidRPr="0054656A">
        <w:rPr>
          <w:rFonts w:ascii="Arial" w:hAnsi="Arial" w:cs="Arial"/>
          <w:sz w:val="24"/>
          <w:szCs w:val="24"/>
        </w:rPr>
        <w:t>Ordinária Permanente de Saúde, Promoção Social, Trabalho e Mulher</w:t>
      </w:r>
      <w:r>
        <w:rPr>
          <w:rFonts w:ascii="Arial" w:hAnsi="Arial" w:cs="Arial"/>
          <w:sz w:val="24"/>
          <w:szCs w:val="24"/>
        </w:rPr>
        <w:t xml:space="preserve"> (relata reunião com parlamentares)</w:t>
      </w:r>
    </w:p>
    <w:p w14:paraId="07D4ACDC" w14:textId="0A4CA68D" w:rsidR="00981B11" w:rsidRDefault="00981B11" w:rsidP="00981B11">
      <w:pPr>
        <w:pStyle w:val="Pargrafoda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 w:rsidRPr="004766FD">
        <w:rPr>
          <w:rFonts w:ascii="Arial" w:hAnsi="Arial" w:cs="Arial"/>
          <w:sz w:val="24"/>
          <w:szCs w:val="24"/>
        </w:rPr>
        <w:t>Maykelen</w:t>
      </w:r>
      <w:proofErr w:type="spellEnd"/>
      <w:r w:rsidRPr="004766FD">
        <w:rPr>
          <w:rFonts w:ascii="Arial" w:hAnsi="Arial" w:cs="Arial"/>
          <w:sz w:val="24"/>
          <w:szCs w:val="24"/>
        </w:rPr>
        <w:t xml:space="preserve"> Goulart Lino</w:t>
      </w:r>
      <w:r>
        <w:rPr>
          <w:rFonts w:ascii="Arial" w:hAnsi="Arial" w:cs="Arial"/>
          <w:sz w:val="24"/>
          <w:szCs w:val="24"/>
        </w:rPr>
        <w:t xml:space="preserve"> – </w:t>
      </w:r>
      <w:r w:rsidRPr="0054656A">
        <w:rPr>
          <w:rFonts w:ascii="Arial" w:hAnsi="Arial" w:cs="Arial"/>
          <w:sz w:val="24"/>
          <w:szCs w:val="24"/>
        </w:rPr>
        <w:t>Comissão Extraordinária Permanente da Criança, Adolescente e da Juventude</w:t>
      </w:r>
      <w:r>
        <w:rPr>
          <w:rFonts w:ascii="Arial" w:hAnsi="Arial" w:cs="Arial"/>
          <w:sz w:val="24"/>
          <w:szCs w:val="24"/>
        </w:rPr>
        <w:t xml:space="preserve"> (relata reunião no gabinete)</w:t>
      </w:r>
    </w:p>
    <w:p w14:paraId="7894A385" w14:textId="0EE722A3" w:rsidR="00745A4E" w:rsidRDefault="00014408">
      <w:pPr>
        <w:spacing w:line="360" w:lineRule="auto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Não Conselheiros </w:t>
      </w:r>
    </w:p>
    <w:p w14:paraId="41052BDF" w14:textId="7E3646FF" w:rsidR="00014408" w:rsidRPr="00014408" w:rsidRDefault="00014408" w:rsidP="005B192E">
      <w:pPr>
        <w:pStyle w:val="PargrafodaLista"/>
        <w:numPr>
          <w:ilvl w:val="0"/>
          <w:numId w:val="8"/>
        </w:numPr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014408">
        <w:rPr>
          <w:rFonts w:ascii="Arial" w:hAnsi="Arial" w:cs="Arial"/>
          <w:sz w:val="24"/>
          <w:szCs w:val="24"/>
        </w:rPr>
        <w:t xml:space="preserve">Sergio Yukio </w:t>
      </w:r>
      <w:proofErr w:type="spellStart"/>
      <w:r w:rsidRPr="00014408">
        <w:rPr>
          <w:rFonts w:ascii="Arial" w:hAnsi="Arial" w:cs="Arial"/>
          <w:sz w:val="24"/>
          <w:szCs w:val="24"/>
        </w:rPr>
        <w:t>Tomima</w:t>
      </w:r>
      <w:proofErr w:type="spellEnd"/>
    </w:p>
    <w:p w14:paraId="34F59718" w14:textId="77777777" w:rsidR="00745A4E" w:rsidRPr="006617D5" w:rsidRDefault="00000000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6617D5">
        <w:rPr>
          <w:rFonts w:eastAsia="Times New Roman"/>
          <w:b/>
          <w:sz w:val="24"/>
          <w:szCs w:val="24"/>
        </w:rPr>
        <w:lastRenderedPageBreak/>
        <w:t>DISCUSSÃO</w:t>
      </w:r>
    </w:p>
    <w:p w14:paraId="4CB23582" w14:textId="77777777" w:rsidR="00745A4E" w:rsidRPr="000653F2" w:rsidRDefault="00745A4E">
      <w:pPr>
        <w:spacing w:line="360" w:lineRule="auto"/>
        <w:jc w:val="both"/>
        <w:rPr>
          <w:rFonts w:eastAsia="Times New Roman"/>
          <w:b/>
          <w:sz w:val="24"/>
          <w:szCs w:val="24"/>
        </w:rPr>
      </w:pPr>
    </w:p>
    <w:p w14:paraId="6BBB8DA2" w14:textId="4D24F62E" w:rsidR="00745A4E" w:rsidRPr="000653F2" w:rsidRDefault="00000000">
      <w:pPr>
        <w:jc w:val="both"/>
        <w:rPr>
          <w:rFonts w:eastAsia="Times New Roman"/>
          <w:b/>
          <w:sz w:val="24"/>
          <w:szCs w:val="24"/>
        </w:rPr>
      </w:pPr>
      <w:r w:rsidRPr="000653F2">
        <w:rPr>
          <w:rFonts w:eastAsia="Times New Roman"/>
          <w:b/>
          <w:sz w:val="24"/>
          <w:szCs w:val="24"/>
        </w:rPr>
        <w:t>1</w:t>
      </w:r>
      <w:r w:rsidR="000653F2" w:rsidRPr="000653F2">
        <w:rPr>
          <w:rFonts w:eastAsia="Times New Roman"/>
          <w:b/>
          <w:sz w:val="24"/>
          <w:szCs w:val="24"/>
        </w:rPr>
        <w:t>.</w:t>
      </w:r>
      <w:r w:rsidRPr="000653F2">
        <w:rPr>
          <w:rFonts w:eastAsia="Times New Roman"/>
          <w:b/>
          <w:sz w:val="24"/>
          <w:szCs w:val="24"/>
        </w:rPr>
        <w:t xml:space="preserve"> </w:t>
      </w:r>
      <w:r w:rsidR="000653F2">
        <w:rPr>
          <w:rFonts w:eastAsia="Times New Roman"/>
          <w:b/>
          <w:sz w:val="24"/>
          <w:szCs w:val="24"/>
        </w:rPr>
        <w:t>Abertura</w:t>
      </w:r>
    </w:p>
    <w:p w14:paraId="15357A70" w14:textId="77777777" w:rsidR="00745A4E" w:rsidRDefault="00745A4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A6D475" w14:textId="79A067B3" w:rsidR="00745A4E" w:rsidRPr="006617D5" w:rsidRDefault="00000000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sz w:val="24"/>
          <w:szCs w:val="24"/>
        </w:rPr>
        <w:t xml:space="preserve">O </w:t>
      </w:r>
      <w:r w:rsidRPr="006617D5">
        <w:rPr>
          <w:rFonts w:eastAsia="Times New Roman"/>
          <w:b/>
          <w:bCs/>
          <w:sz w:val="24"/>
          <w:szCs w:val="24"/>
        </w:rPr>
        <w:t>Secretário Executivo</w:t>
      </w:r>
      <w:r w:rsidRPr="006617D5">
        <w:rPr>
          <w:rFonts w:eastAsia="Times New Roman"/>
          <w:sz w:val="24"/>
          <w:szCs w:val="24"/>
        </w:rPr>
        <w:t xml:space="preserve"> </w:t>
      </w:r>
      <w:r w:rsidRPr="006617D5">
        <w:rPr>
          <w:rFonts w:eastAsia="Times New Roman"/>
          <w:b/>
          <w:sz w:val="24"/>
          <w:szCs w:val="24"/>
        </w:rPr>
        <w:t>Michel Marques</w:t>
      </w:r>
      <w:r w:rsidRPr="006617D5">
        <w:rPr>
          <w:rFonts w:eastAsia="Times New Roman"/>
          <w:sz w:val="24"/>
          <w:szCs w:val="24"/>
        </w:rPr>
        <w:t xml:space="preserve"> abriu a reunião informando sobre a exoneração da </w:t>
      </w:r>
      <w:r w:rsidRPr="006617D5">
        <w:rPr>
          <w:rFonts w:eastAsia="Times New Roman"/>
          <w:b/>
          <w:bCs/>
          <w:sz w:val="24"/>
          <w:szCs w:val="24"/>
        </w:rPr>
        <w:t>Presidenta d</w:t>
      </w:r>
      <w:r w:rsidR="00AF7491" w:rsidRPr="006617D5">
        <w:rPr>
          <w:rFonts w:eastAsia="Times New Roman"/>
          <w:b/>
          <w:bCs/>
          <w:sz w:val="24"/>
          <w:szCs w:val="24"/>
        </w:rPr>
        <w:t>oo</w:t>
      </w:r>
      <w:r w:rsidRPr="006617D5">
        <w:rPr>
          <w:rFonts w:eastAsia="Times New Roman"/>
          <w:b/>
          <w:bCs/>
          <w:sz w:val="24"/>
          <w:szCs w:val="24"/>
        </w:rPr>
        <w:t xml:space="preserve"> Conselho</w:t>
      </w:r>
      <w:r w:rsidRPr="006617D5">
        <w:rPr>
          <w:rFonts w:eastAsia="Times New Roman"/>
          <w:sz w:val="24"/>
          <w:szCs w:val="24"/>
        </w:rPr>
        <w:t xml:space="preserve">, </w:t>
      </w:r>
      <w:proofErr w:type="spellStart"/>
      <w:r w:rsidR="00AF7491" w:rsidRPr="006617D5">
        <w:rPr>
          <w:rFonts w:eastAsia="Times New Roman"/>
          <w:b/>
          <w:bCs/>
          <w:sz w:val="24"/>
          <w:szCs w:val="24"/>
        </w:rPr>
        <w:t>Srª</w:t>
      </w:r>
      <w:proofErr w:type="spellEnd"/>
      <w:r w:rsidR="00AF7491" w:rsidRPr="006617D5">
        <w:rPr>
          <w:rFonts w:eastAsia="Times New Roman"/>
          <w:sz w:val="24"/>
          <w:szCs w:val="24"/>
        </w:rPr>
        <w:t xml:space="preserve"> </w:t>
      </w:r>
      <w:r w:rsidRPr="006617D5">
        <w:rPr>
          <w:rFonts w:eastAsia="Times New Roman"/>
          <w:b/>
          <w:sz w:val="24"/>
          <w:szCs w:val="24"/>
        </w:rPr>
        <w:t>Lucas Molino</w:t>
      </w:r>
      <w:r w:rsidRPr="006617D5">
        <w:rPr>
          <w:rFonts w:eastAsia="Times New Roman"/>
          <w:sz w:val="24"/>
          <w:szCs w:val="24"/>
        </w:rPr>
        <w:t xml:space="preserve">, na Secretaria Municipal de Direitos Humanos e Cidadania, logo, não sendo mais representante da Secretaria no COMUDA/SP. Refere que os conselheiros presentes foram tomados de surpresa com a notícia, que havia chegado a pouco tempo. O </w:t>
      </w:r>
      <w:r w:rsidRPr="006617D5">
        <w:rPr>
          <w:rFonts w:eastAsia="Times New Roman"/>
          <w:b/>
          <w:bCs/>
          <w:sz w:val="24"/>
          <w:szCs w:val="24"/>
        </w:rPr>
        <w:t xml:space="preserve">Conselheiro </w:t>
      </w:r>
      <w:r w:rsidRPr="006617D5">
        <w:rPr>
          <w:rFonts w:eastAsia="Times New Roman"/>
          <w:b/>
          <w:sz w:val="24"/>
          <w:szCs w:val="24"/>
        </w:rPr>
        <w:t>Marcos Muniz</w:t>
      </w:r>
      <w:r w:rsidRPr="006617D5">
        <w:rPr>
          <w:rFonts w:eastAsia="Times New Roman"/>
          <w:sz w:val="24"/>
          <w:szCs w:val="24"/>
        </w:rPr>
        <w:t xml:space="preserve"> pediu a palavra e disse que entendia que a Presidência estava em vacância e que, diante da ausência do Vice-Presidente (que chegou posteriormente, com a reunião em andamento), o Secretário Executivo, de acordo com o Regimento Interno, teria legitimidade para coordenar a reunião. Os outros conselheiros acompanharam esse posicionamento e consentiram com a manutenção da reunião ordinária, sobretudo por conta da presença de vários trabalhadores e usuários e que o objetivo seria dialogar com eles sobre a política municipal sobre álcool e outras drogas no respectivo território.</w:t>
      </w:r>
    </w:p>
    <w:p w14:paraId="25233776" w14:textId="6A012C36" w:rsidR="00AF7491" w:rsidRPr="006617D5" w:rsidRDefault="00AF7491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sz w:val="24"/>
          <w:szCs w:val="24"/>
        </w:rPr>
        <w:t xml:space="preserve">Há de salientar que instantes antes de iniciar a reunião, o secretário executivo do conselho foi informado que o chefe de gabinete da Secretaria Municipal de Direitos Humanos, </w:t>
      </w:r>
      <w:proofErr w:type="spellStart"/>
      <w:r w:rsidRPr="006617D5">
        <w:rPr>
          <w:rFonts w:eastAsia="Times New Roman"/>
          <w:sz w:val="24"/>
          <w:szCs w:val="24"/>
        </w:rPr>
        <w:t>Srº</w:t>
      </w:r>
      <w:proofErr w:type="spellEnd"/>
      <w:r w:rsidRPr="006617D5">
        <w:rPr>
          <w:rFonts w:eastAsia="Times New Roman"/>
          <w:sz w:val="24"/>
          <w:szCs w:val="24"/>
        </w:rPr>
        <w:t xml:space="preserve"> Roberto teria enviado um e-mail para a coordenadoria de saúde responsável pelo CAPS AD Penha cancelando a reunião, </w:t>
      </w:r>
      <w:r w:rsidR="006617D5" w:rsidRPr="006617D5">
        <w:rPr>
          <w:rFonts w:eastAsia="Times New Roman"/>
          <w:sz w:val="24"/>
          <w:szCs w:val="24"/>
        </w:rPr>
        <w:t>ele</w:t>
      </w:r>
      <w:r w:rsidRPr="006617D5">
        <w:rPr>
          <w:rFonts w:eastAsia="Times New Roman"/>
          <w:sz w:val="24"/>
          <w:szCs w:val="24"/>
        </w:rPr>
        <w:t xml:space="preserve"> também realizará o cancelamento do carro que transportaria a caixa de som, microfone, gravador e listas de presença, na tentativa também de manter o cancelamento da reunião. </w:t>
      </w:r>
    </w:p>
    <w:p w14:paraId="7F793307" w14:textId="4EEA9F52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sz w:val="24"/>
          <w:szCs w:val="24"/>
        </w:rPr>
        <w:t xml:space="preserve">Diversos conselheiros se solidarizam com a exoneração repentina da presidente do conselho e rechaçam a tentativa do governo municipal de tentar manipular o cancelamento da reunião e o funcionamento do conselho. O secretário executivo do conselho informa para as pessoas presentes que a reunião irá acontecer e que só deixariam de utilizar o espaço cedido anteriormente caso a coordenadoria de saúde pedisse formalmente que o conselho não utilizasse o espaço. </w:t>
      </w:r>
    </w:p>
    <w:p w14:paraId="7E316810" w14:textId="39DF5352" w:rsidR="00745A4E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b/>
          <w:sz w:val="24"/>
          <w:szCs w:val="24"/>
        </w:rPr>
        <w:lastRenderedPageBreak/>
        <w:t>O secretário Executivo Michel Marques</w:t>
      </w:r>
      <w:r w:rsidRPr="006617D5">
        <w:rPr>
          <w:rFonts w:eastAsia="Times New Roman"/>
          <w:sz w:val="24"/>
          <w:szCs w:val="24"/>
        </w:rPr>
        <w:t xml:space="preserve"> solicitou que o </w:t>
      </w:r>
      <w:r w:rsidRPr="006617D5">
        <w:rPr>
          <w:rFonts w:eastAsia="Times New Roman"/>
          <w:b/>
          <w:bCs/>
          <w:sz w:val="24"/>
          <w:szCs w:val="24"/>
        </w:rPr>
        <w:t>Conselheiro</w:t>
      </w:r>
      <w:r w:rsidRPr="006617D5">
        <w:rPr>
          <w:rFonts w:eastAsia="Times New Roman"/>
          <w:sz w:val="24"/>
          <w:szCs w:val="24"/>
        </w:rPr>
        <w:t xml:space="preserve"> </w:t>
      </w:r>
      <w:r w:rsidRPr="006617D5">
        <w:rPr>
          <w:rFonts w:eastAsia="Times New Roman"/>
          <w:b/>
          <w:sz w:val="24"/>
          <w:szCs w:val="24"/>
        </w:rPr>
        <w:t>Marcos Muniz</w:t>
      </w:r>
      <w:r w:rsidRPr="006617D5">
        <w:rPr>
          <w:rFonts w:eastAsia="Times New Roman"/>
          <w:sz w:val="24"/>
          <w:szCs w:val="24"/>
        </w:rPr>
        <w:t>, por já ter feito parte da Coordenação Executiva e diante da situação atípica, que o auxiliasse na coordenação da reunião.</w:t>
      </w:r>
    </w:p>
    <w:p w14:paraId="7970D578" w14:textId="77777777" w:rsidR="00745A4E" w:rsidRPr="006617D5" w:rsidRDefault="00000000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sz w:val="24"/>
          <w:szCs w:val="24"/>
        </w:rPr>
        <w:t xml:space="preserve">Antes de iniciar a pauta, foi realizada apresentação dos presentes. Marcos Muniz iniciou informando o objetivo </w:t>
      </w:r>
      <w:proofErr w:type="gramStart"/>
      <w:r w:rsidRPr="006617D5">
        <w:rPr>
          <w:rFonts w:eastAsia="Times New Roman"/>
          <w:sz w:val="24"/>
          <w:szCs w:val="24"/>
        </w:rPr>
        <w:t>do</w:t>
      </w:r>
      <w:proofErr w:type="gramEnd"/>
      <w:r w:rsidRPr="006617D5">
        <w:rPr>
          <w:rFonts w:eastAsia="Times New Roman"/>
          <w:sz w:val="24"/>
          <w:szCs w:val="24"/>
        </w:rPr>
        <w:t xml:space="preserve"> COMUDA/SP estar realizando reuniões ordinárias nos territórios, como forma de dialogar com os atores locais, identificar eventuais problemáticas e poder contribuir para o fortalecimento da rede local. Michel Marques complementou dizendo que muitas vezes o debate fica concentrado nas questões relativas ao território central da cidade, onde fica a </w:t>
      </w:r>
      <w:proofErr w:type="spellStart"/>
      <w:r w:rsidRPr="006617D5">
        <w:rPr>
          <w:rFonts w:eastAsia="Times New Roman"/>
          <w:sz w:val="24"/>
          <w:szCs w:val="24"/>
        </w:rPr>
        <w:t>cracolândia</w:t>
      </w:r>
      <w:proofErr w:type="spellEnd"/>
      <w:r w:rsidRPr="006617D5">
        <w:rPr>
          <w:rFonts w:eastAsia="Times New Roman"/>
          <w:sz w:val="24"/>
          <w:szCs w:val="24"/>
        </w:rPr>
        <w:t xml:space="preserve">, e que a política municipal sobre álcool e outras drogas não é apenas a </w:t>
      </w:r>
      <w:proofErr w:type="spellStart"/>
      <w:r w:rsidRPr="006617D5">
        <w:rPr>
          <w:rFonts w:eastAsia="Times New Roman"/>
          <w:sz w:val="24"/>
          <w:szCs w:val="24"/>
        </w:rPr>
        <w:t>cracolândia</w:t>
      </w:r>
      <w:proofErr w:type="spellEnd"/>
      <w:r w:rsidRPr="006617D5">
        <w:rPr>
          <w:rFonts w:eastAsia="Times New Roman"/>
          <w:sz w:val="24"/>
          <w:szCs w:val="24"/>
        </w:rPr>
        <w:t>. Marcos Muniz retoma, informando que a primeira foi realizada na zona norte, no mês de fevereiro. Discorreu sobre o território da Penha, uma vez que foi trabalhador no local durante muitos anos. Mesmo não atuando mais, diz acompanhar pelo COMUDA/SP as dificuldades na rede local nos últimos anos, como por exemplo a situação de um usuário que foi alvejado com um tiro na porta do CAPS AD III Penha provavelmente por um dos moradores de um dos prédios vizinhos.</w:t>
      </w:r>
    </w:p>
    <w:p w14:paraId="21A0832F" w14:textId="77777777" w:rsidR="00745A4E" w:rsidRPr="006617D5" w:rsidRDefault="00000000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sz w:val="24"/>
          <w:szCs w:val="24"/>
        </w:rPr>
        <w:t xml:space="preserve">Aponta que chamou sua atenção na apresentação o fato de não ter nenhum dos gestores locais (Interlocução de Saúde Mental da CRS Sudeste, Interlocução de Saúde Mental da STS Penha, Interlocução de Saúde Mental da OSS SAS </w:t>
      </w:r>
      <w:proofErr w:type="spellStart"/>
      <w:r w:rsidRPr="006617D5">
        <w:rPr>
          <w:rFonts w:eastAsia="Times New Roman"/>
          <w:sz w:val="24"/>
          <w:szCs w:val="24"/>
        </w:rPr>
        <w:t>Seconci</w:t>
      </w:r>
      <w:proofErr w:type="spellEnd"/>
      <w:r w:rsidRPr="006617D5">
        <w:rPr>
          <w:rFonts w:eastAsia="Times New Roman"/>
          <w:sz w:val="24"/>
          <w:szCs w:val="24"/>
        </w:rPr>
        <w:t>, que opera no território responsável pelo CAPS AD III Penha, assim como a ausência dos Gerentes dos serviços da rede.</w:t>
      </w:r>
    </w:p>
    <w:p w14:paraId="07F46939" w14:textId="77777777" w:rsidR="00745A4E" w:rsidRPr="006617D5" w:rsidRDefault="00000000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sz w:val="24"/>
          <w:szCs w:val="24"/>
        </w:rPr>
        <w:t xml:space="preserve">Solicita que um dos presentes possa apresentar o território e como está constituída a rede local. Um dos trabalhadores presentes tomou a palavra. Com uma população de aproximadamente 500.000 habitantes, o território da Penha compreende extensa faixa territorial, sendo composto por regiões como Arthur Alvim, Patriarca, Cangaíba, Tiquatira, seguindo até a região da Vila São Francisco, localizada no Parque Ecológico do Tietê. Território violento, em especial em duas regiões, nas comunidades da </w:t>
      </w:r>
      <w:proofErr w:type="spellStart"/>
      <w:r w:rsidRPr="006617D5">
        <w:rPr>
          <w:rFonts w:eastAsia="Times New Roman"/>
          <w:sz w:val="24"/>
          <w:szCs w:val="24"/>
        </w:rPr>
        <w:t>Gamelinha</w:t>
      </w:r>
      <w:proofErr w:type="spellEnd"/>
      <w:r w:rsidRPr="006617D5">
        <w:rPr>
          <w:rFonts w:eastAsia="Times New Roman"/>
          <w:sz w:val="24"/>
          <w:szCs w:val="24"/>
        </w:rPr>
        <w:t xml:space="preserve"> e do Badra.</w:t>
      </w:r>
    </w:p>
    <w:p w14:paraId="46755180" w14:textId="77777777" w:rsidR="00745A4E" w:rsidRPr="006617D5" w:rsidRDefault="00745A4E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1DC47245" w14:textId="77777777" w:rsidR="00745A4E" w:rsidRPr="006617D5" w:rsidRDefault="00000000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sz w:val="24"/>
          <w:szCs w:val="24"/>
        </w:rPr>
        <w:lastRenderedPageBreak/>
        <w:t xml:space="preserve">A RAPS local é constituída pelo CAPS AD III Penha, UAA Penha, CAPS AD II Cangaíba, CAPS IJ III Penha, CAPS Adulto III Penha, CECCO Nóbrega, </w:t>
      </w:r>
      <w:proofErr w:type="spellStart"/>
      <w:r w:rsidRPr="006617D5">
        <w:rPr>
          <w:rFonts w:eastAsia="Times New Roman"/>
          <w:sz w:val="24"/>
          <w:szCs w:val="24"/>
        </w:rPr>
        <w:t>CnR</w:t>
      </w:r>
      <w:proofErr w:type="spellEnd"/>
      <w:r w:rsidRPr="006617D5">
        <w:rPr>
          <w:rFonts w:eastAsia="Times New Roman"/>
          <w:sz w:val="24"/>
          <w:szCs w:val="24"/>
        </w:rPr>
        <w:t xml:space="preserve"> e SIAT III. Possui um Centro de Acolhida (“Começar de Novo”) e 2 Hotéis Sociais (“São José” e “Macedônia”). Outros serviços compõem a rede SUAS, como o NPJ e o SEAS.</w:t>
      </w:r>
    </w:p>
    <w:p w14:paraId="5557F3AA" w14:textId="4C391E07" w:rsidR="00745A4E" w:rsidRPr="006617D5" w:rsidRDefault="00000000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sz w:val="24"/>
          <w:szCs w:val="24"/>
        </w:rPr>
        <w:t xml:space="preserve">Ao longo da pauta, </w:t>
      </w:r>
      <w:r w:rsidR="006617D5" w:rsidRPr="006617D5">
        <w:rPr>
          <w:rFonts w:eastAsia="Times New Roman"/>
          <w:sz w:val="24"/>
          <w:szCs w:val="24"/>
        </w:rPr>
        <w:t>diversos</w:t>
      </w:r>
      <w:r w:rsidRPr="006617D5">
        <w:rPr>
          <w:rFonts w:eastAsia="Times New Roman"/>
          <w:sz w:val="24"/>
          <w:szCs w:val="24"/>
        </w:rPr>
        <w:t xml:space="preserve"> usuários e trabalhadores pediram a palavra e foram trazendo os seguintes repasses do território, conforme abaixo:</w:t>
      </w:r>
    </w:p>
    <w:p w14:paraId="2A92D391" w14:textId="77777777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595FE603" w14:textId="7ABE3413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b/>
          <w:bCs/>
          <w:sz w:val="24"/>
          <w:szCs w:val="24"/>
        </w:rPr>
        <w:t>Participante 01</w:t>
      </w:r>
      <w:r w:rsidRPr="006617D5">
        <w:rPr>
          <w:rFonts w:eastAsia="Times New Roman"/>
          <w:sz w:val="24"/>
          <w:szCs w:val="24"/>
        </w:rPr>
        <w:t xml:space="preserve"> relatou que, apesar de levar reiteradamente as demandas do território ao Conselho, estas não têm sido atendidas. Destacou a elevada demanda do CAPS AD Santana, a ausência de escuta por parte do governo e as dificuldades recorrentes enfrentadas, mesmo com presença contínua nas reuniões.</w:t>
      </w:r>
    </w:p>
    <w:p w14:paraId="65E4326D" w14:textId="77777777" w:rsidR="006617D5" w:rsidRPr="006617D5" w:rsidRDefault="006617D5" w:rsidP="006617D5">
      <w:pPr>
        <w:spacing w:line="360" w:lineRule="auto"/>
        <w:jc w:val="both"/>
        <w:rPr>
          <w:rFonts w:eastAsia="Times New Roman"/>
          <w:b/>
          <w:bCs/>
          <w:sz w:val="24"/>
          <w:szCs w:val="24"/>
        </w:rPr>
      </w:pPr>
    </w:p>
    <w:p w14:paraId="450155F6" w14:textId="42DE515D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b/>
          <w:bCs/>
          <w:sz w:val="24"/>
          <w:szCs w:val="24"/>
        </w:rPr>
        <w:t>Participante 02</w:t>
      </w:r>
      <w:r w:rsidRPr="006617D5">
        <w:rPr>
          <w:rFonts w:eastAsia="Times New Roman"/>
          <w:sz w:val="24"/>
          <w:szCs w:val="24"/>
        </w:rPr>
        <w:t xml:space="preserve"> apresentou a realidade do território, mencionando a existência de dois CAPS, uma Unidade de Acolhimento Adulto (UAA), três centros de acolhida e a presença de algumas cenas de uso. Ressaltou a extrema dificuldade na articulação intersetorial, agravada pela alta concentração de pessoas em situação de rua e pela carência de serviços da assistência social. </w:t>
      </w:r>
    </w:p>
    <w:p w14:paraId="72F57118" w14:textId="77777777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4F07EFAF" w14:textId="6FC710D9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b/>
          <w:bCs/>
          <w:sz w:val="24"/>
          <w:szCs w:val="24"/>
        </w:rPr>
        <w:t>Participante 03</w:t>
      </w:r>
      <w:r w:rsidRPr="006617D5">
        <w:rPr>
          <w:rFonts w:eastAsia="Times New Roman"/>
          <w:sz w:val="24"/>
          <w:szCs w:val="24"/>
        </w:rPr>
        <w:t xml:space="preserve"> menciona, com preocupação, a dificuldade de diálogo e articulação com o CREAS da região, o que compromete o acesso dos usuários a direitos sociais.</w:t>
      </w:r>
    </w:p>
    <w:p w14:paraId="2CD4DE2A" w14:textId="77777777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7F63BB74" w14:textId="47193361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b/>
          <w:bCs/>
          <w:sz w:val="24"/>
          <w:szCs w:val="24"/>
        </w:rPr>
        <w:t>Participante 04</w:t>
      </w:r>
      <w:r w:rsidRPr="006617D5">
        <w:rPr>
          <w:rFonts w:eastAsia="Times New Roman"/>
          <w:sz w:val="24"/>
          <w:szCs w:val="24"/>
        </w:rPr>
        <w:t xml:space="preserve"> destaca a dificuldade de acesso a vagas de acolhimento noturno. Outro membro registrou a percepção de um desmonte sistemático do SUAS, embora reconheça boa relação com os(as) trabalhadores(as) da assistência. Ressaltou que a rede institucional é insuficiente para a demanda existente, e que a assistência social, em algumas situações de crise, tem adotado medidas administrativas contra usuários, gerando ainda mais violações e agravando o quadro de exclusão.</w:t>
      </w:r>
    </w:p>
    <w:p w14:paraId="6336C465" w14:textId="77777777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301B3A91" w14:textId="25DFEA69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b/>
          <w:bCs/>
          <w:sz w:val="24"/>
          <w:szCs w:val="24"/>
        </w:rPr>
        <w:t>Participante 05</w:t>
      </w:r>
      <w:r w:rsidRPr="006617D5">
        <w:rPr>
          <w:rFonts w:eastAsia="Times New Roman"/>
          <w:sz w:val="24"/>
          <w:szCs w:val="24"/>
        </w:rPr>
        <w:t xml:space="preserve"> pontou que o acesso ao serviço "Começar de Novo" se dá mediante encaminhamento a partir das 14h, sendo que o CAPS AD realiza o pedido de vaga </w:t>
      </w:r>
      <w:r w:rsidRPr="006617D5">
        <w:rPr>
          <w:rFonts w:eastAsia="Times New Roman"/>
          <w:sz w:val="24"/>
          <w:szCs w:val="24"/>
        </w:rPr>
        <w:lastRenderedPageBreak/>
        <w:t>via e-mail. Participante 06 destacou a intensificação da violência no território, agravada pelo deslocamento das cenas de uso devido às ações na região central. A unidade de CAPS tem registrado aumento da demanda por crises e situações de violência.</w:t>
      </w:r>
    </w:p>
    <w:p w14:paraId="2F54B9A1" w14:textId="77777777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1FA29608" w14:textId="6DEF4172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b/>
          <w:bCs/>
          <w:sz w:val="24"/>
          <w:szCs w:val="24"/>
        </w:rPr>
        <w:t>Participante 06</w:t>
      </w:r>
      <w:r w:rsidRPr="006617D5">
        <w:rPr>
          <w:rFonts w:eastAsia="Times New Roman"/>
          <w:sz w:val="24"/>
          <w:szCs w:val="24"/>
        </w:rPr>
        <w:t xml:space="preserve"> registra que há um aumento expressivo do uso de drogas do tipo K9 entre crianças, adolescentes e jovens, conforme relatado pelas profissionais do CAPS IJ III. Além disso, foi apontada dificuldade de articulação com os </w:t>
      </w:r>
      <w:proofErr w:type="spellStart"/>
      <w:r w:rsidRPr="006617D5">
        <w:rPr>
          <w:rFonts w:eastAsia="Times New Roman"/>
          <w:sz w:val="24"/>
          <w:szCs w:val="24"/>
        </w:rPr>
        <w:t>SAICAs</w:t>
      </w:r>
      <w:proofErr w:type="spellEnd"/>
      <w:r w:rsidRPr="006617D5">
        <w:rPr>
          <w:rFonts w:eastAsia="Times New Roman"/>
          <w:sz w:val="24"/>
          <w:szCs w:val="24"/>
        </w:rPr>
        <w:t xml:space="preserve"> da região, os quais, alinhados ao Judiciário, muitas vezes operam sob a lógica da abstinência, dificultando a construção de estratégias de cuidado integradas à política de redução de danos.</w:t>
      </w:r>
    </w:p>
    <w:p w14:paraId="682930AA" w14:textId="77777777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3B628414" w14:textId="07A1E05E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b/>
          <w:bCs/>
          <w:sz w:val="24"/>
          <w:szCs w:val="24"/>
        </w:rPr>
        <w:t>Participante 07</w:t>
      </w:r>
      <w:r w:rsidRPr="006617D5">
        <w:rPr>
          <w:rFonts w:eastAsia="Times New Roman"/>
          <w:sz w:val="24"/>
          <w:szCs w:val="24"/>
        </w:rPr>
        <w:t xml:space="preserve"> propôs a realização de visitas técnicas aos centros de acolhimento da região, com caráter fiscalizatório. Outro apontamento importante foi o reconhecimento, por unanimidade, da parceria com o Centro de Atendimento Multidisciplinar (CAM) da Defensoria Pública, considerada uma referência positiva de articulação no território.</w:t>
      </w:r>
    </w:p>
    <w:p w14:paraId="6062206A" w14:textId="77777777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b/>
          <w:bCs/>
          <w:sz w:val="24"/>
          <w:szCs w:val="24"/>
        </w:rPr>
        <w:t>03 Participantes</w:t>
      </w:r>
      <w:r w:rsidRPr="006617D5">
        <w:rPr>
          <w:rFonts w:eastAsia="Times New Roman"/>
          <w:sz w:val="24"/>
          <w:szCs w:val="24"/>
        </w:rPr>
        <w:t xml:space="preserve"> relatam resistências por parte dos serviços de eixo moradia da política municipal sobre álcool e outras drogas – como os Hotéis Sociais e o SIAT III – em acolher usuários que não possuem endereço fixo. Também foram apontadas dificuldades de acesso ao Programa Operação Trabalho (POT), especialmente para pessoas em situação de vulnerabilidade social.</w:t>
      </w:r>
    </w:p>
    <w:p w14:paraId="2E1C3D39" w14:textId="77777777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4D71BE91" w14:textId="2FC6F28B" w:rsidR="006617D5" w:rsidRPr="006617D5" w:rsidRDefault="006617D5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sz w:val="24"/>
          <w:szCs w:val="24"/>
        </w:rPr>
        <w:t xml:space="preserve">Por fim, foi informado pelo </w:t>
      </w:r>
      <w:r w:rsidRPr="006617D5">
        <w:rPr>
          <w:rFonts w:eastAsia="Times New Roman"/>
          <w:b/>
          <w:bCs/>
          <w:sz w:val="24"/>
          <w:szCs w:val="24"/>
        </w:rPr>
        <w:t>Conselheiro Marcos Muniz</w:t>
      </w:r>
      <w:r w:rsidRPr="006617D5">
        <w:rPr>
          <w:rFonts w:eastAsia="Times New Roman"/>
          <w:sz w:val="24"/>
          <w:szCs w:val="24"/>
        </w:rPr>
        <w:t xml:space="preserve"> que não há supervisão clínico-institucional nos serviços de saúde da região. Foi citado que houve uma chamada pública realizada pela OSS para contratação de empresa especializada, mas que esta não foi homologada.</w:t>
      </w:r>
    </w:p>
    <w:p w14:paraId="50D77CA7" w14:textId="337384AF" w:rsidR="00745A4E" w:rsidRPr="006617D5" w:rsidRDefault="00000000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sz w:val="24"/>
          <w:szCs w:val="24"/>
        </w:rPr>
        <w:t xml:space="preserve">O debate continuou e diante da </w:t>
      </w:r>
      <w:proofErr w:type="spellStart"/>
      <w:r w:rsidRPr="006617D5">
        <w:rPr>
          <w:rFonts w:eastAsia="Times New Roman"/>
          <w:sz w:val="24"/>
          <w:szCs w:val="24"/>
        </w:rPr>
        <w:t>ausencia</w:t>
      </w:r>
      <w:proofErr w:type="spellEnd"/>
      <w:r w:rsidRPr="006617D5">
        <w:rPr>
          <w:rFonts w:eastAsia="Times New Roman"/>
          <w:sz w:val="24"/>
          <w:szCs w:val="24"/>
        </w:rPr>
        <w:t xml:space="preserve"> de gestores, os presentes decidiram em consenso os </w:t>
      </w:r>
      <w:r w:rsidR="006617D5" w:rsidRPr="006617D5">
        <w:rPr>
          <w:rFonts w:eastAsia="Times New Roman"/>
          <w:sz w:val="24"/>
          <w:szCs w:val="24"/>
        </w:rPr>
        <w:t>seguintes encaminhamentos referentes</w:t>
      </w:r>
      <w:r w:rsidRPr="006617D5">
        <w:rPr>
          <w:rFonts w:eastAsia="Times New Roman"/>
          <w:sz w:val="24"/>
          <w:szCs w:val="24"/>
        </w:rPr>
        <w:t xml:space="preserve"> à pauta:</w:t>
      </w:r>
    </w:p>
    <w:p w14:paraId="75D5EE9A" w14:textId="77777777" w:rsidR="00745A4E" w:rsidRPr="006617D5" w:rsidRDefault="00745A4E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579DC089" w14:textId="77777777" w:rsidR="00AF7491" w:rsidRPr="006617D5" w:rsidRDefault="00AF7491" w:rsidP="006617D5">
      <w:pPr>
        <w:spacing w:line="360" w:lineRule="auto"/>
        <w:jc w:val="both"/>
        <w:rPr>
          <w:rFonts w:eastAsia="Times New Roman"/>
          <w:b/>
          <w:bCs/>
          <w:sz w:val="24"/>
          <w:szCs w:val="24"/>
        </w:rPr>
      </w:pPr>
      <w:r w:rsidRPr="00AF7491">
        <w:rPr>
          <w:rFonts w:eastAsia="Times New Roman"/>
          <w:b/>
          <w:bCs/>
          <w:sz w:val="24"/>
          <w:szCs w:val="24"/>
        </w:rPr>
        <w:lastRenderedPageBreak/>
        <w:t>Encaminhamentos Deliberados:</w:t>
      </w:r>
    </w:p>
    <w:p w14:paraId="4A5FC2D3" w14:textId="77777777" w:rsidR="00AF7491" w:rsidRPr="00AF7491" w:rsidRDefault="00AF7491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59F019E4" w14:textId="77777777" w:rsidR="00AF7491" w:rsidRPr="00AF7491" w:rsidRDefault="00AF7491" w:rsidP="006617D5">
      <w:pPr>
        <w:numPr>
          <w:ilvl w:val="0"/>
          <w:numId w:val="4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AF7491">
        <w:rPr>
          <w:rFonts w:eastAsia="Times New Roman"/>
          <w:sz w:val="24"/>
          <w:szCs w:val="24"/>
        </w:rPr>
        <w:t xml:space="preserve">Que o COMUDA/SP questione, por meio de ofício, a </w:t>
      </w:r>
      <w:r w:rsidRPr="00AF7491">
        <w:rPr>
          <w:rFonts w:eastAsia="Times New Roman"/>
          <w:b/>
          <w:bCs/>
          <w:sz w:val="24"/>
          <w:szCs w:val="24"/>
        </w:rPr>
        <w:t>Coordenadoria Regional de Saúde Sudeste</w:t>
      </w:r>
      <w:r w:rsidRPr="00AF7491">
        <w:rPr>
          <w:rFonts w:eastAsia="Times New Roman"/>
          <w:sz w:val="24"/>
          <w:szCs w:val="24"/>
        </w:rPr>
        <w:t xml:space="preserve"> e a </w:t>
      </w:r>
      <w:r w:rsidRPr="00AF7491">
        <w:rPr>
          <w:rFonts w:eastAsia="Times New Roman"/>
          <w:b/>
          <w:bCs/>
          <w:sz w:val="24"/>
          <w:szCs w:val="24"/>
        </w:rPr>
        <w:t>Supervisão Técnica de Saúde Penha</w:t>
      </w:r>
      <w:r w:rsidRPr="00AF7491">
        <w:rPr>
          <w:rFonts w:eastAsia="Times New Roman"/>
          <w:sz w:val="24"/>
          <w:szCs w:val="24"/>
        </w:rPr>
        <w:t xml:space="preserve"> quanto ao </w:t>
      </w:r>
      <w:r w:rsidRPr="00AF7491">
        <w:rPr>
          <w:rFonts w:eastAsia="Times New Roman"/>
          <w:b/>
          <w:bCs/>
          <w:sz w:val="24"/>
          <w:szCs w:val="24"/>
        </w:rPr>
        <w:t>plano de metas para o território</w:t>
      </w:r>
      <w:r w:rsidRPr="00AF7491">
        <w:rPr>
          <w:rFonts w:eastAsia="Times New Roman"/>
          <w:sz w:val="24"/>
          <w:szCs w:val="24"/>
        </w:rPr>
        <w:t xml:space="preserve">, solicitando esclarecimentos sobre a previsão de </w:t>
      </w:r>
      <w:r w:rsidRPr="00AF7491">
        <w:rPr>
          <w:rFonts w:eastAsia="Times New Roman"/>
          <w:b/>
          <w:bCs/>
          <w:sz w:val="24"/>
          <w:szCs w:val="24"/>
        </w:rPr>
        <w:t>ampliação da Rede de Atenção Psicossocial (RAPS)</w:t>
      </w:r>
      <w:r w:rsidRPr="00AF7491">
        <w:rPr>
          <w:rFonts w:eastAsia="Times New Roman"/>
          <w:sz w:val="24"/>
          <w:szCs w:val="24"/>
        </w:rPr>
        <w:t xml:space="preserve"> local.</w:t>
      </w:r>
    </w:p>
    <w:p w14:paraId="6B1E1CA9" w14:textId="77777777" w:rsidR="00AF7491" w:rsidRPr="00AF7491" w:rsidRDefault="00AF7491" w:rsidP="006617D5">
      <w:pPr>
        <w:numPr>
          <w:ilvl w:val="0"/>
          <w:numId w:val="4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AF7491">
        <w:rPr>
          <w:rFonts w:eastAsia="Times New Roman"/>
          <w:sz w:val="24"/>
          <w:szCs w:val="24"/>
        </w:rPr>
        <w:t xml:space="preserve">Que o COMUDA/SP questione junto à </w:t>
      </w:r>
      <w:r w:rsidRPr="00AF7491">
        <w:rPr>
          <w:rFonts w:eastAsia="Times New Roman"/>
          <w:b/>
          <w:bCs/>
          <w:sz w:val="24"/>
          <w:szCs w:val="24"/>
        </w:rPr>
        <w:t>Secretaria Municipal de Assistência e Desenvolvimento Social (SMADS)</w:t>
      </w:r>
      <w:r w:rsidRPr="00AF7491">
        <w:rPr>
          <w:rFonts w:eastAsia="Times New Roman"/>
          <w:sz w:val="24"/>
          <w:szCs w:val="24"/>
        </w:rPr>
        <w:t xml:space="preserve"> os </w:t>
      </w:r>
      <w:r w:rsidRPr="00AF7491">
        <w:rPr>
          <w:rFonts w:eastAsia="Times New Roman"/>
          <w:b/>
          <w:bCs/>
          <w:sz w:val="24"/>
          <w:szCs w:val="24"/>
        </w:rPr>
        <w:t>critérios de inserção e permanência</w:t>
      </w:r>
      <w:r w:rsidRPr="00AF7491">
        <w:rPr>
          <w:rFonts w:eastAsia="Times New Roman"/>
          <w:sz w:val="24"/>
          <w:szCs w:val="24"/>
        </w:rPr>
        <w:t xml:space="preserve"> nos </w:t>
      </w:r>
      <w:r w:rsidRPr="00AF7491">
        <w:rPr>
          <w:rFonts w:eastAsia="Times New Roman"/>
          <w:b/>
          <w:bCs/>
          <w:sz w:val="24"/>
          <w:szCs w:val="24"/>
        </w:rPr>
        <w:t>Hotéis Sociais</w:t>
      </w:r>
      <w:r w:rsidRPr="00AF7491">
        <w:rPr>
          <w:rFonts w:eastAsia="Times New Roman"/>
          <w:sz w:val="24"/>
          <w:szCs w:val="24"/>
        </w:rPr>
        <w:t xml:space="preserve"> situados no território, bem como o </w:t>
      </w:r>
      <w:r w:rsidRPr="00AF7491">
        <w:rPr>
          <w:rFonts w:eastAsia="Times New Roman"/>
          <w:b/>
          <w:bCs/>
          <w:sz w:val="24"/>
          <w:szCs w:val="24"/>
        </w:rPr>
        <w:t>fluxo de acesso e a porta de entrada</w:t>
      </w:r>
      <w:r w:rsidRPr="00AF7491">
        <w:rPr>
          <w:rFonts w:eastAsia="Times New Roman"/>
          <w:sz w:val="24"/>
          <w:szCs w:val="24"/>
        </w:rPr>
        <w:t>, em especial por meio do CPAS.</w:t>
      </w:r>
    </w:p>
    <w:p w14:paraId="7D3E819E" w14:textId="77777777" w:rsidR="00AF7491" w:rsidRPr="00AF7491" w:rsidRDefault="00AF7491" w:rsidP="006617D5">
      <w:pPr>
        <w:numPr>
          <w:ilvl w:val="0"/>
          <w:numId w:val="4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AF7491">
        <w:rPr>
          <w:rFonts w:eastAsia="Times New Roman"/>
          <w:sz w:val="24"/>
          <w:szCs w:val="24"/>
        </w:rPr>
        <w:t xml:space="preserve">Que o COMUDA/SP questione a </w:t>
      </w:r>
      <w:r w:rsidRPr="00AF7491">
        <w:rPr>
          <w:rFonts w:eastAsia="Times New Roman"/>
          <w:b/>
          <w:bCs/>
          <w:sz w:val="24"/>
          <w:szCs w:val="24"/>
        </w:rPr>
        <w:t>Supervisão Técnica de Saúde</w:t>
      </w:r>
      <w:r w:rsidRPr="00AF7491">
        <w:rPr>
          <w:rFonts w:eastAsia="Times New Roman"/>
          <w:sz w:val="24"/>
          <w:szCs w:val="24"/>
        </w:rPr>
        <w:t xml:space="preserve"> e a </w:t>
      </w:r>
      <w:r w:rsidRPr="00AF7491">
        <w:rPr>
          <w:rFonts w:eastAsia="Times New Roman"/>
          <w:b/>
          <w:bCs/>
          <w:sz w:val="24"/>
          <w:szCs w:val="24"/>
        </w:rPr>
        <w:t>Organização Social de Saúde (OSS)</w:t>
      </w:r>
      <w:r w:rsidRPr="00AF7491">
        <w:rPr>
          <w:rFonts w:eastAsia="Times New Roman"/>
          <w:sz w:val="24"/>
          <w:szCs w:val="24"/>
        </w:rPr>
        <w:t xml:space="preserve"> responsável sobre a </w:t>
      </w:r>
      <w:r w:rsidRPr="00AF7491">
        <w:rPr>
          <w:rFonts w:eastAsia="Times New Roman"/>
          <w:b/>
          <w:bCs/>
          <w:sz w:val="24"/>
          <w:szCs w:val="24"/>
        </w:rPr>
        <w:t>previsão e efetivação da Supervisão Clínico-Institucional</w:t>
      </w:r>
      <w:r w:rsidRPr="00AF7491">
        <w:rPr>
          <w:rFonts w:eastAsia="Times New Roman"/>
          <w:sz w:val="24"/>
          <w:szCs w:val="24"/>
        </w:rPr>
        <w:t xml:space="preserve"> para as equipes dos serviços que compõem a rede de atenção psicossocial no território.</w:t>
      </w:r>
    </w:p>
    <w:p w14:paraId="61FF7EE9" w14:textId="77777777" w:rsidR="00AF7491" w:rsidRPr="00AF7491" w:rsidRDefault="00AF7491" w:rsidP="006617D5">
      <w:pPr>
        <w:numPr>
          <w:ilvl w:val="0"/>
          <w:numId w:val="4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AF7491">
        <w:rPr>
          <w:rFonts w:eastAsia="Times New Roman"/>
          <w:sz w:val="24"/>
          <w:szCs w:val="24"/>
        </w:rPr>
        <w:t xml:space="preserve">Que o COMUDA/SP verifique, junto ao </w:t>
      </w:r>
      <w:r w:rsidRPr="00AF7491">
        <w:rPr>
          <w:rFonts w:eastAsia="Times New Roman"/>
          <w:b/>
          <w:bCs/>
          <w:sz w:val="24"/>
          <w:szCs w:val="24"/>
        </w:rPr>
        <w:t>CRESS</w:t>
      </w:r>
      <w:r w:rsidRPr="00AF7491">
        <w:rPr>
          <w:rFonts w:eastAsia="Times New Roman"/>
          <w:sz w:val="24"/>
          <w:szCs w:val="24"/>
        </w:rPr>
        <w:t xml:space="preserve">, a possibilidade de articulação para </w:t>
      </w:r>
      <w:r w:rsidRPr="00AF7491">
        <w:rPr>
          <w:rFonts w:eastAsia="Times New Roman"/>
          <w:b/>
          <w:bCs/>
          <w:sz w:val="24"/>
          <w:szCs w:val="24"/>
        </w:rPr>
        <w:t>diálogo com o CREAS local</w:t>
      </w:r>
      <w:r w:rsidRPr="00AF7491">
        <w:rPr>
          <w:rFonts w:eastAsia="Times New Roman"/>
          <w:sz w:val="24"/>
          <w:szCs w:val="24"/>
        </w:rPr>
        <w:t xml:space="preserve">, visando o fortalecimento da </w:t>
      </w:r>
      <w:r w:rsidRPr="00AF7491">
        <w:rPr>
          <w:rFonts w:eastAsia="Times New Roman"/>
          <w:b/>
          <w:bCs/>
          <w:sz w:val="24"/>
          <w:szCs w:val="24"/>
        </w:rPr>
        <w:t>rede intersetorial</w:t>
      </w:r>
      <w:r w:rsidRPr="00AF7491">
        <w:rPr>
          <w:rFonts w:eastAsia="Times New Roman"/>
          <w:sz w:val="24"/>
          <w:szCs w:val="24"/>
        </w:rPr>
        <w:t xml:space="preserve"> no território e a superação de impasses identificados entre os serviços de saúde e assistência social.</w:t>
      </w:r>
    </w:p>
    <w:p w14:paraId="21B49BDE" w14:textId="77777777" w:rsidR="00AF7491" w:rsidRPr="00AF7491" w:rsidRDefault="00AF7491" w:rsidP="006617D5">
      <w:pPr>
        <w:numPr>
          <w:ilvl w:val="0"/>
          <w:numId w:val="4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AF7491">
        <w:rPr>
          <w:rFonts w:eastAsia="Times New Roman"/>
          <w:sz w:val="24"/>
          <w:szCs w:val="24"/>
        </w:rPr>
        <w:t xml:space="preserve">Que o COMUDA/SP questione os órgãos competentes sobre </w:t>
      </w:r>
      <w:r w:rsidRPr="00AF7491">
        <w:rPr>
          <w:rFonts w:eastAsia="Times New Roman"/>
          <w:b/>
          <w:bCs/>
          <w:sz w:val="24"/>
          <w:szCs w:val="24"/>
        </w:rPr>
        <w:t>o fluxo de encaminhamento e o acompanhamento de adolescentes</w:t>
      </w:r>
      <w:r w:rsidRPr="00AF7491">
        <w:rPr>
          <w:rFonts w:eastAsia="Times New Roman"/>
          <w:sz w:val="24"/>
          <w:szCs w:val="24"/>
        </w:rPr>
        <w:t xml:space="preserve"> em situação de vulnerabilidade relacionados ao uso de </w:t>
      </w:r>
      <w:r w:rsidRPr="00AF7491">
        <w:rPr>
          <w:rFonts w:eastAsia="Times New Roman"/>
          <w:b/>
          <w:bCs/>
          <w:sz w:val="24"/>
          <w:szCs w:val="24"/>
        </w:rPr>
        <w:t>novas substâncias psicoativas</w:t>
      </w:r>
      <w:r w:rsidRPr="00AF7491">
        <w:rPr>
          <w:rFonts w:eastAsia="Times New Roman"/>
          <w:sz w:val="24"/>
          <w:szCs w:val="24"/>
        </w:rPr>
        <w:t>, com destaque para o K9, e as estratégias para o acesso desses jovens ao CAPS Infantojuvenil.</w:t>
      </w:r>
    </w:p>
    <w:p w14:paraId="28CC6AB8" w14:textId="77777777" w:rsidR="00AF7491" w:rsidRPr="00AF7491" w:rsidRDefault="00AF7491" w:rsidP="006617D5">
      <w:pPr>
        <w:numPr>
          <w:ilvl w:val="0"/>
          <w:numId w:val="4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AF7491">
        <w:rPr>
          <w:rFonts w:eastAsia="Times New Roman"/>
          <w:sz w:val="24"/>
          <w:szCs w:val="24"/>
        </w:rPr>
        <w:t xml:space="preserve">Que o COMUDA/SP encaminhe solicitação de </w:t>
      </w:r>
      <w:r w:rsidRPr="00AF7491">
        <w:rPr>
          <w:rFonts w:eastAsia="Times New Roman"/>
          <w:b/>
          <w:bCs/>
          <w:sz w:val="24"/>
          <w:szCs w:val="24"/>
        </w:rPr>
        <w:t>visitas técnicas de fiscalização aos centros de acolhimento</w:t>
      </w:r>
      <w:r w:rsidRPr="00AF7491">
        <w:rPr>
          <w:rFonts w:eastAsia="Times New Roman"/>
          <w:sz w:val="24"/>
          <w:szCs w:val="24"/>
        </w:rPr>
        <w:t xml:space="preserve"> da região, em articulação com os conselhos profissionais e demais instâncias de controle social.</w:t>
      </w:r>
    </w:p>
    <w:p w14:paraId="4526CADE" w14:textId="77777777" w:rsidR="00AF7491" w:rsidRPr="00AF7491" w:rsidRDefault="00AF7491" w:rsidP="006617D5">
      <w:pPr>
        <w:numPr>
          <w:ilvl w:val="0"/>
          <w:numId w:val="4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AF7491">
        <w:rPr>
          <w:rFonts w:eastAsia="Times New Roman"/>
          <w:sz w:val="24"/>
          <w:szCs w:val="24"/>
        </w:rPr>
        <w:t xml:space="preserve">Que o COMUDA/SP solicite informações sobre </w:t>
      </w:r>
      <w:r w:rsidRPr="00AF7491">
        <w:rPr>
          <w:rFonts w:eastAsia="Times New Roman"/>
          <w:b/>
          <w:bCs/>
          <w:sz w:val="24"/>
          <w:szCs w:val="24"/>
        </w:rPr>
        <w:t>a atuação da assistência social frente às situações de crise e violência</w:t>
      </w:r>
      <w:r w:rsidRPr="00AF7491">
        <w:rPr>
          <w:rFonts w:eastAsia="Times New Roman"/>
          <w:sz w:val="24"/>
          <w:szCs w:val="24"/>
        </w:rPr>
        <w:t xml:space="preserve"> envolvendo usuários dos serviços, especialmente diante de relatos sobre </w:t>
      </w:r>
      <w:r w:rsidRPr="00AF7491">
        <w:rPr>
          <w:rFonts w:eastAsia="Times New Roman"/>
          <w:b/>
          <w:bCs/>
          <w:sz w:val="24"/>
          <w:szCs w:val="24"/>
        </w:rPr>
        <w:t xml:space="preserve">adoção de medidas </w:t>
      </w:r>
      <w:r w:rsidRPr="00AF7491">
        <w:rPr>
          <w:rFonts w:eastAsia="Times New Roman"/>
          <w:b/>
          <w:bCs/>
          <w:sz w:val="24"/>
          <w:szCs w:val="24"/>
        </w:rPr>
        <w:lastRenderedPageBreak/>
        <w:t>administrativas punitivas</w:t>
      </w:r>
      <w:r w:rsidRPr="00AF7491">
        <w:rPr>
          <w:rFonts w:eastAsia="Times New Roman"/>
          <w:sz w:val="24"/>
          <w:szCs w:val="24"/>
        </w:rPr>
        <w:t>, e sobre os impactos dessas ações no acesso e permanência dos usuários na rede.</w:t>
      </w:r>
    </w:p>
    <w:p w14:paraId="20A6D4FB" w14:textId="77777777" w:rsidR="00745A4E" w:rsidRPr="006617D5" w:rsidRDefault="00745A4E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3B45770D" w14:textId="0DF0D196" w:rsidR="00745A4E" w:rsidRPr="006617D5" w:rsidRDefault="00000000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sz w:val="24"/>
          <w:szCs w:val="24"/>
        </w:rPr>
        <w:t>Registre-se que no meio da discussão da pauta, Conselheiros</w:t>
      </w:r>
      <w:r w:rsidR="007822C3">
        <w:rPr>
          <w:rFonts w:eastAsia="Times New Roman"/>
          <w:sz w:val="24"/>
          <w:szCs w:val="24"/>
        </w:rPr>
        <w:t xml:space="preserve"> e </w:t>
      </w:r>
      <w:r w:rsidRPr="006617D5">
        <w:rPr>
          <w:rFonts w:eastAsia="Times New Roman"/>
          <w:sz w:val="24"/>
          <w:szCs w:val="24"/>
        </w:rPr>
        <w:t>representantes d</w:t>
      </w:r>
      <w:r w:rsidR="007822C3">
        <w:rPr>
          <w:rFonts w:eastAsia="Times New Roman"/>
          <w:sz w:val="24"/>
          <w:szCs w:val="24"/>
        </w:rPr>
        <w:t xml:space="preserve">o poder público (SME SMSU) </w:t>
      </w:r>
      <w:r w:rsidRPr="006617D5">
        <w:rPr>
          <w:rFonts w:eastAsia="Times New Roman"/>
          <w:sz w:val="24"/>
          <w:szCs w:val="24"/>
        </w:rPr>
        <w:t>receberam uma ligação e se retiraram da reunião ordinária sem justificativas.</w:t>
      </w:r>
    </w:p>
    <w:p w14:paraId="72F50DB4" w14:textId="77777777" w:rsidR="00745A4E" w:rsidRPr="006617D5" w:rsidRDefault="00745A4E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0D00920B" w14:textId="2346A467" w:rsidR="00745A4E" w:rsidRPr="006617D5" w:rsidRDefault="000653F2" w:rsidP="006617D5">
      <w:pPr>
        <w:spacing w:line="36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2. </w:t>
      </w:r>
      <w:r w:rsidRPr="006617D5">
        <w:rPr>
          <w:rFonts w:eastAsia="Times New Roman"/>
          <w:b/>
          <w:sz w:val="24"/>
          <w:szCs w:val="24"/>
        </w:rPr>
        <w:t>Encaminhamento sobre a nota de desagravo NDHC - Defensoria Pública</w:t>
      </w:r>
    </w:p>
    <w:p w14:paraId="206323A6" w14:textId="77777777" w:rsidR="00745A4E" w:rsidRPr="006617D5" w:rsidRDefault="00745A4E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48649FEA" w14:textId="4037108D" w:rsidR="00745A4E" w:rsidRPr="006617D5" w:rsidRDefault="007822C3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O Secretário Executivo </w:t>
      </w:r>
      <w:r w:rsidRPr="006617D5">
        <w:rPr>
          <w:rFonts w:eastAsia="Times New Roman"/>
          <w:b/>
          <w:sz w:val="24"/>
          <w:szCs w:val="24"/>
        </w:rPr>
        <w:t>Michel Marques</w:t>
      </w:r>
      <w:r w:rsidRPr="006617D5">
        <w:rPr>
          <w:rFonts w:eastAsia="Times New Roman"/>
          <w:sz w:val="24"/>
          <w:szCs w:val="24"/>
        </w:rPr>
        <w:t xml:space="preserve"> retoma a pauta da nota de desagravo elaborada e aprovado pelo pleno do COMUDA/SP em reunião ordinária em defesa do Núcleo de Direitos Humanos e Cidadania da Defensoria Pública de SP. Ela ainda não havia sido publicada por resistência e questionamentos do Governo, uma vez que </w:t>
      </w:r>
      <w:proofErr w:type="gramStart"/>
      <w:r w:rsidRPr="006617D5">
        <w:rPr>
          <w:rFonts w:eastAsia="Times New Roman"/>
          <w:sz w:val="24"/>
          <w:szCs w:val="24"/>
        </w:rPr>
        <w:t>a mesma</w:t>
      </w:r>
      <w:proofErr w:type="gramEnd"/>
      <w:r w:rsidRPr="006617D5">
        <w:rPr>
          <w:rFonts w:eastAsia="Times New Roman"/>
          <w:sz w:val="24"/>
          <w:szCs w:val="24"/>
        </w:rPr>
        <w:t xml:space="preserve"> havia sido confeccionada no </w:t>
      </w:r>
      <w:proofErr w:type="spellStart"/>
      <w:r w:rsidRPr="006617D5">
        <w:rPr>
          <w:rFonts w:eastAsia="Times New Roman"/>
          <w:sz w:val="24"/>
          <w:szCs w:val="24"/>
        </w:rPr>
        <w:t>plenario</w:t>
      </w:r>
      <w:proofErr w:type="spellEnd"/>
      <w:r w:rsidRPr="006617D5">
        <w:rPr>
          <w:rFonts w:eastAsia="Times New Roman"/>
          <w:sz w:val="24"/>
          <w:szCs w:val="24"/>
        </w:rPr>
        <w:t xml:space="preserve"> do Conselho. A nota então foi enviada por e-mail para os Conselheiros para análise prévia e deliberação no plenário desta reunião ordinária.</w:t>
      </w:r>
    </w:p>
    <w:p w14:paraId="4FE68A97" w14:textId="77777777" w:rsidR="007822C3" w:rsidRDefault="00000000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sz w:val="24"/>
          <w:szCs w:val="24"/>
        </w:rPr>
        <w:t xml:space="preserve">O Secretário Executivo leu a nota na íntegra </w:t>
      </w:r>
      <w:r w:rsidR="007822C3">
        <w:rPr>
          <w:rFonts w:eastAsia="Times New Roman"/>
          <w:sz w:val="24"/>
          <w:szCs w:val="24"/>
        </w:rPr>
        <w:t xml:space="preserve">que segue: </w:t>
      </w:r>
    </w:p>
    <w:p w14:paraId="6475CDB2" w14:textId="77777777" w:rsidR="007822C3" w:rsidRDefault="007822C3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05A10C12" w14:textId="77777777" w:rsidR="007822C3" w:rsidRPr="007822C3" w:rsidRDefault="007822C3" w:rsidP="007822C3">
      <w:pPr>
        <w:spacing w:line="360" w:lineRule="auto"/>
        <w:jc w:val="center"/>
        <w:rPr>
          <w:rFonts w:eastAsia="Times New Roman"/>
          <w:b/>
          <w:bCs/>
          <w:sz w:val="24"/>
          <w:szCs w:val="24"/>
        </w:rPr>
      </w:pPr>
      <w:r w:rsidRPr="007822C3">
        <w:rPr>
          <w:rFonts w:eastAsia="Times New Roman"/>
          <w:b/>
          <w:bCs/>
          <w:sz w:val="24"/>
          <w:szCs w:val="24"/>
        </w:rPr>
        <w:t>Carta de Desagravo e solidariedade</w:t>
      </w:r>
    </w:p>
    <w:p w14:paraId="0E58B940" w14:textId="77777777" w:rsidR="007822C3" w:rsidRPr="007822C3" w:rsidRDefault="007822C3" w:rsidP="007822C3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6BB96890" w14:textId="01AF3EF6" w:rsidR="007822C3" w:rsidRPr="007822C3" w:rsidRDefault="007822C3" w:rsidP="007822C3">
      <w:pPr>
        <w:spacing w:line="360" w:lineRule="auto"/>
        <w:ind w:left="1440"/>
        <w:jc w:val="both"/>
        <w:rPr>
          <w:rFonts w:eastAsia="Times New Roman"/>
          <w:sz w:val="24"/>
          <w:szCs w:val="24"/>
        </w:rPr>
      </w:pPr>
      <w:r w:rsidRPr="007822C3">
        <w:rPr>
          <w:rFonts w:eastAsia="Times New Roman"/>
          <w:sz w:val="24"/>
          <w:szCs w:val="24"/>
        </w:rPr>
        <w:t>O Conselho Municipal de Políticas sobre Drogas e Álcool –COMUDA, expressa sua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>solidariedade às Defensoras Públicas do Núcleo de Direitos Humanos de São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 xml:space="preserve">Paulo Fernanda </w:t>
      </w:r>
      <w:proofErr w:type="spellStart"/>
      <w:r w:rsidRPr="007822C3">
        <w:rPr>
          <w:rFonts w:eastAsia="Times New Roman"/>
          <w:sz w:val="24"/>
          <w:szCs w:val="24"/>
        </w:rPr>
        <w:t>Balera</w:t>
      </w:r>
      <w:proofErr w:type="spellEnd"/>
      <w:r w:rsidRPr="007822C3">
        <w:rPr>
          <w:rFonts w:eastAsia="Times New Roman"/>
          <w:sz w:val="24"/>
          <w:szCs w:val="24"/>
        </w:rPr>
        <w:t xml:space="preserve">, Gabriela Pimenta e </w:t>
      </w:r>
      <w:proofErr w:type="spellStart"/>
      <w:r w:rsidRPr="007822C3">
        <w:rPr>
          <w:rFonts w:eastAsia="Times New Roman"/>
          <w:sz w:val="24"/>
          <w:szCs w:val="24"/>
        </w:rPr>
        <w:t>Surrailly</w:t>
      </w:r>
      <w:proofErr w:type="spellEnd"/>
      <w:r w:rsidRPr="007822C3">
        <w:rPr>
          <w:rFonts w:eastAsia="Times New Roman"/>
          <w:sz w:val="24"/>
          <w:szCs w:val="24"/>
        </w:rPr>
        <w:t xml:space="preserve"> Youssef, vítimas de uma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>campanha de perseguição deflagrada após manifestarem preocupação à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 xml:space="preserve">Prefeitura de São Paulo </w:t>
      </w:r>
      <w:proofErr w:type="gramStart"/>
      <w:r w:rsidRPr="007822C3">
        <w:rPr>
          <w:rFonts w:eastAsia="Times New Roman"/>
          <w:sz w:val="24"/>
          <w:szCs w:val="24"/>
        </w:rPr>
        <w:t>à</w:t>
      </w:r>
      <w:proofErr w:type="gramEnd"/>
      <w:r w:rsidRPr="007822C3">
        <w:rPr>
          <w:rFonts w:eastAsia="Times New Roman"/>
          <w:sz w:val="24"/>
          <w:szCs w:val="24"/>
        </w:rPr>
        <w:t xml:space="preserve"> respeito do uso do programa </w:t>
      </w:r>
      <w:proofErr w:type="spellStart"/>
      <w:r w:rsidRPr="007822C3">
        <w:rPr>
          <w:rFonts w:eastAsia="Times New Roman"/>
          <w:sz w:val="24"/>
          <w:szCs w:val="24"/>
        </w:rPr>
        <w:t>Smart</w:t>
      </w:r>
      <w:proofErr w:type="spellEnd"/>
      <w:r w:rsidRPr="007822C3">
        <w:rPr>
          <w:rFonts w:eastAsia="Times New Roman"/>
          <w:sz w:val="24"/>
          <w:szCs w:val="24"/>
        </w:rPr>
        <w:t xml:space="preserve"> Sampa durante o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>carnaval 2025.</w:t>
      </w:r>
    </w:p>
    <w:p w14:paraId="116366A7" w14:textId="029BB57E" w:rsidR="007822C3" w:rsidRPr="007822C3" w:rsidRDefault="007822C3" w:rsidP="007822C3">
      <w:pPr>
        <w:spacing w:line="360" w:lineRule="auto"/>
        <w:ind w:left="1440"/>
        <w:jc w:val="both"/>
        <w:rPr>
          <w:rFonts w:eastAsia="Times New Roman"/>
          <w:sz w:val="24"/>
          <w:szCs w:val="24"/>
        </w:rPr>
      </w:pPr>
      <w:r w:rsidRPr="007822C3">
        <w:rPr>
          <w:rFonts w:eastAsia="Times New Roman"/>
          <w:sz w:val="24"/>
          <w:szCs w:val="24"/>
        </w:rPr>
        <w:t>Os parâmetros para a utilização de ferramentas de reconhecimento facial, como o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 w:rsidRPr="007822C3">
        <w:rPr>
          <w:rFonts w:eastAsia="Times New Roman"/>
          <w:sz w:val="24"/>
          <w:szCs w:val="24"/>
        </w:rPr>
        <w:t>Smart</w:t>
      </w:r>
      <w:proofErr w:type="spellEnd"/>
      <w:r w:rsidRPr="007822C3">
        <w:rPr>
          <w:rFonts w:eastAsia="Times New Roman"/>
          <w:sz w:val="24"/>
          <w:szCs w:val="24"/>
        </w:rPr>
        <w:t xml:space="preserve"> Sampa, devem ser claros, para prevenir e evitar </w:t>
      </w:r>
      <w:proofErr w:type="spellStart"/>
      <w:r w:rsidRPr="007822C3">
        <w:rPr>
          <w:rFonts w:eastAsia="Times New Roman"/>
          <w:sz w:val="24"/>
          <w:szCs w:val="24"/>
        </w:rPr>
        <w:t>viezes</w:t>
      </w:r>
      <w:proofErr w:type="spellEnd"/>
      <w:r w:rsidRPr="007822C3">
        <w:rPr>
          <w:rFonts w:eastAsia="Times New Roman"/>
          <w:sz w:val="24"/>
          <w:szCs w:val="24"/>
        </w:rPr>
        <w:t xml:space="preserve"> de raça e gênero.</w:t>
      </w:r>
      <w:r>
        <w:rPr>
          <w:rFonts w:eastAsia="Times New Roman"/>
          <w:sz w:val="24"/>
          <w:szCs w:val="24"/>
        </w:rPr>
        <w:t xml:space="preserve"> I</w:t>
      </w:r>
      <w:r w:rsidRPr="007822C3">
        <w:rPr>
          <w:rFonts w:eastAsia="Times New Roman"/>
          <w:sz w:val="24"/>
          <w:szCs w:val="24"/>
        </w:rPr>
        <w:t xml:space="preserve">nfelizmente, o </w:t>
      </w:r>
      <w:proofErr w:type="spellStart"/>
      <w:r w:rsidRPr="007822C3">
        <w:rPr>
          <w:rFonts w:eastAsia="Times New Roman"/>
          <w:sz w:val="24"/>
          <w:szCs w:val="24"/>
        </w:rPr>
        <w:t>Smart</w:t>
      </w:r>
      <w:proofErr w:type="spellEnd"/>
      <w:r w:rsidRPr="007822C3">
        <w:rPr>
          <w:rFonts w:eastAsia="Times New Roman"/>
          <w:sz w:val="24"/>
          <w:szCs w:val="24"/>
        </w:rPr>
        <w:t xml:space="preserve"> Sampa não obedece à </w:t>
      </w:r>
      <w:r w:rsidRPr="007822C3">
        <w:rPr>
          <w:rFonts w:eastAsia="Times New Roman"/>
          <w:sz w:val="24"/>
          <w:szCs w:val="24"/>
        </w:rPr>
        <w:lastRenderedPageBreak/>
        <w:t>Lei Geral de Proteção de Dados e não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>é transparente no que se refere ao tratamento dos dados sensíveis obtidos.</w:t>
      </w:r>
    </w:p>
    <w:p w14:paraId="7C05DA06" w14:textId="1BBE4E77" w:rsidR="007822C3" w:rsidRPr="007822C3" w:rsidRDefault="007822C3" w:rsidP="007822C3">
      <w:pPr>
        <w:spacing w:line="360" w:lineRule="auto"/>
        <w:ind w:left="1440"/>
        <w:jc w:val="both"/>
        <w:rPr>
          <w:rFonts w:eastAsia="Times New Roman"/>
          <w:sz w:val="24"/>
          <w:szCs w:val="24"/>
        </w:rPr>
      </w:pPr>
      <w:r w:rsidRPr="007822C3">
        <w:rPr>
          <w:rFonts w:eastAsia="Times New Roman"/>
          <w:sz w:val="24"/>
          <w:szCs w:val="24"/>
        </w:rPr>
        <w:t xml:space="preserve">No carnaval 2025, milhões de cidadãos foram monitorados pelo </w:t>
      </w:r>
      <w:proofErr w:type="spellStart"/>
      <w:r w:rsidRPr="007822C3">
        <w:rPr>
          <w:rFonts w:eastAsia="Times New Roman"/>
          <w:sz w:val="24"/>
          <w:szCs w:val="24"/>
        </w:rPr>
        <w:t>Smart</w:t>
      </w:r>
      <w:proofErr w:type="spellEnd"/>
      <w:r w:rsidRPr="007822C3">
        <w:rPr>
          <w:rFonts w:eastAsia="Times New Roman"/>
          <w:sz w:val="24"/>
          <w:szCs w:val="24"/>
        </w:rPr>
        <w:t xml:space="preserve"> Sampa, mas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 w:rsidRPr="007822C3">
        <w:rPr>
          <w:rFonts w:eastAsia="Times New Roman"/>
          <w:sz w:val="24"/>
          <w:szCs w:val="24"/>
        </w:rPr>
        <w:t>omente</w:t>
      </w:r>
      <w:proofErr w:type="spellEnd"/>
      <w:r w:rsidRPr="007822C3">
        <w:rPr>
          <w:rFonts w:eastAsia="Times New Roman"/>
          <w:sz w:val="24"/>
          <w:szCs w:val="24"/>
        </w:rPr>
        <w:t xml:space="preserve"> 13 pessoas foragidas foram capturadas, segundo divulgação da própria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>Prefeitura, o que revela a baixíssima eficiência da ferramenta. Além disso, o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>programa vem sendo transformado em ativo político com finalidade eleitoral, como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>comprava a recente inauguração do “</w:t>
      </w:r>
      <w:proofErr w:type="spellStart"/>
      <w:r w:rsidRPr="007822C3">
        <w:rPr>
          <w:rFonts w:eastAsia="Times New Roman"/>
          <w:sz w:val="24"/>
          <w:szCs w:val="24"/>
        </w:rPr>
        <w:t>Prisômetro</w:t>
      </w:r>
      <w:proofErr w:type="spellEnd"/>
      <w:r w:rsidRPr="007822C3">
        <w:rPr>
          <w:rFonts w:eastAsia="Times New Roman"/>
          <w:sz w:val="24"/>
          <w:szCs w:val="24"/>
        </w:rPr>
        <w:t>”, um painel com contagem em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>tempo real de prisões em flagrante e de captura de foragidos identificados por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 xml:space="preserve">câmeras do programa </w:t>
      </w:r>
      <w:proofErr w:type="spellStart"/>
      <w:r w:rsidRPr="007822C3">
        <w:rPr>
          <w:rFonts w:eastAsia="Times New Roman"/>
          <w:sz w:val="24"/>
          <w:szCs w:val="24"/>
        </w:rPr>
        <w:t>Smart</w:t>
      </w:r>
      <w:proofErr w:type="spellEnd"/>
      <w:r w:rsidRPr="007822C3">
        <w:rPr>
          <w:rFonts w:eastAsia="Times New Roman"/>
          <w:sz w:val="24"/>
          <w:szCs w:val="24"/>
        </w:rPr>
        <w:t xml:space="preserve"> Sampa.</w:t>
      </w:r>
    </w:p>
    <w:p w14:paraId="58EE14D2" w14:textId="5013A586" w:rsidR="007822C3" w:rsidRPr="007822C3" w:rsidRDefault="007822C3" w:rsidP="007822C3">
      <w:pPr>
        <w:spacing w:line="360" w:lineRule="auto"/>
        <w:ind w:left="1440"/>
        <w:jc w:val="both"/>
        <w:rPr>
          <w:rFonts w:eastAsia="Times New Roman"/>
          <w:sz w:val="24"/>
          <w:szCs w:val="24"/>
        </w:rPr>
      </w:pPr>
      <w:r w:rsidRPr="007822C3">
        <w:rPr>
          <w:rFonts w:eastAsia="Times New Roman"/>
          <w:sz w:val="24"/>
          <w:szCs w:val="24"/>
        </w:rPr>
        <w:t>Chama a atenção o entusiasmo do governo municipal com o uso indiscriminado do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>reconhecimento facial quando comparado com a rejeição à implementação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 xml:space="preserve">de </w:t>
      </w:r>
      <w:proofErr w:type="gramStart"/>
      <w:r w:rsidRPr="007822C3">
        <w:rPr>
          <w:rFonts w:eastAsia="Times New Roman"/>
          <w:sz w:val="24"/>
          <w:szCs w:val="24"/>
        </w:rPr>
        <w:t>câmeras</w:t>
      </w:r>
      <w:proofErr w:type="gramEnd"/>
      <w:r w:rsidRPr="007822C3">
        <w:rPr>
          <w:rFonts w:eastAsia="Times New Roman"/>
          <w:sz w:val="24"/>
          <w:szCs w:val="24"/>
        </w:rPr>
        <w:t xml:space="preserve"> corporais para a Guarda Civil Metropolitana (GCM), o que inclusive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>gerou questionamento do Ministério Público a respeito.</w:t>
      </w:r>
    </w:p>
    <w:p w14:paraId="0617BB27" w14:textId="56CB5983" w:rsidR="007822C3" w:rsidRPr="007822C3" w:rsidRDefault="007822C3" w:rsidP="007822C3">
      <w:pPr>
        <w:spacing w:line="360" w:lineRule="auto"/>
        <w:ind w:left="1440"/>
        <w:jc w:val="both"/>
        <w:rPr>
          <w:rFonts w:eastAsia="Times New Roman"/>
          <w:sz w:val="24"/>
          <w:szCs w:val="24"/>
        </w:rPr>
      </w:pPr>
      <w:r w:rsidRPr="007822C3">
        <w:rPr>
          <w:rFonts w:eastAsia="Times New Roman"/>
          <w:sz w:val="24"/>
          <w:szCs w:val="24"/>
        </w:rPr>
        <w:t xml:space="preserve">A relação do </w:t>
      </w:r>
      <w:proofErr w:type="spellStart"/>
      <w:r w:rsidRPr="007822C3">
        <w:rPr>
          <w:rFonts w:eastAsia="Times New Roman"/>
          <w:sz w:val="24"/>
          <w:szCs w:val="24"/>
        </w:rPr>
        <w:t>Comuda</w:t>
      </w:r>
      <w:proofErr w:type="spellEnd"/>
      <w:r w:rsidRPr="007822C3">
        <w:rPr>
          <w:rFonts w:eastAsia="Times New Roman"/>
          <w:sz w:val="24"/>
          <w:szCs w:val="24"/>
        </w:rPr>
        <w:t xml:space="preserve"> com o Núcleo de DH da Defensoria Pública de São Paulo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>sempre foi de profícua parceria. Conhecemos e atestamos o compromisso das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>citadas Defensorias Públicas com a defesa dos interesses da população em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>situação de rua e com a construção de uma nova política de drogas.</w:t>
      </w:r>
    </w:p>
    <w:p w14:paraId="79018B25" w14:textId="33622251" w:rsidR="007822C3" w:rsidRPr="007822C3" w:rsidRDefault="007822C3" w:rsidP="007822C3">
      <w:pPr>
        <w:spacing w:line="360" w:lineRule="auto"/>
        <w:ind w:left="1440"/>
        <w:jc w:val="both"/>
        <w:rPr>
          <w:rFonts w:eastAsia="Times New Roman"/>
          <w:sz w:val="24"/>
          <w:szCs w:val="24"/>
        </w:rPr>
      </w:pPr>
      <w:r w:rsidRPr="007822C3">
        <w:rPr>
          <w:rFonts w:eastAsia="Times New Roman"/>
          <w:sz w:val="24"/>
          <w:szCs w:val="24"/>
        </w:rPr>
        <w:t>A espúria tentativa de perseguir e difamar o trabalho das referidas Defensoras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>Públicas afeta diretamente o público-alvo por elas atendido, indo na contramão da</w:t>
      </w:r>
      <w:r>
        <w:rPr>
          <w:rFonts w:eastAsia="Times New Roman"/>
          <w:sz w:val="24"/>
          <w:szCs w:val="24"/>
        </w:rPr>
        <w:t xml:space="preserve"> </w:t>
      </w:r>
      <w:r w:rsidRPr="007822C3">
        <w:rPr>
          <w:rFonts w:eastAsia="Times New Roman"/>
          <w:sz w:val="24"/>
          <w:szCs w:val="24"/>
        </w:rPr>
        <w:t>garantia de direitos, atingindo também o trabalho desenvolvido pelo COMUDA.</w:t>
      </w:r>
    </w:p>
    <w:p w14:paraId="6F4C4356" w14:textId="77777777" w:rsidR="007822C3" w:rsidRDefault="007822C3" w:rsidP="007822C3">
      <w:pPr>
        <w:spacing w:line="360" w:lineRule="auto"/>
        <w:ind w:left="1440"/>
        <w:jc w:val="right"/>
        <w:rPr>
          <w:rFonts w:eastAsia="Times New Roman"/>
          <w:sz w:val="24"/>
          <w:szCs w:val="24"/>
        </w:rPr>
      </w:pPr>
      <w:r w:rsidRPr="007822C3">
        <w:rPr>
          <w:rFonts w:eastAsia="Times New Roman"/>
          <w:sz w:val="24"/>
          <w:szCs w:val="24"/>
        </w:rPr>
        <w:t>São Paulo, 01 de abril de 2025</w:t>
      </w:r>
      <w:r>
        <w:rPr>
          <w:rFonts w:eastAsia="Times New Roman"/>
          <w:sz w:val="24"/>
          <w:szCs w:val="24"/>
        </w:rPr>
        <w:t xml:space="preserve"> </w:t>
      </w:r>
    </w:p>
    <w:p w14:paraId="74AC65E8" w14:textId="77777777" w:rsidR="007822C3" w:rsidRDefault="007822C3" w:rsidP="007822C3">
      <w:pPr>
        <w:spacing w:line="360" w:lineRule="auto"/>
        <w:ind w:left="1440"/>
        <w:jc w:val="both"/>
        <w:rPr>
          <w:rFonts w:eastAsia="Times New Roman"/>
          <w:sz w:val="24"/>
          <w:szCs w:val="24"/>
        </w:rPr>
      </w:pPr>
    </w:p>
    <w:p w14:paraId="5757A168" w14:textId="79B35205" w:rsidR="00745A4E" w:rsidRPr="006617D5" w:rsidRDefault="007822C3" w:rsidP="007822C3">
      <w:pPr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Ao </w:t>
      </w:r>
      <w:r w:rsidRPr="006617D5">
        <w:rPr>
          <w:rFonts w:eastAsia="Times New Roman"/>
          <w:sz w:val="24"/>
          <w:szCs w:val="24"/>
        </w:rPr>
        <w:t>coloc</w:t>
      </w:r>
      <w:r>
        <w:rPr>
          <w:rFonts w:eastAsia="Times New Roman"/>
          <w:sz w:val="24"/>
          <w:szCs w:val="24"/>
        </w:rPr>
        <w:t>ar</w:t>
      </w:r>
      <w:r w:rsidRPr="006617D5">
        <w:rPr>
          <w:rFonts w:eastAsia="Times New Roman"/>
          <w:sz w:val="24"/>
          <w:szCs w:val="24"/>
        </w:rPr>
        <w:t xml:space="preserve"> para os presentes se havia algum destaque ou questionamento. Diante da não manifestação, foi colocada em votação a publicação da nota de desagravo em sua íntegra</w:t>
      </w:r>
      <w:r>
        <w:rPr>
          <w:rFonts w:eastAsia="Times New Roman"/>
          <w:sz w:val="24"/>
          <w:szCs w:val="24"/>
        </w:rPr>
        <w:t xml:space="preserve"> que </w:t>
      </w:r>
      <w:r w:rsidRPr="007822C3">
        <w:rPr>
          <w:rFonts w:eastAsia="Times New Roman"/>
          <w:b/>
          <w:bCs/>
          <w:sz w:val="24"/>
          <w:szCs w:val="24"/>
        </w:rPr>
        <w:t>foi aprovada por unanimidade</w:t>
      </w:r>
      <w:r w:rsidRPr="006617D5">
        <w:rPr>
          <w:rFonts w:eastAsia="Times New Roman"/>
          <w:sz w:val="24"/>
          <w:szCs w:val="24"/>
        </w:rPr>
        <w:t xml:space="preserve"> pelos conselheiros presentes</w:t>
      </w:r>
      <w:r w:rsidR="00014408">
        <w:rPr>
          <w:rFonts w:eastAsia="Times New Roman"/>
          <w:sz w:val="24"/>
          <w:szCs w:val="24"/>
        </w:rPr>
        <w:t>.</w:t>
      </w:r>
    </w:p>
    <w:p w14:paraId="7C0D1740" w14:textId="1D41FC92" w:rsidR="00C02341" w:rsidRDefault="00000000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6617D5">
        <w:rPr>
          <w:rFonts w:eastAsia="Times New Roman"/>
          <w:sz w:val="24"/>
          <w:szCs w:val="24"/>
        </w:rPr>
        <w:t>A reunião encerrou-se por volta das 16h50.</w:t>
      </w:r>
    </w:p>
    <w:p w14:paraId="79A21E9E" w14:textId="77777777" w:rsidR="00C02341" w:rsidRPr="00C02341" w:rsidRDefault="00C02341" w:rsidP="00C02341">
      <w:pPr>
        <w:spacing w:line="360" w:lineRule="auto"/>
        <w:jc w:val="center"/>
        <w:rPr>
          <w:b/>
          <w:bCs/>
          <w:sz w:val="24"/>
          <w:szCs w:val="24"/>
        </w:rPr>
      </w:pPr>
      <w:r w:rsidRPr="00C02341">
        <w:rPr>
          <w:b/>
          <w:bCs/>
          <w:sz w:val="24"/>
          <w:szCs w:val="24"/>
        </w:rPr>
        <w:lastRenderedPageBreak/>
        <w:t xml:space="preserve">Carta de Desagravo e solidariedade </w:t>
      </w:r>
    </w:p>
    <w:p w14:paraId="5B7D9180" w14:textId="77777777" w:rsidR="00C02341" w:rsidRPr="00C02341" w:rsidRDefault="00C02341" w:rsidP="00C02341">
      <w:pPr>
        <w:spacing w:line="360" w:lineRule="auto"/>
        <w:jc w:val="both"/>
        <w:rPr>
          <w:sz w:val="24"/>
          <w:szCs w:val="24"/>
        </w:rPr>
      </w:pPr>
      <w:r w:rsidRPr="00C02341">
        <w:rPr>
          <w:sz w:val="24"/>
          <w:szCs w:val="24"/>
        </w:rPr>
        <w:t xml:space="preserve">O Conselho Municipal de Políticas sobre Drogas e Álcool – </w:t>
      </w:r>
      <w:proofErr w:type="gramStart"/>
      <w:r w:rsidRPr="00C02341">
        <w:rPr>
          <w:sz w:val="24"/>
          <w:szCs w:val="24"/>
        </w:rPr>
        <w:t>COMUDA,  expressa</w:t>
      </w:r>
      <w:proofErr w:type="gramEnd"/>
      <w:r w:rsidRPr="00C02341">
        <w:rPr>
          <w:sz w:val="24"/>
          <w:szCs w:val="24"/>
        </w:rPr>
        <w:t xml:space="preserve"> sua solidariedade às Defensoras Públicas do Núcleo de Direitos Humanos de São Paulo Fernanda </w:t>
      </w:r>
      <w:proofErr w:type="spellStart"/>
      <w:r w:rsidRPr="00C02341">
        <w:rPr>
          <w:sz w:val="24"/>
          <w:szCs w:val="24"/>
        </w:rPr>
        <w:t>Balera</w:t>
      </w:r>
      <w:proofErr w:type="spellEnd"/>
      <w:r w:rsidRPr="00C02341">
        <w:rPr>
          <w:sz w:val="24"/>
          <w:szCs w:val="24"/>
        </w:rPr>
        <w:t xml:space="preserve">, Gabriela Pimenta e </w:t>
      </w:r>
      <w:proofErr w:type="spellStart"/>
      <w:r w:rsidRPr="00C02341">
        <w:rPr>
          <w:sz w:val="24"/>
          <w:szCs w:val="24"/>
        </w:rPr>
        <w:t>Surrailly</w:t>
      </w:r>
      <w:proofErr w:type="spellEnd"/>
      <w:r w:rsidRPr="00C02341">
        <w:rPr>
          <w:sz w:val="24"/>
          <w:szCs w:val="24"/>
        </w:rPr>
        <w:t xml:space="preserve"> Youssef, vítimas de uma campanha de perseguição deflagrada após manifestarem preocupação à Prefeitura de São Paulo </w:t>
      </w:r>
      <w:proofErr w:type="gramStart"/>
      <w:r w:rsidRPr="00C02341">
        <w:rPr>
          <w:sz w:val="24"/>
          <w:szCs w:val="24"/>
        </w:rPr>
        <w:t>à</w:t>
      </w:r>
      <w:proofErr w:type="gramEnd"/>
      <w:r w:rsidRPr="00C02341">
        <w:rPr>
          <w:sz w:val="24"/>
          <w:szCs w:val="24"/>
        </w:rPr>
        <w:t xml:space="preserve"> respeito do uso do programa </w:t>
      </w:r>
      <w:proofErr w:type="spellStart"/>
      <w:r w:rsidRPr="00C02341">
        <w:rPr>
          <w:sz w:val="24"/>
          <w:szCs w:val="24"/>
        </w:rPr>
        <w:t>Smart</w:t>
      </w:r>
      <w:proofErr w:type="spellEnd"/>
      <w:r w:rsidRPr="00C02341">
        <w:rPr>
          <w:sz w:val="24"/>
          <w:szCs w:val="24"/>
        </w:rPr>
        <w:t xml:space="preserve"> Sampa durante o carnaval 2025.</w:t>
      </w:r>
    </w:p>
    <w:p w14:paraId="7B43D04F" w14:textId="77777777" w:rsidR="00C02341" w:rsidRPr="00C02341" w:rsidRDefault="00C02341" w:rsidP="00C02341">
      <w:pPr>
        <w:spacing w:line="360" w:lineRule="auto"/>
        <w:jc w:val="both"/>
        <w:rPr>
          <w:sz w:val="24"/>
          <w:szCs w:val="24"/>
        </w:rPr>
      </w:pPr>
      <w:r w:rsidRPr="00C02341">
        <w:rPr>
          <w:sz w:val="24"/>
          <w:szCs w:val="24"/>
        </w:rPr>
        <w:t xml:space="preserve">Os parâmetros para a utilização de ferramentas de reconhecimento facial, como o </w:t>
      </w:r>
      <w:proofErr w:type="spellStart"/>
      <w:r w:rsidRPr="00C02341">
        <w:rPr>
          <w:sz w:val="24"/>
          <w:szCs w:val="24"/>
        </w:rPr>
        <w:t>Smart</w:t>
      </w:r>
      <w:proofErr w:type="spellEnd"/>
      <w:r w:rsidRPr="00C02341">
        <w:rPr>
          <w:sz w:val="24"/>
          <w:szCs w:val="24"/>
        </w:rPr>
        <w:t xml:space="preserve"> Sampa, devem ser claros, para prevenir e evitar </w:t>
      </w:r>
      <w:proofErr w:type="spellStart"/>
      <w:r w:rsidRPr="00C02341">
        <w:rPr>
          <w:sz w:val="24"/>
          <w:szCs w:val="24"/>
        </w:rPr>
        <w:t>viezes</w:t>
      </w:r>
      <w:proofErr w:type="spellEnd"/>
      <w:r w:rsidRPr="00C02341">
        <w:rPr>
          <w:sz w:val="24"/>
          <w:szCs w:val="24"/>
        </w:rPr>
        <w:t xml:space="preserve"> de raça e gênero. Infelizmente, o </w:t>
      </w:r>
      <w:proofErr w:type="spellStart"/>
      <w:r w:rsidRPr="00C02341">
        <w:rPr>
          <w:sz w:val="24"/>
          <w:szCs w:val="24"/>
        </w:rPr>
        <w:t>Smart</w:t>
      </w:r>
      <w:proofErr w:type="spellEnd"/>
      <w:r w:rsidRPr="00C02341">
        <w:rPr>
          <w:sz w:val="24"/>
          <w:szCs w:val="24"/>
        </w:rPr>
        <w:t xml:space="preserve"> Sampa não obedece à Lei Geral de Proteção de Dados e não é transparente no que se refere ao tratamento dos dados sensíveis obtidos.</w:t>
      </w:r>
    </w:p>
    <w:p w14:paraId="739B6DB8" w14:textId="77777777" w:rsidR="00C02341" w:rsidRPr="00C02341" w:rsidRDefault="00C02341" w:rsidP="00C02341">
      <w:pPr>
        <w:spacing w:line="360" w:lineRule="auto"/>
        <w:jc w:val="both"/>
        <w:rPr>
          <w:sz w:val="24"/>
          <w:szCs w:val="24"/>
        </w:rPr>
      </w:pPr>
      <w:r w:rsidRPr="00C02341">
        <w:rPr>
          <w:sz w:val="24"/>
          <w:szCs w:val="24"/>
        </w:rPr>
        <w:t xml:space="preserve">No carnaval 2025, milhões de cidadãos foram monitorados pelo </w:t>
      </w:r>
      <w:proofErr w:type="spellStart"/>
      <w:r w:rsidRPr="00C02341">
        <w:rPr>
          <w:sz w:val="24"/>
          <w:szCs w:val="24"/>
        </w:rPr>
        <w:t>Smart</w:t>
      </w:r>
      <w:proofErr w:type="spellEnd"/>
      <w:r w:rsidRPr="00C02341">
        <w:rPr>
          <w:sz w:val="24"/>
          <w:szCs w:val="24"/>
        </w:rPr>
        <w:t xml:space="preserve"> Sampa, mas somente 13 pessoas foragidas foram capturadas, segundo divulgação da própria Prefeitura</w:t>
      </w:r>
      <w:r w:rsidRPr="00C02341">
        <w:rPr>
          <w:sz w:val="24"/>
          <w:szCs w:val="24"/>
          <w:vertAlign w:val="superscript"/>
        </w:rPr>
        <w:footnoteReference w:id="1"/>
      </w:r>
      <w:r w:rsidRPr="00C02341">
        <w:rPr>
          <w:sz w:val="24"/>
          <w:szCs w:val="24"/>
        </w:rPr>
        <w:t>, o que revela a baixíssima eficiência da ferramenta. Além disso, o programa vem sendo transformado em ativo político com finalidade eleitoral, como comprava a recente inauguração do “</w:t>
      </w:r>
      <w:proofErr w:type="spellStart"/>
      <w:r w:rsidRPr="00C02341">
        <w:rPr>
          <w:sz w:val="24"/>
          <w:szCs w:val="24"/>
        </w:rPr>
        <w:t>Prisômetro</w:t>
      </w:r>
      <w:proofErr w:type="spellEnd"/>
      <w:r w:rsidRPr="00C02341">
        <w:rPr>
          <w:sz w:val="24"/>
          <w:szCs w:val="24"/>
        </w:rPr>
        <w:t xml:space="preserve">”, um painel com contagem em tempo real de prisões em flagrante e de captura de foragidos identificados por câmeras do programa </w:t>
      </w:r>
      <w:proofErr w:type="spellStart"/>
      <w:r w:rsidRPr="00C02341">
        <w:rPr>
          <w:sz w:val="24"/>
          <w:szCs w:val="24"/>
        </w:rPr>
        <w:t>Smart</w:t>
      </w:r>
      <w:proofErr w:type="spellEnd"/>
      <w:r w:rsidRPr="00C02341">
        <w:rPr>
          <w:sz w:val="24"/>
          <w:szCs w:val="24"/>
        </w:rPr>
        <w:t xml:space="preserve"> Sampa</w:t>
      </w:r>
      <w:r w:rsidRPr="00C02341">
        <w:rPr>
          <w:sz w:val="24"/>
          <w:szCs w:val="24"/>
          <w:vertAlign w:val="superscript"/>
        </w:rPr>
        <w:footnoteReference w:id="2"/>
      </w:r>
      <w:r w:rsidRPr="00C02341">
        <w:rPr>
          <w:sz w:val="24"/>
          <w:szCs w:val="24"/>
        </w:rPr>
        <w:t>.</w:t>
      </w:r>
    </w:p>
    <w:p w14:paraId="2CCD11F9" w14:textId="77777777" w:rsidR="00C02341" w:rsidRPr="00C02341" w:rsidRDefault="00C02341" w:rsidP="00C02341">
      <w:pPr>
        <w:spacing w:line="360" w:lineRule="auto"/>
        <w:jc w:val="both"/>
        <w:rPr>
          <w:sz w:val="24"/>
          <w:szCs w:val="24"/>
        </w:rPr>
      </w:pPr>
      <w:r w:rsidRPr="00C02341">
        <w:rPr>
          <w:sz w:val="24"/>
          <w:szCs w:val="24"/>
        </w:rPr>
        <w:t>Chama a atenção o entusiasmo do governo municipal com o uso indiscriminado do reconhecimento facial quando comparado com a rejeição à implementação de </w:t>
      </w:r>
      <w:proofErr w:type="gramStart"/>
      <w:r w:rsidRPr="00C02341">
        <w:rPr>
          <w:sz w:val="24"/>
          <w:szCs w:val="24"/>
        </w:rPr>
        <w:t>câmeras</w:t>
      </w:r>
      <w:proofErr w:type="gramEnd"/>
      <w:r w:rsidRPr="00C02341">
        <w:rPr>
          <w:sz w:val="24"/>
          <w:szCs w:val="24"/>
        </w:rPr>
        <w:t xml:space="preserve"> corporais para a Guarda Civil Metropolitana (GCM), o que inclusive gerou questionamento do Ministério Público a respeito</w:t>
      </w:r>
      <w:r w:rsidRPr="00C02341">
        <w:rPr>
          <w:sz w:val="24"/>
          <w:szCs w:val="24"/>
          <w:vertAlign w:val="superscript"/>
        </w:rPr>
        <w:footnoteReference w:id="3"/>
      </w:r>
      <w:r w:rsidRPr="00C02341">
        <w:rPr>
          <w:sz w:val="24"/>
          <w:szCs w:val="24"/>
        </w:rPr>
        <w:t>.</w:t>
      </w:r>
    </w:p>
    <w:p w14:paraId="5237471C" w14:textId="77777777" w:rsidR="00C02341" w:rsidRPr="00C02341" w:rsidRDefault="00C02341" w:rsidP="00C02341">
      <w:pPr>
        <w:spacing w:line="360" w:lineRule="auto"/>
        <w:jc w:val="both"/>
        <w:rPr>
          <w:sz w:val="24"/>
          <w:szCs w:val="24"/>
        </w:rPr>
      </w:pPr>
      <w:r w:rsidRPr="00C02341">
        <w:rPr>
          <w:sz w:val="24"/>
          <w:szCs w:val="24"/>
        </w:rPr>
        <w:t xml:space="preserve">A relação do </w:t>
      </w:r>
      <w:proofErr w:type="spellStart"/>
      <w:r w:rsidRPr="00C02341">
        <w:rPr>
          <w:sz w:val="24"/>
          <w:szCs w:val="24"/>
        </w:rPr>
        <w:t>Comuda</w:t>
      </w:r>
      <w:proofErr w:type="spellEnd"/>
      <w:r w:rsidRPr="00C02341">
        <w:rPr>
          <w:sz w:val="24"/>
          <w:szCs w:val="24"/>
        </w:rPr>
        <w:t xml:space="preserve"> com o Núcleo de DH da Defensoria Pública de São Paulo sempre foi de profícua parceria. Conhecemos e atestamos o compromisso das </w:t>
      </w:r>
      <w:r w:rsidRPr="00C02341">
        <w:rPr>
          <w:sz w:val="24"/>
          <w:szCs w:val="24"/>
        </w:rPr>
        <w:lastRenderedPageBreak/>
        <w:t>citadas Defensorias Públicas com a defesa dos interesses da população em situação de rua e com a construção de uma nova política de drogas.</w:t>
      </w:r>
    </w:p>
    <w:p w14:paraId="2DAFEC38" w14:textId="77777777" w:rsidR="00C02341" w:rsidRPr="00C02341" w:rsidRDefault="00C02341" w:rsidP="00C02341">
      <w:pPr>
        <w:spacing w:line="360" w:lineRule="auto"/>
        <w:jc w:val="both"/>
        <w:rPr>
          <w:sz w:val="24"/>
          <w:szCs w:val="24"/>
        </w:rPr>
      </w:pPr>
      <w:r w:rsidRPr="00C02341">
        <w:rPr>
          <w:sz w:val="24"/>
          <w:szCs w:val="24"/>
        </w:rPr>
        <w:t>A espúria tentativa de perseguir e difamar o trabalho das referidas Defensoras Públicas afeta diretamente o público-alvo por elas atendido, indo na contramão da garantia de direitos, atingindo também o trabalho desenvolvido pelo COMUDA.</w:t>
      </w:r>
    </w:p>
    <w:p w14:paraId="5105DB29" w14:textId="77777777" w:rsidR="00C02341" w:rsidRPr="00C02341" w:rsidRDefault="00C02341" w:rsidP="00C02341">
      <w:pPr>
        <w:spacing w:line="360" w:lineRule="auto"/>
        <w:jc w:val="both"/>
        <w:rPr>
          <w:sz w:val="24"/>
          <w:szCs w:val="24"/>
        </w:rPr>
      </w:pPr>
    </w:p>
    <w:p w14:paraId="68B5A449" w14:textId="77777777" w:rsidR="00C02341" w:rsidRPr="00C02341" w:rsidRDefault="00C02341" w:rsidP="00C02341">
      <w:pPr>
        <w:spacing w:line="360" w:lineRule="auto"/>
        <w:jc w:val="both"/>
        <w:rPr>
          <w:b/>
          <w:bCs/>
          <w:sz w:val="24"/>
          <w:szCs w:val="24"/>
        </w:rPr>
      </w:pPr>
      <w:r w:rsidRPr="00C02341">
        <w:rPr>
          <w:b/>
          <w:bCs/>
          <w:sz w:val="24"/>
          <w:szCs w:val="24"/>
        </w:rPr>
        <w:t>São Paulo, 01 de abril de 2025</w:t>
      </w:r>
    </w:p>
    <w:p w14:paraId="4E4F24EF" w14:textId="77777777" w:rsidR="00C02341" w:rsidRPr="006617D5" w:rsidRDefault="00C02341" w:rsidP="006617D5">
      <w:pPr>
        <w:spacing w:line="360" w:lineRule="auto"/>
        <w:jc w:val="both"/>
        <w:rPr>
          <w:rFonts w:eastAsia="Times New Roman"/>
          <w:sz w:val="24"/>
          <w:szCs w:val="24"/>
        </w:rPr>
      </w:pPr>
    </w:p>
    <w:sectPr w:rsidR="00C02341" w:rsidRPr="006617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C903D" w14:textId="77777777" w:rsidR="00850673" w:rsidRDefault="00850673" w:rsidP="00981B11">
      <w:pPr>
        <w:spacing w:line="240" w:lineRule="auto"/>
      </w:pPr>
      <w:r>
        <w:separator/>
      </w:r>
    </w:p>
  </w:endnote>
  <w:endnote w:type="continuationSeparator" w:id="0">
    <w:p w14:paraId="45838B4C" w14:textId="77777777" w:rsidR="00850673" w:rsidRDefault="00850673" w:rsidP="00981B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FF1D" w14:textId="77777777" w:rsidR="002F161E" w:rsidRDefault="002F16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B9CBA" w14:textId="77777777" w:rsidR="002F161E" w:rsidRDefault="002F16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A97C" w14:textId="77777777" w:rsidR="002F161E" w:rsidRDefault="002F16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B51D3" w14:textId="77777777" w:rsidR="00850673" w:rsidRDefault="00850673" w:rsidP="00981B11">
      <w:pPr>
        <w:spacing w:line="240" w:lineRule="auto"/>
      </w:pPr>
      <w:r>
        <w:separator/>
      </w:r>
    </w:p>
  </w:footnote>
  <w:footnote w:type="continuationSeparator" w:id="0">
    <w:p w14:paraId="2632703B" w14:textId="77777777" w:rsidR="00850673" w:rsidRDefault="00850673" w:rsidP="00981B11">
      <w:pPr>
        <w:spacing w:line="240" w:lineRule="auto"/>
      </w:pPr>
      <w:r>
        <w:continuationSeparator/>
      </w:r>
    </w:p>
  </w:footnote>
  <w:footnote w:id="1">
    <w:p w14:paraId="1B6C700B" w14:textId="77777777" w:rsidR="00C02341" w:rsidRDefault="00C02341" w:rsidP="00C02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1">
        <w:r>
          <w:rPr>
            <w:color w:val="467886"/>
            <w:sz w:val="20"/>
            <w:szCs w:val="20"/>
            <w:u w:val="single"/>
          </w:rPr>
          <w:t>https://capital.sp.gov.br/w/smart-sampa-captura-13-foragidos-da-justi%C3%A7a-faz-10-pris%C3%B5es-em-flagrante-e-encontra-2-desaparecidos-durante-o-carnaval-1</w:t>
        </w:r>
      </w:hyperlink>
      <w:r>
        <w:rPr>
          <w:color w:val="000000"/>
          <w:sz w:val="20"/>
          <w:szCs w:val="20"/>
        </w:rPr>
        <w:t>, acesso em 11/03/2025.</w:t>
      </w:r>
    </w:p>
  </w:footnote>
  <w:footnote w:id="2">
    <w:p w14:paraId="2A132293" w14:textId="77777777" w:rsidR="00C02341" w:rsidRDefault="00C02341" w:rsidP="00C02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2">
        <w:r>
          <w:rPr>
            <w:color w:val="467886"/>
            <w:sz w:val="20"/>
            <w:szCs w:val="20"/>
            <w:u w:val="single"/>
          </w:rPr>
          <w:t>https://www.metropoles.com/sao-paulo/nunes-lanca-prisometro-prisoes-cameras</w:t>
        </w:r>
      </w:hyperlink>
      <w:r>
        <w:rPr>
          <w:color w:val="000000"/>
          <w:sz w:val="20"/>
          <w:szCs w:val="20"/>
        </w:rPr>
        <w:t>, acesso em 11/03/2025.</w:t>
      </w:r>
    </w:p>
  </w:footnote>
  <w:footnote w:id="3">
    <w:p w14:paraId="3B222D4E" w14:textId="77777777" w:rsidR="00C02341" w:rsidRDefault="00C02341" w:rsidP="00C02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3">
        <w:r>
          <w:rPr>
            <w:color w:val="467886"/>
            <w:sz w:val="20"/>
            <w:szCs w:val="20"/>
            <w:u w:val="single"/>
          </w:rPr>
          <w:t>https://abcdoabc.com.br/mp-sp-cobra-esclarecimentos-sobre-rejeicao-de-cameras-pela-guarda-civil-de-sp/</w:t>
        </w:r>
      </w:hyperlink>
      <w:r>
        <w:rPr>
          <w:color w:val="000000"/>
          <w:sz w:val="20"/>
          <w:szCs w:val="20"/>
        </w:rPr>
        <w:t>, acesso em 11/03/2025.</w:t>
      </w:r>
    </w:p>
    <w:p w14:paraId="2930E340" w14:textId="77777777" w:rsidR="00C02341" w:rsidRDefault="00C02341" w:rsidP="00C02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DEA0" w14:textId="0AB5283E" w:rsidR="002F161E" w:rsidRDefault="002F161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782A8" w14:textId="62D590DD" w:rsidR="00981B11" w:rsidRDefault="00981B11" w:rsidP="00981B11">
    <w:pPr>
      <w:spacing w:before="3"/>
      <w:jc w:val="center"/>
      <w:rPr>
        <w:b/>
        <w:u w:val="single"/>
      </w:rPr>
    </w:pPr>
    <w:r>
      <w:rPr>
        <w:rFonts w:ascii="Times New Roman" w:eastAsia="Times New Roman" w:hAnsi="Times New Roman" w:cs="Times New Roman"/>
        <w:b/>
        <w:noProof/>
        <w:sz w:val="24"/>
        <w:szCs w:val="24"/>
      </w:rPr>
      <w:drawing>
        <wp:inline distT="114300" distB="114300" distL="114300" distR="114300" wp14:anchorId="1CE6AE3A" wp14:editId="2BDC6159">
          <wp:extent cx="2140762" cy="875766"/>
          <wp:effectExtent l="0" t="0" r="0" b="0"/>
          <wp:docPr id="1" name="image1.png" descr="Uma imagem contendo 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Uma imagem contendo 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0762" cy="8757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6782E5" w14:textId="77777777" w:rsidR="00981B11" w:rsidRDefault="00981B11" w:rsidP="00981B11">
    <w:pPr>
      <w:spacing w:before="3"/>
      <w:jc w:val="center"/>
      <w:rPr>
        <w:b/>
        <w:u w:val="single"/>
      </w:rPr>
    </w:pPr>
  </w:p>
  <w:p w14:paraId="3133AC4F" w14:textId="2E1C3D46" w:rsidR="00981B11" w:rsidRPr="00981B11" w:rsidRDefault="00981B11" w:rsidP="00981B11">
    <w:pPr>
      <w:spacing w:before="3"/>
      <w:jc w:val="center"/>
      <w:rPr>
        <w:b/>
        <w:sz w:val="20"/>
        <w:szCs w:val="20"/>
      </w:rPr>
    </w:pPr>
    <w:r w:rsidRPr="00981B11">
      <w:rPr>
        <w:b/>
        <w:sz w:val="20"/>
        <w:szCs w:val="20"/>
        <w:u w:val="single"/>
      </w:rPr>
      <w:t>Conselho</w:t>
    </w:r>
    <w:r w:rsidRPr="00981B11">
      <w:rPr>
        <w:b/>
        <w:spacing w:val="-3"/>
        <w:sz w:val="20"/>
        <w:szCs w:val="20"/>
        <w:u w:val="single"/>
      </w:rPr>
      <w:t xml:space="preserve"> </w:t>
    </w:r>
    <w:r w:rsidRPr="00981B11">
      <w:rPr>
        <w:b/>
        <w:sz w:val="20"/>
        <w:szCs w:val="20"/>
        <w:u w:val="single"/>
      </w:rPr>
      <w:t>Municipal</w:t>
    </w:r>
    <w:r w:rsidRPr="00981B11">
      <w:rPr>
        <w:b/>
        <w:spacing w:val="-3"/>
        <w:sz w:val="20"/>
        <w:szCs w:val="20"/>
        <w:u w:val="single"/>
      </w:rPr>
      <w:t xml:space="preserve"> </w:t>
    </w:r>
    <w:r w:rsidRPr="00981B11">
      <w:rPr>
        <w:b/>
        <w:sz w:val="20"/>
        <w:szCs w:val="20"/>
        <w:u w:val="single"/>
      </w:rPr>
      <w:t>de</w:t>
    </w:r>
    <w:r w:rsidRPr="00981B11">
      <w:rPr>
        <w:b/>
        <w:spacing w:val="-10"/>
        <w:sz w:val="20"/>
        <w:szCs w:val="20"/>
        <w:u w:val="single"/>
      </w:rPr>
      <w:t xml:space="preserve"> </w:t>
    </w:r>
    <w:r w:rsidRPr="00981B11">
      <w:rPr>
        <w:b/>
        <w:sz w:val="20"/>
        <w:szCs w:val="20"/>
        <w:u w:val="single"/>
      </w:rPr>
      <w:t>Políticas</w:t>
    </w:r>
    <w:r w:rsidRPr="00981B11">
      <w:rPr>
        <w:b/>
        <w:spacing w:val="-3"/>
        <w:sz w:val="20"/>
        <w:szCs w:val="20"/>
        <w:u w:val="single"/>
      </w:rPr>
      <w:t xml:space="preserve"> </w:t>
    </w:r>
    <w:r w:rsidRPr="00981B11">
      <w:rPr>
        <w:b/>
        <w:sz w:val="20"/>
        <w:szCs w:val="20"/>
        <w:u w:val="single"/>
      </w:rPr>
      <w:t>Sobre</w:t>
    </w:r>
    <w:r w:rsidRPr="00981B11">
      <w:rPr>
        <w:b/>
        <w:spacing w:val="-5"/>
        <w:sz w:val="20"/>
        <w:szCs w:val="20"/>
        <w:u w:val="single"/>
      </w:rPr>
      <w:t xml:space="preserve"> </w:t>
    </w:r>
    <w:r w:rsidRPr="00981B11">
      <w:rPr>
        <w:b/>
        <w:sz w:val="20"/>
        <w:szCs w:val="20"/>
        <w:u w:val="single"/>
      </w:rPr>
      <w:t>Drogas</w:t>
    </w:r>
    <w:r w:rsidRPr="00981B11">
      <w:rPr>
        <w:b/>
        <w:spacing w:val="-3"/>
        <w:sz w:val="20"/>
        <w:szCs w:val="20"/>
        <w:u w:val="single"/>
      </w:rPr>
      <w:t xml:space="preserve"> </w:t>
    </w:r>
    <w:r w:rsidRPr="00981B11">
      <w:rPr>
        <w:b/>
        <w:sz w:val="20"/>
        <w:szCs w:val="20"/>
        <w:u w:val="single"/>
      </w:rPr>
      <w:t>e</w:t>
    </w:r>
    <w:r w:rsidRPr="00981B11">
      <w:rPr>
        <w:b/>
        <w:spacing w:val="-5"/>
        <w:sz w:val="20"/>
        <w:szCs w:val="20"/>
        <w:u w:val="single"/>
      </w:rPr>
      <w:t xml:space="preserve"> </w:t>
    </w:r>
    <w:r w:rsidRPr="00981B11">
      <w:rPr>
        <w:b/>
        <w:sz w:val="20"/>
        <w:szCs w:val="20"/>
        <w:u w:val="single"/>
      </w:rPr>
      <w:t>Álcool</w:t>
    </w:r>
    <w:r w:rsidRPr="00981B11">
      <w:rPr>
        <w:b/>
        <w:spacing w:val="-7"/>
        <w:sz w:val="20"/>
        <w:szCs w:val="20"/>
        <w:u w:val="single"/>
      </w:rPr>
      <w:t xml:space="preserve"> </w:t>
    </w:r>
    <w:r w:rsidRPr="00981B11">
      <w:rPr>
        <w:b/>
        <w:sz w:val="20"/>
        <w:szCs w:val="20"/>
        <w:u w:val="single"/>
      </w:rPr>
      <w:t>do</w:t>
    </w:r>
    <w:r w:rsidRPr="00981B11">
      <w:rPr>
        <w:b/>
        <w:spacing w:val="-3"/>
        <w:sz w:val="20"/>
        <w:szCs w:val="20"/>
        <w:u w:val="single"/>
      </w:rPr>
      <w:t xml:space="preserve"> </w:t>
    </w:r>
    <w:r w:rsidRPr="00981B11">
      <w:rPr>
        <w:b/>
        <w:sz w:val="20"/>
        <w:szCs w:val="20"/>
        <w:u w:val="single"/>
      </w:rPr>
      <w:t>Município</w:t>
    </w:r>
    <w:r w:rsidRPr="00981B11">
      <w:rPr>
        <w:b/>
        <w:spacing w:val="-3"/>
        <w:sz w:val="20"/>
        <w:szCs w:val="20"/>
        <w:u w:val="single"/>
      </w:rPr>
      <w:t xml:space="preserve"> </w:t>
    </w:r>
    <w:r w:rsidRPr="00981B11">
      <w:rPr>
        <w:b/>
        <w:sz w:val="20"/>
        <w:szCs w:val="20"/>
        <w:u w:val="single"/>
      </w:rPr>
      <w:t>de</w:t>
    </w:r>
    <w:r w:rsidRPr="00981B11">
      <w:rPr>
        <w:b/>
        <w:spacing w:val="-5"/>
        <w:sz w:val="20"/>
        <w:szCs w:val="20"/>
        <w:u w:val="single"/>
      </w:rPr>
      <w:t xml:space="preserve"> </w:t>
    </w:r>
    <w:r w:rsidRPr="00981B11">
      <w:rPr>
        <w:b/>
        <w:sz w:val="20"/>
        <w:szCs w:val="20"/>
        <w:u w:val="single"/>
      </w:rPr>
      <w:t>São</w:t>
    </w:r>
    <w:r w:rsidRPr="00981B11">
      <w:rPr>
        <w:b/>
        <w:spacing w:val="-3"/>
        <w:sz w:val="20"/>
        <w:szCs w:val="20"/>
        <w:u w:val="single"/>
      </w:rPr>
      <w:t xml:space="preserve"> </w:t>
    </w:r>
    <w:r w:rsidRPr="00981B11">
      <w:rPr>
        <w:b/>
        <w:sz w:val="20"/>
        <w:szCs w:val="20"/>
        <w:u w:val="single"/>
      </w:rPr>
      <w:t>Paulo</w:t>
    </w:r>
    <w:r w:rsidRPr="00981B11">
      <w:rPr>
        <w:b/>
        <w:spacing w:val="4"/>
        <w:sz w:val="20"/>
        <w:szCs w:val="20"/>
        <w:u w:val="single"/>
      </w:rPr>
      <w:t xml:space="preserve"> </w:t>
    </w:r>
    <w:r w:rsidRPr="00981B11">
      <w:rPr>
        <w:b/>
        <w:sz w:val="20"/>
        <w:szCs w:val="20"/>
        <w:u w:val="single"/>
      </w:rPr>
      <w:t>-</w:t>
    </w:r>
    <w:r w:rsidRPr="00981B11">
      <w:rPr>
        <w:b/>
        <w:spacing w:val="-7"/>
        <w:sz w:val="20"/>
        <w:szCs w:val="20"/>
        <w:u w:val="single"/>
      </w:rPr>
      <w:t xml:space="preserve"> </w:t>
    </w:r>
    <w:r w:rsidRPr="00981B11">
      <w:rPr>
        <w:b/>
        <w:spacing w:val="-2"/>
        <w:sz w:val="20"/>
        <w:szCs w:val="20"/>
        <w:u w:val="single"/>
      </w:rPr>
      <w:t>COMUDA</w:t>
    </w:r>
  </w:p>
  <w:p w14:paraId="5D6A3B57" w14:textId="77777777" w:rsidR="00981B11" w:rsidRDefault="00981B1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FF523" w14:textId="050422BC" w:rsidR="002F161E" w:rsidRDefault="002F16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19E6"/>
    <w:multiLevelType w:val="multilevel"/>
    <w:tmpl w:val="90A82A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A86D8B"/>
    <w:multiLevelType w:val="multilevel"/>
    <w:tmpl w:val="91DE7F2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60152C7"/>
    <w:multiLevelType w:val="hybridMultilevel"/>
    <w:tmpl w:val="33689A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24A49"/>
    <w:multiLevelType w:val="hybridMultilevel"/>
    <w:tmpl w:val="33689A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75322"/>
    <w:multiLevelType w:val="hybridMultilevel"/>
    <w:tmpl w:val="3CFCEFC8"/>
    <w:lvl w:ilvl="0" w:tplc="4E381E7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9468B"/>
    <w:multiLevelType w:val="hybridMultilevel"/>
    <w:tmpl w:val="33689A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04EA1"/>
    <w:multiLevelType w:val="multilevel"/>
    <w:tmpl w:val="5DAAD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9E1D8A"/>
    <w:multiLevelType w:val="multilevel"/>
    <w:tmpl w:val="BA4A4D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13307689">
    <w:abstractNumId w:val="1"/>
  </w:num>
  <w:num w:numId="2" w16cid:durableId="1514419811">
    <w:abstractNumId w:val="7"/>
  </w:num>
  <w:num w:numId="3" w16cid:durableId="1081952776">
    <w:abstractNumId w:val="0"/>
  </w:num>
  <w:num w:numId="4" w16cid:durableId="976033619">
    <w:abstractNumId w:val="6"/>
  </w:num>
  <w:num w:numId="5" w16cid:durableId="1461876439">
    <w:abstractNumId w:val="4"/>
  </w:num>
  <w:num w:numId="6" w16cid:durableId="1500578040">
    <w:abstractNumId w:val="3"/>
  </w:num>
  <w:num w:numId="7" w16cid:durableId="1990474361">
    <w:abstractNumId w:val="5"/>
  </w:num>
  <w:num w:numId="8" w16cid:durableId="1834491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A4E"/>
    <w:rsid w:val="00014408"/>
    <w:rsid w:val="000618DC"/>
    <w:rsid w:val="000653F2"/>
    <w:rsid w:val="002F161E"/>
    <w:rsid w:val="003D72A5"/>
    <w:rsid w:val="006617D5"/>
    <w:rsid w:val="00706DE2"/>
    <w:rsid w:val="00745A4E"/>
    <w:rsid w:val="007822C3"/>
    <w:rsid w:val="00806D02"/>
    <w:rsid w:val="00850673"/>
    <w:rsid w:val="009253F7"/>
    <w:rsid w:val="00981B11"/>
    <w:rsid w:val="00AF7491"/>
    <w:rsid w:val="00BB56F0"/>
    <w:rsid w:val="00C02341"/>
    <w:rsid w:val="00CD09D4"/>
    <w:rsid w:val="00E8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50F54"/>
  <w15:docId w15:val="{0B6B7A0B-101A-431A-88FA-129DC169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grafodaLista">
    <w:name w:val="List Paragraph"/>
    <w:basedOn w:val="Normal"/>
    <w:uiPriority w:val="34"/>
    <w:qFormat/>
    <w:rsid w:val="00981B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Cabealho">
    <w:name w:val="header"/>
    <w:basedOn w:val="Normal"/>
    <w:link w:val="CabealhoChar"/>
    <w:uiPriority w:val="99"/>
    <w:unhideWhenUsed/>
    <w:rsid w:val="00981B1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1B11"/>
  </w:style>
  <w:style w:type="paragraph" w:styleId="Rodap">
    <w:name w:val="footer"/>
    <w:basedOn w:val="Normal"/>
    <w:link w:val="RodapChar"/>
    <w:uiPriority w:val="99"/>
    <w:unhideWhenUsed/>
    <w:rsid w:val="00981B1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1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abcdoabc.com.br/mp-sp-cobra-esclarecimentos-sobre-rejeicao-de-cameras-pela-guarda-civil-de-sp/" TargetMode="External"/><Relationship Id="rId2" Type="http://schemas.openxmlformats.org/officeDocument/2006/relationships/hyperlink" Target="https://www.metropoles.com/sao-paulo/nunes-lanca-prisometro-prisoes-cameras" TargetMode="External"/><Relationship Id="rId1" Type="http://schemas.openxmlformats.org/officeDocument/2006/relationships/hyperlink" Target="https://capital.sp.gov.br/w/smart-sampa-captura-13-foragidos-da-justi%C3%A7a-faz-10-pris%C3%B5es-em-flagrante-e-encontra-2-desaparecidos-durante-o-carnaval-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2608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De Castro Marques</dc:creator>
  <cp:lastModifiedBy>Michel De Castro Marques</cp:lastModifiedBy>
  <cp:revision>7</cp:revision>
  <dcterms:created xsi:type="dcterms:W3CDTF">2025-05-06T00:52:00Z</dcterms:created>
  <dcterms:modified xsi:type="dcterms:W3CDTF">2025-05-14T06:19:00Z</dcterms:modified>
</cp:coreProperties>
</file>