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100" w:right="0" w:firstLine="0"/>
        <w:rPr>
          <w:rFonts w:ascii="Times New Roman"/>
          <w:sz w:val="20"/>
        </w:rPr>
      </w:pPr>
      <w:bookmarkStart w:name="Ata de Reunião - Comissão Eleitoral N°08" w:id="1"/>
      <w:bookmarkEnd w:id="1"/>
      <w:r>
        <w:rPr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375150" cy="1501775"/>
                <wp:effectExtent l="0" t="0" r="0" b="3175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375150" cy="1501775"/>
                          <a:chExt cx="4375150" cy="150177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407" cy="1501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2614389" y="7622"/>
                            <a:ext cx="1753235" cy="503555"/>
                          </a:xfrm>
                          <a:prstGeom prst="rect">
                            <a:avLst/>
                          </a:prstGeom>
                          <a:ln w="15244">
                            <a:solidFill>
                              <a:srgbClr val="76767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7" w:lineRule="auto" w:before="59"/>
                                <w:ind w:left="6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Editais nº 2222473 Disponibilização:</w:t>
                              </w:r>
                              <w:r>
                                <w:rPr>
                                  <w:spacing w:val="-1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18/08/2026 Publicação: 18/08/2026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4.5pt;height:118.25pt;mso-position-horizontal-relative:char;mso-position-vertical-relative:line" id="docshapegroup3" coordorigin="0,0" coordsize="6890,2365">
                <v:shape style="position:absolute;left:0;top:0;width:4562;height:2365" type="#_x0000_t75" id="docshape4" stroked="false">
                  <v:imagedata r:id="rId6" o:title=""/>
                </v:shape>
                <v:shape style="position:absolute;left:4117;top:12;width:2761;height:793" type="#_x0000_t202" id="docshape5" filled="false" stroked="true" strokeweight="1.200335pt" strokecolor="#767676">
                  <v:textbox inset="0,0,0,0">
                    <w:txbxContent>
                      <w:p>
                        <w:pPr>
                          <w:spacing w:line="247" w:lineRule="auto" w:before="59"/>
                          <w:ind w:left="6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Editais nº 2222473 Disponibilização:</w:t>
                        </w:r>
                        <w:r>
                          <w:rPr>
                            <w:spacing w:val="-1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18/08/2026 Publicação: 18/08/2026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89"/>
        <w:ind w:left="3"/>
      </w:pPr>
      <w:r>
        <w:rPr>
          <w:w w:val="125"/>
        </w:rPr>
        <w:t>SECRETARIA</w:t>
      </w:r>
      <w:r>
        <w:rPr>
          <w:spacing w:val="-2"/>
          <w:w w:val="125"/>
        </w:rPr>
        <w:t> </w:t>
      </w:r>
      <w:r>
        <w:rPr>
          <w:w w:val="125"/>
        </w:rPr>
        <w:t>MUNICIPAL</w:t>
      </w:r>
      <w:r>
        <w:rPr>
          <w:spacing w:val="-1"/>
          <w:w w:val="125"/>
        </w:rPr>
        <w:t> </w:t>
      </w:r>
      <w:r>
        <w:rPr>
          <w:w w:val="125"/>
        </w:rPr>
        <w:t>DE</w:t>
      </w:r>
      <w:r>
        <w:rPr>
          <w:spacing w:val="-1"/>
          <w:w w:val="125"/>
        </w:rPr>
        <w:t> </w:t>
      </w:r>
      <w:r>
        <w:rPr>
          <w:w w:val="125"/>
        </w:rPr>
        <w:t>DIREITOS</w:t>
      </w:r>
      <w:r>
        <w:rPr>
          <w:spacing w:val="-1"/>
          <w:w w:val="125"/>
        </w:rPr>
        <w:t> </w:t>
      </w:r>
      <w:r>
        <w:rPr>
          <w:w w:val="125"/>
        </w:rPr>
        <w:t>HUMANOS</w:t>
      </w:r>
      <w:r>
        <w:rPr>
          <w:spacing w:val="-1"/>
          <w:w w:val="125"/>
        </w:rPr>
        <w:t> </w:t>
      </w:r>
      <w:r>
        <w:rPr>
          <w:w w:val="125"/>
        </w:rPr>
        <w:t>E</w:t>
      </w:r>
      <w:r>
        <w:rPr>
          <w:spacing w:val="-1"/>
          <w:w w:val="125"/>
        </w:rPr>
        <w:t> </w:t>
      </w:r>
      <w:r>
        <w:rPr>
          <w:spacing w:val="-2"/>
          <w:w w:val="125"/>
        </w:rPr>
        <w:t>CIDADANIA</w:t>
      </w:r>
    </w:p>
    <w:p>
      <w:pPr>
        <w:spacing w:before="23"/>
        <w:ind w:left="10" w:right="22" w:firstLine="0"/>
        <w:jc w:val="center"/>
        <w:rPr>
          <w:b/>
          <w:sz w:val="26"/>
        </w:rPr>
      </w:pPr>
      <w:r>
        <w:rPr>
          <w:b/>
          <w:spacing w:val="-2"/>
          <w:w w:val="125"/>
          <w:sz w:val="26"/>
        </w:rPr>
        <w:t>Coordenação</w:t>
      </w:r>
      <w:r>
        <w:rPr>
          <w:b/>
          <w:spacing w:val="-16"/>
          <w:w w:val="125"/>
          <w:sz w:val="26"/>
        </w:rPr>
        <w:t> </w:t>
      </w:r>
      <w:r>
        <w:rPr>
          <w:b/>
          <w:spacing w:val="-2"/>
          <w:w w:val="125"/>
          <w:sz w:val="26"/>
        </w:rPr>
        <w:t>de</w:t>
      </w:r>
      <w:r>
        <w:rPr>
          <w:b/>
          <w:spacing w:val="-15"/>
          <w:w w:val="125"/>
          <w:sz w:val="26"/>
        </w:rPr>
        <w:t> </w:t>
      </w:r>
      <w:r>
        <w:rPr>
          <w:b/>
          <w:spacing w:val="-2"/>
          <w:w w:val="125"/>
          <w:sz w:val="26"/>
        </w:rPr>
        <w:t>Políticas</w:t>
      </w:r>
      <w:r>
        <w:rPr>
          <w:b/>
          <w:spacing w:val="-15"/>
          <w:w w:val="125"/>
          <w:sz w:val="26"/>
        </w:rPr>
        <w:t> </w:t>
      </w:r>
      <w:r>
        <w:rPr>
          <w:b/>
          <w:spacing w:val="-2"/>
          <w:w w:val="125"/>
          <w:sz w:val="26"/>
        </w:rPr>
        <w:t>para</w:t>
      </w:r>
      <w:r>
        <w:rPr>
          <w:b/>
          <w:spacing w:val="-15"/>
          <w:w w:val="125"/>
          <w:sz w:val="26"/>
        </w:rPr>
        <w:t> </w:t>
      </w:r>
      <w:r>
        <w:rPr>
          <w:b/>
          <w:spacing w:val="-2"/>
          <w:w w:val="125"/>
          <w:sz w:val="26"/>
        </w:rPr>
        <w:t>LGBTI</w:t>
      </w:r>
    </w:p>
    <w:p>
      <w:pPr>
        <w:spacing w:line="256" w:lineRule="auto" w:before="22"/>
        <w:ind w:left="18" w:right="22" w:firstLine="0"/>
        <w:jc w:val="center"/>
        <w:rPr>
          <w:sz w:val="26"/>
        </w:rPr>
      </w:pPr>
      <w:r>
        <w:rPr>
          <w:w w:val="115"/>
          <w:sz w:val="26"/>
        </w:rPr>
        <w:t>Rua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Libero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Badaró,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119,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11º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Andar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-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Bairro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Centro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-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São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Paulo/SP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-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CEP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01009-</w:t>
      </w:r>
      <w:r>
        <w:rPr>
          <w:spacing w:val="-4"/>
          <w:w w:val="115"/>
          <w:sz w:val="26"/>
        </w:rPr>
        <w:t>000</w:t>
      </w:r>
    </w:p>
    <w:p>
      <w:pPr>
        <w:spacing w:before="2"/>
        <w:ind w:left="22" w:right="22" w:firstLine="0"/>
        <w:jc w:val="center"/>
        <w:rPr>
          <w:sz w:val="26"/>
        </w:rPr>
      </w:pPr>
      <w:r>
        <w:rPr>
          <w:w w:val="110"/>
          <w:sz w:val="26"/>
        </w:rPr>
        <w:t>Telefone:</w:t>
      </w:r>
      <w:r>
        <w:rPr>
          <w:spacing w:val="53"/>
          <w:w w:val="110"/>
          <w:sz w:val="26"/>
        </w:rPr>
        <w:t> </w:t>
      </w:r>
      <w:r>
        <w:rPr>
          <w:w w:val="110"/>
          <w:sz w:val="26"/>
        </w:rPr>
        <w:t>11-2833-</w:t>
      </w:r>
      <w:r>
        <w:rPr>
          <w:spacing w:val="-4"/>
          <w:w w:val="110"/>
          <w:sz w:val="26"/>
        </w:rPr>
        <w:t>4150</w:t>
      </w:r>
    </w:p>
    <w:p>
      <w:pPr>
        <w:pStyle w:val="BodyText"/>
        <w:rPr>
          <w:sz w:val="26"/>
        </w:rPr>
      </w:pPr>
    </w:p>
    <w:p>
      <w:pPr>
        <w:pStyle w:val="BodyText"/>
        <w:spacing w:before="78"/>
        <w:rPr>
          <w:sz w:val="26"/>
        </w:rPr>
      </w:pPr>
    </w:p>
    <w:p>
      <w:pPr>
        <w:spacing w:before="0"/>
        <w:ind w:left="0" w:right="22" w:firstLine="0"/>
        <w:jc w:val="center"/>
        <w:rPr>
          <w:b/>
          <w:sz w:val="26"/>
        </w:rPr>
      </w:pPr>
      <w:r>
        <w:rPr>
          <w:b/>
          <w:w w:val="120"/>
          <w:sz w:val="26"/>
        </w:rPr>
        <w:t>ATA</w:t>
      </w:r>
      <w:r>
        <w:rPr>
          <w:b/>
          <w:spacing w:val="21"/>
          <w:w w:val="120"/>
          <w:sz w:val="26"/>
        </w:rPr>
        <w:t> </w:t>
      </w:r>
      <w:r>
        <w:rPr>
          <w:b/>
          <w:w w:val="120"/>
          <w:sz w:val="26"/>
        </w:rPr>
        <w:t>REUNIÃO</w:t>
      </w:r>
      <w:r>
        <w:rPr>
          <w:b/>
          <w:spacing w:val="22"/>
          <w:w w:val="120"/>
          <w:sz w:val="26"/>
        </w:rPr>
        <w:t> </w:t>
      </w:r>
      <w:r>
        <w:rPr>
          <w:b/>
          <w:w w:val="120"/>
          <w:sz w:val="26"/>
        </w:rPr>
        <w:t>DA</w:t>
      </w:r>
      <w:r>
        <w:rPr>
          <w:b/>
          <w:spacing w:val="21"/>
          <w:w w:val="120"/>
          <w:sz w:val="26"/>
        </w:rPr>
        <w:t> </w:t>
      </w:r>
      <w:r>
        <w:rPr>
          <w:b/>
          <w:w w:val="120"/>
          <w:sz w:val="26"/>
        </w:rPr>
        <w:t>COMISSÃO</w:t>
      </w:r>
      <w:r>
        <w:rPr>
          <w:b/>
          <w:spacing w:val="22"/>
          <w:w w:val="120"/>
          <w:sz w:val="26"/>
        </w:rPr>
        <w:t> </w:t>
      </w:r>
      <w:r>
        <w:rPr>
          <w:b/>
          <w:w w:val="120"/>
          <w:sz w:val="26"/>
        </w:rPr>
        <w:t>ELEITORAL</w:t>
      </w:r>
      <w:r>
        <w:rPr>
          <w:b/>
          <w:spacing w:val="21"/>
          <w:w w:val="120"/>
          <w:sz w:val="26"/>
        </w:rPr>
        <w:t> </w:t>
      </w:r>
      <w:r>
        <w:rPr>
          <w:b/>
          <w:w w:val="120"/>
          <w:sz w:val="26"/>
        </w:rPr>
        <w:t>N°</w:t>
      </w:r>
      <w:r>
        <w:rPr>
          <w:b/>
          <w:spacing w:val="22"/>
          <w:w w:val="120"/>
          <w:sz w:val="26"/>
        </w:rPr>
        <w:t> </w:t>
      </w:r>
      <w:r>
        <w:rPr>
          <w:b/>
          <w:spacing w:val="-5"/>
          <w:w w:val="120"/>
          <w:sz w:val="26"/>
        </w:rPr>
        <w:t>08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74"/>
        <w:rPr>
          <w:b/>
          <w:sz w:val="26"/>
        </w:rPr>
      </w:pPr>
    </w:p>
    <w:p>
      <w:pPr>
        <w:pStyle w:val="Heading2"/>
        <w:jc w:val="left"/>
      </w:pPr>
      <w:r>
        <w:rPr>
          <w:w w:val="120"/>
        </w:rPr>
        <w:t>PARTICIPANTES</w:t>
      </w:r>
      <w:r>
        <w:rPr>
          <w:spacing w:val="11"/>
          <w:w w:val="120"/>
        </w:rPr>
        <w:t> </w:t>
      </w:r>
      <w:r>
        <w:rPr>
          <w:w w:val="120"/>
        </w:rPr>
        <w:t>-</w:t>
      </w:r>
      <w:r>
        <w:rPr>
          <w:spacing w:val="12"/>
          <w:w w:val="120"/>
        </w:rPr>
        <w:t> </w:t>
      </w:r>
      <w:r>
        <w:rPr>
          <w:spacing w:val="-2"/>
          <w:w w:val="120"/>
        </w:rPr>
        <w:t>GOVERNO:</w:t>
      </w:r>
    </w:p>
    <w:p>
      <w:pPr>
        <w:pStyle w:val="BodyText"/>
        <w:spacing w:line="350" w:lineRule="auto" w:before="129"/>
        <w:ind w:left="244"/>
      </w:pPr>
      <w:r>
        <w:rPr>
          <w:w w:val="115"/>
        </w:rPr>
        <w:t>Rebeca</w:t>
      </w:r>
      <w:r>
        <w:rPr>
          <w:spacing w:val="-17"/>
          <w:w w:val="115"/>
        </w:rPr>
        <w:t> </w:t>
      </w:r>
      <w:r>
        <w:rPr>
          <w:w w:val="115"/>
        </w:rPr>
        <w:t>Rodrigues</w:t>
      </w:r>
      <w:r>
        <w:rPr>
          <w:spacing w:val="-17"/>
          <w:w w:val="115"/>
        </w:rPr>
        <w:t> </w:t>
      </w:r>
      <w:r>
        <w:rPr>
          <w:w w:val="115"/>
        </w:rPr>
        <w:t>(Secretaria</w:t>
      </w:r>
      <w:r>
        <w:rPr>
          <w:spacing w:val="-17"/>
          <w:w w:val="115"/>
        </w:rPr>
        <w:t> </w:t>
      </w:r>
      <w:r>
        <w:rPr>
          <w:w w:val="115"/>
        </w:rPr>
        <w:t>Municipal</w:t>
      </w:r>
      <w:r>
        <w:rPr>
          <w:spacing w:val="-17"/>
          <w:w w:val="115"/>
        </w:rPr>
        <w:t> </w:t>
      </w:r>
      <w:r>
        <w:rPr>
          <w:w w:val="115"/>
        </w:rPr>
        <w:t>de</w:t>
      </w:r>
      <w:r>
        <w:rPr>
          <w:spacing w:val="-17"/>
          <w:w w:val="115"/>
        </w:rPr>
        <w:t> </w:t>
      </w:r>
      <w:r>
        <w:rPr>
          <w:w w:val="115"/>
        </w:rPr>
        <w:t>Direitos</w:t>
      </w:r>
      <w:r>
        <w:rPr>
          <w:spacing w:val="-17"/>
          <w:w w:val="115"/>
        </w:rPr>
        <w:t> </w:t>
      </w:r>
      <w:r>
        <w:rPr>
          <w:w w:val="115"/>
        </w:rPr>
        <w:t>Humanos</w:t>
      </w:r>
      <w:r>
        <w:rPr>
          <w:spacing w:val="-17"/>
          <w:w w:val="115"/>
        </w:rPr>
        <w:t> </w:t>
      </w:r>
      <w:r>
        <w:rPr>
          <w:w w:val="115"/>
        </w:rPr>
        <w:t>e</w:t>
      </w:r>
      <w:r>
        <w:rPr>
          <w:spacing w:val="-17"/>
          <w:w w:val="115"/>
        </w:rPr>
        <w:t> </w:t>
      </w:r>
      <w:r>
        <w:rPr>
          <w:w w:val="115"/>
        </w:rPr>
        <w:t>Cidadania</w:t>
      </w:r>
      <w:r>
        <w:rPr>
          <w:spacing w:val="-17"/>
          <w:w w:val="115"/>
        </w:rPr>
        <w:t> </w:t>
      </w:r>
      <w:r>
        <w:rPr>
          <w:w w:val="115"/>
        </w:rPr>
        <w:t>–</w:t>
      </w:r>
      <w:r>
        <w:rPr>
          <w:spacing w:val="-17"/>
          <w:w w:val="115"/>
        </w:rPr>
        <w:t> </w:t>
      </w:r>
      <w:r>
        <w:rPr>
          <w:w w:val="115"/>
        </w:rPr>
        <w:t>SMDHC); Kaliel</w:t>
      </w:r>
      <w:r>
        <w:rPr>
          <w:spacing w:val="-6"/>
          <w:w w:val="115"/>
        </w:rPr>
        <w:t> </w:t>
      </w:r>
      <w:r>
        <w:rPr>
          <w:w w:val="115"/>
        </w:rPr>
        <w:t>Nunes</w:t>
      </w:r>
      <w:r>
        <w:rPr>
          <w:spacing w:val="-6"/>
          <w:w w:val="115"/>
        </w:rPr>
        <w:t> </w:t>
      </w:r>
      <w:r>
        <w:rPr>
          <w:w w:val="115"/>
        </w:rPr>
        <w:t>(Secretaria</w:t>
      </w:r>
      <w:r>
        <w:rPr>
          <w:spacing w:val="-6"/>
          <w:w w:val="115"/>
        </w:rPr>
        <w:t> </w:t>
      </w:r>
      <w:r>
        <w:rPr>
          <w:w w:val="115"/>
        </w:rPr>
        <w:t>Municipal</w:t>
      </w:r>
      <w:r>
        <w:rPr>
          <w:spacing w:val="-6"/>
          <w:w w:val="115"/>
        </w:rPr>
        <w:t> </w:t>
      </w:r>
      <w:r>
        <w:rPr>
          <w:w w:val="115"/>
        </w:rPr>
        <w:t>de</w:t>
      </w:r>
      <w:r>
        <w:rPr>
          <w:spacing w:val="-6"/>
          <w:w w:val="115"/>
        </w:rPr>
        <w:t> </w:t>
      </w:r>
      <w:r>
        <w:rPr>
          <w:w w:val="115"/>
        </w:rPr>
        <w:t>Direitos</w:t>
      </w:r>
      <w:r>
        <w:rPr>
          <w:spacing w:val="-6"/>
          <w:w w:val="115"/>
        </w:rPr>
        <w:t> </w:t>
      </w:r>
      <w:r>
        <w:rPr>
          <w:w w:val="115"/>
        </w:rPr>
        <w:t>Humanos</w:t>
      </w:r>
      <w:r>
        <w:rPr>
          <w:spacing w:val="-6"/>
          <w:w w:val="115"/>
        </w:rPr>
        <w:t> </w:t>
      </w:r>
      <w:r>
        <w:rPr>
          <w:w w:val="115"/>
        </w:rPr>
        <w:t>e</w:t>
      </w:r>
      <w:r>
        <w:rPr>
          <w:spacing w:val="-6"/>
          <w:w w:val="115"/>
        </w:rPr>
        <w:t> </w:t>
      </w:r>
      <w:r>
        <w:rPr>
          <w:w w:val="115"/>
        </w:rPr>
        <w:t>Cidadania</w:t>
      </w:r>
      <w:r>
        <w:rPr>
          <w:spacing w:val="-6"/>
          <w:w w:val="115"/>
        </w:rPr>
        <w:t> </w:t>
      </w:r>
      <w:r>
        <w:rPr>
          <w:w w:val="115"/>
        </w:rPr>
        <w:t>–</w:t>
      </w:r>
      <w:r>
        <w:rPr>
          <w:spacing w:val="-6"/>
          <w:w w:val="115"/>
        </w:rPr>
        <w:t> </w:t>
      </w:r>
      <w:r>
        <w:rPr>
          <w:w w:val="115"/>
        </w:rPr>
        <w:t>SMDHC);</w:t>
      </w:r>
    </w:p>
    <w:p>
      <w:pPr>
        <w:pStyle w:val="BodyText"/>
        <w:spacing w:before="132"/>
      </w:pPr>
    </w:p>
    <w:p>
      <w:pPr>
        <w:pStyle w:val="BodyText"/>
        <w:spacing w:line="350" w:lineRule="auto"/>
        <w:ind w:left="244" w:right="1177"/>
      </w:pPr>
      <w:r>
        <w:rPr>
          <w:b/>
          <w:w w:val="110"/>
        </w:rPr>
        <w:t>PARTICIPANTES</w:t>
      </w:r>
      <w:r>
        <w:rPr>
          <w:b/>
          <w:spacing w:val="40"/>
          <w:w w:val="110"/>
        </w:rPr>
        <w:t> </w:t>
      </w:r>
      <w:r>
        <w:rPr>
          <w:b/>
          <w:w w:val="110"/>
        </w:rPr>
        <w:t>-</w:t>
      </w:r>
      <w:r>
        <w:rPr>
          <w:b/>
          <w:spacing w:val="40"/>
          <w:w w:val="110"/>
        </w:rPr>
        <w:t> </w:t>
      </w:r>
      <w:r>
        <w:rPr>
          <w:b/>
          <w:w w:val="110"/>
        </w:rPr>
        <w:t>SOCIEDADE</w:t>
      </w:r>
      <w:r>
        <w:rPr>
          <w:b/>
          <w:spacing w:val="40"/>
          <w:w w:val="110"/>
        </w:rPr>
        <w:t> </w:t>
      </w:r>
      <w:r>
        <w:rPr>
          <w:b/>
          <w:w w:val="110"/>
        </w:rPr>
        <w:t>CIVIL:</w:t>
      </w:r>
      <w:r>
        <w:rPr>
          <w:b/>
          <w:spacing w:val="40"/>
          <w:w w:val="110"/>
        </w:rPr>
        <w:t> </w:t>
      </w:r>
      <w:r>
        <w:rPr>
          <w:w w:val="110"/>
        </w:rPr>
        <w:t>André</w:t>
      </w:r>
      <w:r>
        <w:rPr>
          <w:spacing w:val="40"/>
          <w:w w:val="110"/>
        </w:rPr>
        <w:t> </w:t>
      </w:r>
      <w:r>
        <w:rPr>
          <w:w w:val="110"/>
        </w:rPr>
        <w:t>Bafume</w:t>
      </w:r>
      <w:r>
        <w:rPr>
          <w:spacing w:val="40"/>
          <w:w w:val="110"/>
        </w:rPr>
        <w:t> </w:t>
      </w:r>
      <w:r>
        <w:rPr>
          <w:w w:val="110"/>
        </w:rPr>
        <w:t>(participação</w:t>
      </w:r>
      <w:r>
        <w:rPr>
          <w:spacing w:val="40"/>
          <w:w w:val="110"/>
        </w:rPr>
        <w:t> </w:t>
      </w:r>
      <w:r>
        <w:rPr>
          <w:w w:val="110"/>
        </w:rPr>
        <w:t>remota); Ideraldo Luiz (participação remota); Silvia Regina (participação remota);</w:t>
      </w:r>
      <w:r>
        <w:rPr>
          <w:spacing w:val="40"/>
          <w:w w:val="110"/>
        </w:rPr>
        <w:t> </w:t>
      </w:r>
      <w:r>
        <w:rPr>
          <w:w w:val="110"/>
        </w:rPr>
        <w:t>Marco Antônio (participação remota);</w:t>
      </w:r>
    </w:p>
    <w:p>
      <w:pPr>
        <w:pStyle w:val="BodyText"/>
        <w:spacing w:before="133"/>
      </w:pPr>
    </w:p>
    <w:p>
      <w:pPr>
        <w:pStyle w:val="BodyText"/>
        <w:spacing w:line="247" w:lineRule="auto"/>
        <w:ind w:left="244"/>
      </w:pPr>
      <w:r>
        <w:rPr>
          <w:b/>
          <w:w w:val="110"/>
        </w:rPr>
        <w:t>APOIO</w:t>
      </w:r>
      <w:r>
        <w:rPr>
          <w:b/>
          <w:spacing w:val="33"/>
          <w:w w:val="110"/>
        </w:rPr>
        <w:t>  </w:t>
      </w:r>
      <w:r>
        <w:rPr>
          <w:b/>
          <w:w w:val="110"/>
        </w:rPr>
        <w:t>TÉCNICO:</w:t>
      </w:r>
      <w:r>
        <w:rPr>
          <w:b/>
          <w:spacing w:val="36"/>
          <w:w w:val="110"/>
        </w:rPr>
        <w:t>  </w:t>
      </w:r>
      <w:r>
        <w:rPr>
          <w:w w:val="110"/>
        </w:rPr>
        <w:t>Luiza</w:t>
      </w:r>
      <w:r>
        <w:rPr>
          <w:spacing w:val="80"/>
          <w:w w:val="150"/>
        </w:rPr>
        <w:t> </w:t>
      </w:r>
      <w:r>
        <w:rPr>
          <w:w w:val="110"/>
        </w:rPr>
        <w:t>Ribeiro</w:t>
      </w:r>
      <w:r>
        <w:rPr>
          <w:spacing w:val="80"/>
          <w:w w:val="150"/>
        </w:rPr>
        <w:t> </w:t>
      </w:r>
      <w:r>
        <w:rPr>
          <w:w w:val="110"/>
        </w:rPr>
        <w:t>(Secretaria</w:t>
      </w:r>
      <w:r>
        <w:rPr>
          <w:spacing w:val="80"/>
          <w:w w:val="150"/>
        </w:rPr>
        <w:t> </w:t>
      </w:r>
      <w:r>
        <w:rPr>
          <w:w w:val="110"/>
        </w:rPr>
        <w:t>Municipal</w:t>
      </w:r>
      <w:r>
        <w:rPr>
          <w:spacing w:val="80"/>
          <w:w w:val="150"/>
        </w:rPr>
        <w:t> </w:t>
      </w:r>
      <w:r>
        <w:rPr>
          <w:w w:val="110"/>
        </w:rPr>
        <w:t>de</w:t>
      </w:r>
      <w:r>
        <w:rPr>
          <w:spacing w:val="80"/>
          <w:w w:val="150"/>
        </w:rPr>
        <w:t> </w:t>
      </w:r>
      <w:r>
        <w:rPr>
          <w:w w:val="110"/>
        </w:rPr>
        <w:t>Direitos</w:t>
      </w:r>
      <w:r>
        <w:rPr>
          <w:spacing w:val="80"/>
          <w:w w:val="150"/>
        </w:rPr>
        <w:t> </w:t>
      </w:r>
      <w:r>
        <w:rPr>
          <w:w w:val="110"/>
        </w:rPr>
        <w:t>Humanos</w:t>
      </w:r>
      <w:r>
        <w:rPr>
          <w:spacing w:val="80"/>
          <w:w w:val="150"/>
        </w:rPr>
        <w:t> </w:t>
      </w:r>
      <w:r>
        <w:rPr>
          <w:w w:val="110"/>
        </w:rPr>
        <w:t>e Cidadania - SMDHC).</w:t>
      </w:r>
    </w:p>
    <w:p>
      <w:pPr>
        <w:pStyle w:val="BodyText"/>
        <w:spacing w:before="252"/>
      </w:pPr>
    </w:p>
    <w:p>
      <w:pPr>
        <w:pStyle w:val="BodyText"/>
        <w:spacing w:line="247" w:lineRule="auto"/>
        <w:ind w:left="244" w:right="252"/>
        <w:jc w:val="both"/>
      </w:pPr>
      <w:r>
        <w:rPr>
          <w:w w:val="110"/>
        </w:rPr>
        <w:t>A reunião da Comissão Eleitoral nº 08 do Conselho Municipal de Políticas LGBT+ foi realizada</w:t>
      </w:r>
      <w:r>
        <w:rPr>
          <w:w w:val="110"/>
        </w:rPr>
        <w:t> às</w:t>
      </w:r>
      <w:r>
        <w:rPr>
          <w:w w:val="110"/>
        </w:rPr>
        <w:t> 10h03</w:t>
      </w:r>
      <w:r>
        <w:rPr>
          <w:w w:val="110"/>
        </w:rPr>
        <w:t> do</w:t>
      </w:r>
      <w:r>
        <w:rPr>
          <w:w w:val="110"/>
        </w:rPr>
        <w:t> dia</w:t>
      </w:r>
      <w:r>
        <w:rPr>
          <w:w w:val="110"/>
        </w:rPr>
        <w:t> 04</w:t>
      </w:r>
      <w:r>
        <w:rPr>
          <w:w w:val="110"/>
        </w:rPr>
        <w:t> de</w:t>
      </w:r>
      <w:r>
        <w:rPr>
          <w:w w:val="110"/>
        </w:rPr>
        <w:t> agosto</w:t>
      </w:r>
      <w:r>
        <w:rPr>
          <w:w w:val="110"/>
        </w:rPr>
        <w:t> de</w:t>
      </w:r>
      <w:r>
        <w:rPr>
          <w:w w:val="110"/>
        </w:rPr>
        <w:t> 2026,</w:t>
      </w:r>
      <w:r>
        <w:rPr>
          <w:w w:val="110"/>
        </w:rPr>
        <w:t> em</w:t>
      </w:r>
      <w:r>
        <w:rPr>
          <w:w w:val="110"/>
        </w:rPr>
        <w:t> formato</w:t>
      </w:r>
      <w:r>
        <w:rPr>
          <w:w w:val="110"/>
        </w:rPr>
        <w:t> híbrido,</w:t>
      </w:r>
      <w:r>
        <w:rPr>
          <w:w w:val="110"/>
        </w:rPr>
        <w:t> com</w:t>
      </w:r>
      <w:r>
        <w:rPr>
          <w:spacing w:val="40"/>
          <w:w w:val="110"/>
        </w:rPr>
        <w:t> </w:t>
      </w:r>
      <w:r>
        <w:rPr>
          <w:w w:val="110"/>
        </w:rPr>
        <w:t>participação presencial e remota.</w:t>
      </w:r>
    </w:p>
    <w:p>
      <w:pPr>
        <w:pStyle w:val="BodyText"/>
        <w:spacing w:line="247" w:lineRule="auto" w:before="123"/>
        <w:ind w:left="244" w:right="241"/>
        <w:jc w:val="both"/>
      </w:pPr>
      <w:r>
        <w:rPr>
          <w:w w:val="110"/>
        </w:rPr>
        <w:t>Após</w:t>
      </w:r>
      <w:r>
        <w:rPr>
          <w:w w:val="110"/>
        </w:rPr>
        <w:t> a</w:t>
      </w:r>
      <w:r>
        <w:rPr>
          <w:w w:val="110"/>
        </w:rPr>
        <w:t> verificação</w:t>
      </w:r>
      <w:r>
        <w:rPr>
          <w:w w:val="110"/>
        </w:rPr>
        <w:t> do</w:t>
      </w:r>
      <w:r>
        <w:rPr>
          <w:w w:val="110"/>
        </w:rPr>
        <w:t> quórum</w:t>
      </w:r>
      <w:r>
        <w:rPr>
          <w:w w:val="110"/>
        </w:rPr>
        <w:t> mínimo</w:t>
      </w:r>
      <w:r>
        <w:rPr>
          <w:w w:val="110"/>
        </w:rPr>
        <w:t> necessário,</w:t>
      </w:r>
      <w:r>
        <w:rPr>
          <w:w w:val="110"/>
        </w:rPr>
        <w:t> a</w:t>
      </w:r>
      <w:r>
        <w:rPr>
          <w:w w:val="110"/>
        </w:rPr>
        <w:t> Presidente</w:t>
      </w:r>
      <w:r>
        <w:rPr>
          <w:w w:val="110"/>
        </w:rPr>
        <w:t> Rebeca</w:t>
      </w:r>
      <w:r>
        <w:rPr>
          <w:w w:val="110"/>
        </w:rPr>
        <w:t> Rodrigues iniciou os trabalhos saudando os presentes e informando que o objetivo da sessão seria</w:t>
      </w:r>
      <w:r>
        <w:rPr>
          <w:spacing w:val="40"/>
          <w:w w:val="110"/>
        </w:rPr>
        <w:t> </w:t>
      </w:r>
      <w:r>
        <w:rPr>
          <w:w w:val="110"/>
        </w:rPr>
        <w:t>aprovar</w:t>
      </w:r>
      <w:r>
        <w:rPr>
          <w:spacing w:val="40"/>
          <w:w w:val="110"/>
        </w:rPr>
        <w:t> </w:t>
      </w:r>
      <w:r>
        <w:rPr>
          <w:w w:val="110"/>
        </w:rPr>
        <w:t>a</w:t>
      </w:r>
      <w:r>
        <w:rPr>
          <w:spacing w:val="40"/>
          <w:w w:val="110"/>
        </w:rPr>
        <w:t> </w:t>
      </w:r>
      <w:r>
        <w:rPr>
          <w:w w:val="110"/>
        </w:rPr>
        <w:t>ata</w:t>
      </w:r>
      <w:r>
        <w:rPr>
          <w:spacing w:val="40"/>
          <w:w w:val="110"/>
        </w:rPr>
        <w:t> </w:t>
      </w:r>
      <w:r>
        <w:rPr>
          <w:w w:val="110"/>
        </w:rPr>
        <w:t>da</w:t>
      </w:r>
      <w:r>
        <w:rPr>
          <w:spacing w:val="40"/>
          <w:w w:val="110"/>
        </w:rPr>
        <w:t> </w:t>
      </w:r>
      <w:r>
        <w:rPr>
          <w:w w:val="110"/>
        </w:rPr>
        <w:t>reunião</w:t>
      </w:r>
      <w:r>
        <w:rPr>
          <w:spacing w:val="40"/>
          <w:w w:val="110"/>
        </w:rPr>
        <w:t> </w:t>
      </w:r>
      <w:r>
        <w:rPr>
          <w:w w:val="110"/>
        </w:rPr>
        <w:t>anterior</w:t>
      </w:r>
      <w:r>
        <w:rPr>
          <w:spacing w:val="40"/>
          <w:w w:val="110"/>
        </w:rPr>
        <w:t> </w:t>
      </w:r>
      <w:r>
        <w:rPr>
          <w:w w:val="110"/>
        </w:rPr>
        <w:t>e</w:t>
      </w:r>
      <w:r>
        <w:rPr>
          <w:spacing w:val="40"/>
          <w:w w:val="110"/>
        </w:rPr>
        <w:t> </w:t>
      </w:r>
      <w:r>
        <w:rPr>
          <w:w w:val="110"/>
        </w:rPr>
        <w:t>apresentar</w:t>
      </w:r>
      <w:r>
        <w:rPr>
          <w:spacing w:val="40"/>
          <w:w w:val="110"/>
        </w:rPr>
        <w:t> </w:t>
      </w:r>
      <w:r>
        <w:rPr>
          <w:w w:val="110"/>
        </w:rPr>
        <w:t>um</w:t>
      </w:r>
      <w:r>
        <w:rPr>
          <w:spacing w:val="40"/>
          <w:w w:val="110"/>
        </w:rPr>
        <w:t> </w:t>
      </w:r>
      <w:r>
        <w:rPr>
          <w:w w:val="110"/>
        </w:rPr>
        <w:t>informe</w:t>
      </w:r>
      <w:r>
        <w:rPr>
          <w:spacing w:val="40"/>
          <w:w w:val="110"/>
        </w:rPr>
        <w:t> </w:t>
      </w:r>
      <w:r>
        <w:rPr>
          <w:w w:val="110"/>
        </w:rPr>
        <w:t>situacional</w:t>
      </w:r>
      <w:r>
        <w:rPr>
          <w:spacing w:val="40"/>
          <w:w w:val="110"/>
        </w:rPr>
        <w:t> </w:t>
      </w:r>
      <w:r>
        <w:rPr>
          <w:w w:val="110"/>
        </w:rPr>
        <w:t>a respeito do andamento das inscrições de eleitores e candidaturas.</w:t>
      </w:r>
    </w:p>
    <w:p>
      <w:pPr>
        <w:pStyle w:val="BodyText"/>
        <w:spacing w:before="254"/>
      </w:pPr>
    </w:p>
    <w:p>
      <w:pPr>
        <w:pStyle w:val="Heading2"/>
      </w:pPr>
      <w:r>
        <w:rPr>
          <w:w w:val="120"/>
        </w:rPr>
        <w:t>Aprovação</w:t>
      </w:r>
      <w:r>
        <w:rPr>
          <w:spacing w:val="3"/>
          <w:w w:val="120"/>
        </w:rPr>
        <w:t> </w:t>
      </w:r>
      <w:r>
        <w:rPr>
          <w:w w:val="120"/>
        </w:rPr>
        <w:t>da</w:t>
      </w:r>
      <w:r>
        <w:rPr>
          <w:spacing w:val="3"/>
          <w:w w:val="120"/>
        </w:rPr>
        <w:t> </w:t>
      </w:r>
      <w:r>
        <w:rPr>
          <w:w w:val="120"/>
        </w:rPr>
        <w:t>ata</w:t>
      </w:r>
      <w:r>
        <w:rPr>
          <w:spacing w:val="4"/>
          <w:w w:val="120"/>
        </w:rPr>
        <w:t> </w:t>
      </w:r>
      <w:r>
        <w:rPr>
          <w:w w:val="120"/>
        </w:rPr>
        <w:t>da</w:t>
      </w:r>
      <w:r>
        <w:rPr>
          <w:spacing w:val="3"/>
          <w:w w:val="120"/>
        </w:rPr>
        <w:t> </w:t>
      </w:r>
      <w:r>
        <w:rPr>
          <w:w w:val="120"/>
        </w:rPr>
        <w:t>reunião</w:t>
      </w:r>
      <w:r>
        <w:rPr>
          <w:spacing w:val="4"/>
          <w:w w:val="120"/>
        </w:rPr>
        <w:t> </w:t>
      </w:r>
      <w:r>
        <w:rPr>
          <w:spacing w:val="-2"/>
          <w:w w:val="120"/>
        </w:rPr>
        <w:t>anterior</w:t>
      </w:r>
    </w:p>
    <w:p>
      <w:pPr>
        <w:pStyle w:val="BodyText"/>
        <w:spacing w:line="247" w:lineRule="auto" w:before="129"/>
        <w:ind w:left="244" w:right="243"/>
        <w:jc w:val="both"/>
      </w:pPr>
      <w:r>
        <w:rPr>
          <w:w w:val="110"/>
        </w:rPr>
        <w:t>A</w:t>
      </w:r>
      <w:r>
        <w:rPr>
          <w:spacing w:val="40"/>
          <w:w w:val="110"/>
        </w:rPr>
        <w:t> </w:t>
      </w:r>
      <w:r>
        <w:rPr>
          <w:w w:val="110"/>
        </w:rPr>
        <w:t>ata</w:t>
      </w:r>
      <w:r>
        <w:rPr>
          <w:spacing w:val="40"/>
          <w:w w:val="110"/>
        </w:rPr>
        <w:t> </w:t>
      </w:r>
      <w:r>
        <w:rPr>
          <w:w w:val="110"/>
        </w:rPr>
        <w:t>da</w:t>
      </w:r>
      <w:r>
        <w:rPr>
          <w:spacing w:val="40"/>
          <w:w w:val="110"/>
        </w:rPr>
        <w:t> </w:t>
      </w:r>
      <w:r>
        <w:rPr>
          <w:w w:val="110"/>
        </w:rPr>
        <w:t>Reunião</w:t>
      </w:r>
      <w:r>
        <w:rPr>
          <w:spacing w:val="40"/>
          <w:w w:val="110"/>
        </w:rPr>
        <w:t> </w:t>
      </w:r>
      <w:r>
        <w:rPr>
          <w:w w:val="110"/>
        </w:rPr>
        <w:t>nº</w:t>
      </w:r>
      <w:r>
        <w:rPr>
          <w:spacing w:val="40"/>
          <w:w w:val="110"/>
        </w:rPr>
        <w:t> </w:t>
      </w:r>
      <w:r>
        <w:rPr>
          <w:w w:val="110"/>
        </w:rPr>
        <w:t>07</w:t>
      </w:r>
      <w:r>
        <w:rPr>
          <w:spacing w:val="40"/>
          <w:w w:val="110"/>
        </w:rPr>
        <w:t> </w:t>
      </w:r>
      <w:r>
        <w:rPr>
          <w:w w:val="110"/>
        </w:rPr>
        <w:t>foi</w:t>
      </w:r>
      <w:r>
        <w:rPr>
          <w:spacing w:val="40"/>
          <w:w w:val="110"/>
        </w:rPr>
        <w:t> </w:t>
      </w:r>
      <w:r>
        <w:rPr>
          <w:w w:val="110"/>
        </w:rPr>
        <w:t>submetida</w:t>
      </w:r>
      <w:r>
        <w:rPr>
          <w:spacing w:val="40"/>
          <w:w w:val="110"/>
        </w:rPr>
        <w:t> </w:t>
      </w:r>
      <w:r>
        <w:rPr>
          <w:w w:val="110"/>
        </w:rPr>
        <w:t>à</w:t>
      </w:r>
      <w:r>
        <w:rPr>
          <w:spacing w:val="40"/>
          <w:w w:val="110"/>
        </w:rPr>
        <w:t> </w:t>
      </w:r>
      <w:r>
        <w:rPr>
          <w:w w:val="110"/>
        </w:rPr>
        <w:t>apreciação</w:t>
      </w:r>
      <w:r>
        <w:rPr>
          <w:spacing w:val="40"/>
          <w:w w:val="110"/>
        </w:rPr>
        <w:t> </w:t>
      </w:r>
      <w:r>
        <w:rPr>
          <w:w w:val="110"/>
        </w:rPr>
        <w:t>da</w:t>
      </w:r>
      <w:r>
        <w:rPr>
          <w:spacing w:val="40"/>
          <w:w w:val="110"/>
        </w:rPr>
        <w:t> </w:t>
      </w:r>
      <w:r>
        <w:rPr>
          <w:w w:val="110"/>
        </w:rPr>
        <w:t>comissão.</w:t>
      </w:r>
      <w:r>
        <w:rPr>
          <w:spacing w:val="40"/>
          <w:w w:val="110"/>
        </w:rPr>
        <w:t> </w:t>
      </w:r>
      <w:r>
        <w:rPr>
          <w:w w:val="110"/>
        </w:rPr>
        <w:t>Após</w:t>
      </w:r>
      <w:r>
        <w:rPr>
          <w:spacing w:val="40"/>
          <w:w w:val="110"/>
        </w:rPr>
        <w:t> </w:t>
      </w:r>
      <w:r>
        <w:rPr>
          <w:w w:val="110"/>
        </w:rPr>
        <w:t>a</w:t>
      </w:r>
      <w:r>
        <w:rPr>
          <w:spacing w:val="40"/>
          <w:w w:val="110"/>
        </w:rPr>
        <w:t> </w:t>
      </w:r>
      <w:r>
        <w:rPr>
          <w:w w:val="110"/>
        </w:rPr>
        <w:t>análise pelos</w:t>
      </w:r>
      <w:r>
        <w:rPr>
          <w:w w:val="110"/>
        </w:rPr>
        <w:t> conselheiros,</w:t>
      </w:r>
      <w:r>
        <w:rPr>
          <w:w w:val="110"/>
        </w:rPr>
        <w:t> os</w:t>
      </w:r>
      <w:r>
        <w:rPr>
          <w:w w:val="110"/>
        </w:rPr>
        <w:t> representantes</w:t>
      </w:r>
      <w:r>
        <w:rPr>
          <w:w w:val="110"/>
        </w:rPr>
        <w:t> do</w:t>
      </w:r>
      <w:r>
        <w:rPr>
          <w:w w:val="110"/>
        </w:rPr>
        <w:t> poder</w:t>
      </w:r>
      <w:r>
        <w:rPr>
          <w:w w:val="110"/>
        </w:rPr>
        <w:t> público</w:t>
      </w:r>
      <w:r>
        <w:rPr>
          <w:w w:val="110"/>
        </w:rPr>
        <w:t> e</w:t>
      </w:r>
      <w:r>
        <w:rPr>
          <w:w w:val="110"/>
        </w:rPr>
        <w:t> da</w:t>
      </w:r>
      <w:r>
        <w:rPr>
          <w:w w:val="110"/>
        </w:rPr>
        <w:t> sociedade</w:t>
      </w:r>
      <w:r>
        <w:rPr>
          <w:w w:val="110"/>
        </w:rPr>
        <w:t> civil deliberaram,</w:t>
      </w:r>
      <w:r>
        <w:rPr>
          <w:w w:val="110"/>
        </w:rPr>
        <w:t> por</w:t>
      </w:r>
      <w:r>
        <w:rPr>
          <w:w w:val="110"/>
        </w:rPr>
        <w:t> unanimidade,</w:t>
      </w:r>
      <w:r>
        <w:rPr>
          <w:w w:val="110"/>
        </w:rPr>
        <w:t> pela</w:t>
      </w:r>
      <w:r>
        <w:rPr>
          <w:w w:val="110"/>
        </w:rPr>
        <w:t> sua</w:t>
      </w:r>
      <w:r>
        <w:rPr>
          <w:w w:val="110"/>
        </w:rPr>
        <w:t> aprovação</w:t>
      </w:r>
      <w:r>
        <w:rPr>
          <w:w w:val="110"/>
        </w:rPr>
        <w:t> sem</w:t>
      </w:r>
      <w:r>
        <w:rPr>
          <w:w w:val="110"/>
        </w:rPr>
        <w:t> quaisquer</w:t>
      </w:r>
      <w:r>
        <w:rPr>
          <w:w w:val="110"/>
        </w:rPr>
        <w:t> ressalvas</w:t>
      </w:r>
      <w:r>
        <w:rPr>
          <w:w w:val="110"/>
        </w:rPr>
        <w:t> ou </w:t>
      </w:r>
      <w:r>
        <w:rPr>
          <w:spacing w:val="-2"/>
          <w:w w:val="110"/>
        </w:rPr>
        <w:t>alterações.</w:t>
      </w:r>
    </w:p>
    <w:p>
      <w:pPr>
        <w:pStyle w:val="BodyText"/>
        <w:spacing w:before="254"/>
      </w:pPr>
    </w:p>
    <w:p>
      <w:pPr>
        <w:pStyle w:val="Heading2"/>
      </w:pPr>
      <w:r>
        <w:rPr>
          <w:w w:val="120"/>
        </w:rPr>
        <w:t>Balanço</w:t>
      </w:r>
      <w:r>
        <w:rPr>
          <w:spacing w:val="6"/>
          <w:w w:val="120"/>
        </w:rPr>
        <w:t> </w:t>
      </w:r>
      <w:r>
        <w:rPr>
          <w:w w:val="120"/>
        </w:rPr>
        <w:t>situacional</w:t>
      </w:r>
      <w:r>
        <w:rPr>
          <w:spacing w:val="6"/>
          <w:w w:val="120"/>
        </w:rPr>
        <w:t> </w:t>
      </w:r>
      <w:r>
        <w:rPr>
          <w:w w:val="120"/>
        </w:rPr>
        <w:t>das</w:t>
      </w:r>
      <w:r>
        <w:rPr>
          <w:spacing w:val="7"/>
          <w:w w:val="120"/>
        </w:rPr>
        <w:t> </w:t>
      </w:r>
      <w:r>
        <w:rPr>
          <w:w w:val="120"/>
        </w:rPr>
        <w:t>inscrições</w:t>
      </w:r>
      <w:r>
        <w:rPr>
          <w:spacing w:val="6"/>
          <w:w w:val="120"/>
        </w:rPr>
        <w:t> </w:t>
      </w:r>
      <w:r>
        <w:rPr>
          <w:w w:val="120"/>
        </w:rPr>
        <w:t>de</w:t>
      </w:r>
      <w:r>
        <w:rPr>
          <w:spacing w:val="7"/>
          <w:w w:val="120"/>
        </w:rPr>
        <w:t> </w:t>
      </w:r>
      <w:r>
        <w:rPr>
          <w:w w:val="120"/>
        </w:rPr>
        <w:t>votantes</w:t>
      </w:r>
      <w:r>
        <w:rPr>
          <w:spacing w:val="6"/>
          <w:w w:val="120"/>
        </w:rPr>
        <w:t> </w:t>
      </w:r>
      <w:r>
        <w:rPr>
          <w:w w:val="120"/>
        </w:rPr>
        <w:t>e</w:t>
      </w:r>
      <w:r>
        <w:rPr>
          <w:spacing w:val="7"/>
          <w:w w:val="120"/>
        </w:rPr>
        <w:t> </w:t>
      </w:r>
      <w:r>
        <w:rPr>
          <w:spacing w:val="-2"/>
          <w:w w:val="120"/>
        </w:rPr>
        <w:t>candidatos</w:t>
      </w:r>
    </w:p>
    <w:p>
      <w:pPr>
        <w:pStyle w:val="BodyText"/>
        <w:spacing w:before="129"/>
        <w:ind w:left="244"/>
        <w:jc w:val="both"/>
      </w:pPr>
      <w:r>
        <w:rPr>
          <w:w w:val="110"/>
        </w:rPr>
        <w:t>Rebeca</w:t>
      </w:r>
      <w:r>
        <w:rPr>
          <w:spacing w:val="7"/>
          <w:w w:val="110"/>
        </w:rPr>
        <w:t> </w:t>
      </w:r>
      <w:r>
        <w:rPr>
          <w:w w:val="110"/>
        </w:rPr>
        <w:t>realizou</w:t>
      </w:r>
      <w:r>
        <w:rPr>
          <w:spacing w:val="8"/>
          <w:w w:val="110"/>
        </w:rPr>
        <w:t> </w:t>
      </w:r>
      <w:r>
        <w:rPr>
          <w:w w:val="110"/>
        </w:rPr>
        <w:t>a</w:t>
      </w:r>
      <w:r>
        <w:rPr>
          <w:spacing w:val="8"/>
          <w:w w:val="110"/>
        </w:rPr>
        <w:t> </w:t>
      </w:r>
      <w:r>
        <w:rPr>
          <w:w w:val="110"/>
        </w:rPr>
        <w:t>apresentação</w:t>
      </w:r>
      <w:r>
        <w:rPr>
          <w:spacing w:val="8"/>
          <w:w w:val="110"/>
        </w:rPr>
        <w:t> </w:t>
      </w:r>
      <w:r>
        <w:rPr>
          <w:w w:val="110"/>
        </w:rPr>
        <w:t>do</w:t>
      </w:r>
      <w:r>
        <w:rPr>
          <w:spacing w:val="9"/>
          <w:w w:val="110"/>
        </w:rPr>
        <w:t> </w:t>
      </w:r>
      <w:r>
        <w:rPr>
          <w:w w:val="110"/>
        </w:rPr>
        <w:t>balanço</w:t>
      </w:r>
      <w:r>
        <w:rPr>
          <w:spacing w:val="8"/>
          <w:w w:val="110"/>
        </w:rPr>
        <w:t> </w:t>
      </w:r>
      <w:r>
        <w:rPr>
          <w:w w:val="110"/>
        </w:rPr>
        <w:t>parcial</w:t>
      </w:r>
      <w:r>
        <w:rPr>
          <w:spacing w:val="8"/>
          <w:w w:val="110"/>
        </w:rPr>
        <w:t> </w:t>
      </w:r>
      <w:r>
        <w:rPr>
          <w:w w:val="110"/>
        </w:rPr>
        <w:t>das</w:t>
      </w:r>
      <w:r>
        <w:rPr>
          <w:spacing w:val="8"/>
          <w:w w:val="110"/>
        </w:rPr>
        <w:t> </w:t>
      </w:r>
      <w:r>
        <w:rPr>
          <w:w w:val="110"/>
        </w:rPr>
        <w:t>inscrições.</w:t>
      </w:r>
      <w:r>
        <w:rPr>
          <w:spacing w:val="8"/>
          <w:w w:val="110"/>
        </w:rPr>
        <w:t> </w:t>
      </w:r>
      <w:r>
        <w:rPr>
          <w:w w:val="110"/>
        </w:rPr>
        <w:t>Informou-se</w:t>
      </w:r>
      <w:r>
        <w:rPr>
          <w:spacing w:val="9"/>
          <w:w w:val="110"/>
        </w:rPr>
        <w:t> </w:t>
      </w:r>
      <w:r>
        <w:rPr>
          <w:w w:val="110"/>
        </w:rPr>
        <w:t>que</w:t>
      </w:r>
      <w:r>
        <w:rPr>
          <w:spacing w:val="9"/>
          <w:w w:val="110"/>
        </w:rPr>
        <w:t> </w:t>
      </w:r>
      <w:r>
        <w:rPr>
          <w:spacing w:val="-10"/>
          <w:w w:val="110"/>
        </w:rPr>
        <w:t>o</w:t>
      </w:r>
    </w:p>
    <w:p>
      <w:pPr>
        <w:pStyle w:val="BodyText"/>
        <w:spacing w:after="0"/>
        <w:jc w:val="both"/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pStyle w:val="BodyText"/>
        <w:spacing w:line="247" w:lineRule="auto" w:before="72"/>
        <w:ind w:left="244" w:right="241"/>
        <w:jc w:val="both"/>
      </w:pPr>
      <w:r>
        <w:rPr>
          <w:w w:val="110"/>
        </w:rPr>
        <w:t>número</w:t>
      </w:r>
      <w:r>
        <w:rPr>
          <w:w w:val="110"/>
        </w:rPr>
        <w:t> de</w:t>
      </w:r>
      <w:r>
        <w:rPr>
          <w:w w:val="110"/>
        </w:rPr>
        <w:t> eleitores/votantes</w:t>
      </w:r>
      <w:r>
        <w:rPr>
          <w:w w:val="110"/>
        </w:rPr>
        <w:t> cadastrados</w:t>
      </w:r>
      <w:r>
        <w:rPr>
          <w:w w:val="110"/>
        </w:rPr>
        <w:t> permaneceu</w:t>
      </w:r>
      <w:r>
        <w:rPr>
          <w:w w:val="110"/>
        </w:rPr>
        <w:t> inalterado</w:t>
      </w:r>
      <w:r>
        <w:rPr>
          <w:w w:val="110"/>
        </w:rPr>
        <w:t> em</w:t>
      </w:r>
      <w:r>
        <w:rPr>
          <w:w w:val="110"/>
        </w:rPr>
        <w:t> relação</w:t>
      </w:r>
      <w:r>
        <w:rPr>
          <w:w w:val="110"/>
        </w:rPr>
        <w:t> à reunião</w:t>
      </w:r>
      <w:r>
        <w:rPr>
          <w:spacing w:val="40"/>
          <w:w w:val="110"/>
        </w:rPr>
        <w:t> </w:t>
      </w:r>
      <w:r>
        <w:rPr>
          <w:w w:val="110"/>
        </w:rPr>
        <w:t>anterior.</w:t>
      </w:r>
      <w:r>
        <w:rPr>
          <w:spacing w:val="40"/>
          <w:w w:val="110"/>
        </w:rPr>
        <w:t> </w:t>
      </w:r>
      <w:r>
        <w:rPr>
          <w:w w:val="110"/>
        </w:rPr>
        <w:t>No</w:t>
      </w:r>
      <w:r>
        <w:rPr>
          <w:spacing w:val="40"/>
          <w:w w:val="110"/>
        </w:rPr>
        <w:t> </w:t>
      </w:r>
      <w:r>
        <w:rPr>
          <w:w w:val="110"/>
        </w:rPr>
        <w:t>que</w:t>
      </w:r>
      <w:r>
        <w:rPr>
          <w:spacing w:val="40"/>
          <w:w w:val="110"/>
        </w:rPr>
        <w:t> </w:t>
      </w:r>
      <w:r>
        <w:rPr>
          <w:w w:val="110"/>
        </w:rPr>
        <w:t>se</w:t>
      </w:r>
      <w:r>
        <w:rPr>
          <w:spacing w:val="40"/>
          <w:w w:val="110"/>
        </w:rPr>
        <w:t> </w:t>
      </w:r>
      <w:r>
        <w:rPr>
          <w:w w:val="110"/>
        </w:rPr>
        <w:t>refere</w:t>
      </w:r>
      <w:r>
        <w:rPr>
          <w:spacing w:val="40"/>
          <w:w w:val="110"/>
        </w:rPr>
        <w:t> </w:t>
      </w:r>
      <w:r>
        <w:rPr>
          <w:w w:val="110"/>
        </w:rPr>
        <w:t>ao</w:t>
      </w:r>
      <w:r>
        <w:rPr>
          <w:spacing w:val="40"/>
          <w:w w:val="110"/>
        </w:rPr>
        <w:t> </w:t>
      </w:r>
      <w:r>
        <w:rPr>
          <w:w w:val="110"/>
        </w:rPr>
        <w:t>problema</w:t>
      </w:r>
      <w:r>
        <w:rPr>
          <w:spacing w:val="40"/>
          <w:w w:val="110"/>
        </w:rPr>
        <w:t> </w:t>
      </w:r>
      <w:r>
        <w:rPr>
          <w:w w:val="110"/>
        </w:rPr>
        <w:t>levantado</w:t>
      </w:r>
      <w:r>
        <w:rPr>
          <w:spacing w:val="40"/>
          <w:w w:val="110"/>
        </w:rPr>
        <w:t> </w:t>
      </w:r>
      <w:r>
        <w:rPr>
          <w:w w:val="110"/>
        </w:rPr>
        <w:t>na</w:t>
      </w:r>
      <w:r>
        <w:rPr>
          <w:spacing w:val="40"/>
          <w:w w:val="110"/>
        </w:rPr>
        <w:t> </w:t>
      </w:r>
      <w:r>
        <w:rPr>
          <w:w w:val="110"/>
        </w:rPr>
        <w:t>sessão</w:t>
      </w:r>
      <w:r>
        <w:rPr>
          <w:spacing w:val="40"/>
          <w:w w:val="110"/>
        </w:rPr>
        <w:t> </w:t>
      </w:r>
      <w:r>
        <w:rPr>
          <w:w w:val="110"/>
        </w:rPr>
        <w:t>anterior, relativo</w:t>
      </w:r>
      <w:r>
        <w:rPr>
          <w:w w:val="110"/>
        </w:rPr>
        <w:t> à</w:t>
      </w:r>
      <w:r>
        <w:rPr>
          <w:w w:val="110"/>
        </w:rPr>
        <w:t> ausência</w:t>
      </w:r>
      <w:r>
        <w:rPr>
          <w:w w:val="110"/>
        </w:rPr>
        <w:t> de</w:t>
      </w:r>
      <w:r>
        <w:rPr>
          <w:w w:val="110"/>
        </w:rPr>
        <w:t> dados</w:t>
      </w:r>
      <w:r>
        <w:rPr>
          <w:w w:val="110"/>
        </w:rPr>
        <w:t> de</w:t>
      </w:r>
      <w:r>
        <w:rPr>
          <w:w w:val="110"/>
        </w:rPr>
        <w:t> e-mail</w:t>
      </w:r>
      <w:r>
        <w:rPr>
          <w:w w:val="110"/>
        </w:rPr>
        <w:t> e</w:t>
      </w:r>
      <w:r>
        <w:rPr>
          <w:w w:val="110"/>
        </w:rPr>
        <w:t> telefone</w:t>
      </w:r>
      <w:r>
        <w:rPr>
          <w:w w:val="110"/>
        </w:rPr>
        <w:t> nos</w:t>
      </w:r>
      <w:r>
        <w:rPr>
          <w:w w:val="110"/>
        </w:rPr>
        <w:t> primeiros</w:t>
      </w:r>
      <w:r>
        <w:rPr>
          <w:w w:val="110"/>
        </w:rPr>
        <w:t> formulários preenchidos, informou-se que os inscritos anteriormente aos ajustes mais recentes, que</w:t>
      </w:r>
      <w:r>
        <w:rPr>
          <w:w w:val="110"/>
        </w:rPr>
        <w:t> passaram</w:t>
      </w:r>
      <w:r>
        <w:rPr>
          <w:w w:val="110"/>
        </w:rPr>
        <w:t> a</w:t>
      </w:r>
      <w:r>
        <w:rPr>
          <w:w w:val="110"/>
        </w:rPr>
        <w:t> contemplar</w:t>
      </w:r>
      <w:r>
        <w:rPr>
          <w:w w:val="110"/>
        </w:rPr>
        <w:t> campos</w:t>
      </w:r>
      <w:r>
        <w:rPr>
          <w:w w:val="110"/>
        </w:rPr>
        <w:t> específicos</w:t>
      </w:r>
      <w:r>
        <w:rPr>
          <w:w w:val="110"/>
        </w:rPr>
        <w:t> para</w:t>
      </w:r>
      <w:r>
        <w:rPr>
          <w:w w:val="110"/>
        </w:rPr>
        <w:t> telefone</w:t>
      </w:r>
      <w:r>
        <w:rPr>
          <w:w w:val="110"/>
        </w:rPr>
        <w:t> e</w:t>
      </w:r>
      <w:r>
        <w:rPr>
          <w:w w:val="110"/>
        </w:rPr>
        <w:t> e-mail,</w:t>
      </w:r>
      <w:r>
        <w:rPr>
          <w:w w:val="110"/>
        </w:rPr>
        <w:t> serão orientados a encaminhar as informações pendentes, a fim de validar definitivamente suas inscrições.</w:t>
      </w:r>
    </w:p>
    <w:p>
      <w:pPr>
        <w:pStyle w:val="BodyText"/>
        <w:spacing w:line="247" w:lineRule="auto" w:before="128"/>
        <w:ind w:left="244" w:right="242"/>
        <w:jc w:val="both"/>
      </w:pPr>
      <w:r>
        <w:rPr>
          <w:w w:val="110"/>
        </w:rPr>
        <w:t>Em relação às candidaturas, foi apresentado o número atualizado de candidaturas, bem</w:t>
      </w:r>
      <w:r>
        <w:rPr>
          <w:spacing w:val="21"/>
          <w:w w:val="110"/>
        </w:rPr>
        <w:t> </w:t>
      </w:r>
      <w:r>
        <w:rPr>
          <w:w w:val="110"/>
        </w:rPr>
        <w:t>como</w:t>
      </w:r>
      <w:r>
        <w:rPr>
          <w:spacing w:val="21"/>
          <w:w w:val="110"/>
        </w:rPr>
        <w:t> </w:t>
      </w:r>
      <w:r>
        <w:rPr>
          <w:w w:val="110"/>
        </w:rPr>
        <w:t>a</w:t>
      </w:r>
      <w:r>
        <w:rPr>
          <w:spacing w:val="21"/>
          <w:w w:val="110"/>
        </w:rPr>
        <w:t> </w:t>
      </w:r>
      <w:r>
        <w:rPr>
          <w:w w:val="110"/>
        </w:rPr>
        <w:t>situação</w:t>
      </w:r>
      <w:r>
        <w:rPr>
          <w:spacing w:val="21"/>
          <w:w w:val="110"/>
        </w:rPr>
        <w:t> </w:t>
      </w:r>
      <w:r>
        <w:rPr>
          <w:w w:val="110"/>
        </w:rPr>
        <w:t>de</w:t>
      </w:r>
      <w:r>
        <w:rPr>
          <w:spacing w:val="21"/>
          <w:w w:val="110"/>
        </w:rPr>
        <w:t> </w:t>
      </w:r>
      <w:r>
        <w:rPr>
          <w:w w:val="110"/>
        </w:rPr>
        <w:t>cada</w:t>
      </w:r>
      <w:r>
        <w:rPr>
          <w:spacing w:val="21"/>
          <w:w w:val="110"/>
        </w:rPr>
        <w:t> </w:t>
      </w:r>
      <w:r>
        <w:rPr>
          <w:w w:val="110"/>
        </w:rPr>
        <w:t>uma</w:t>
      </w:r>
      <w:r>
        <w:rPr>
          <w:spacing w:val="21"/>
          <w:w w:val="110"/>
        </w:rPr>
        <w:t> </w:t>
      </w:r>
      <w:r>
        <w:rPr>
          <w:w w:val="110"/>
        </w:rPr>
        <w:t>delas</w:t>
      </w:r>
      <w:r>
        <w:rPr>
          <w:spacing w:val="21"/>
          <w:w w:val="110"/>
        </w:rPr>
        <w:t> </w:t>
      </w:r>
      <w:r>
        <w:rPr>
          <w:w w:val="110"/>
        </w:rPr>
        <w:t>no</w:t>
      </w:r>
      <w:r>
        <w:rPr>
          <w:spacing w:val="21"/>
          <w:w w:val="110"/>
        </w:rPr>
        <w:t> </w:t>
      </w:r>
      <w:r>
        <w:rPr>
          <w:w w:val="110"/>
        </w:rPr>
        <w:t>âmbito</w:t>
      </w:r>
      <w:r>
        <w:rPr>
          <w:spacing w:val="21"/>
          <w:w w:val="110"/>
        </w:rPr>
        <w:t> </w:t>
      </w:r>
      <w:r>
        <w:rPr>
          <w:w w:val="110"/>
        </w:rPr>
        <w:t>do</w:t>
      </w:r>
      <w:r>
        <w:rPr>
          <w:spacing w:val="21"/>
          <w:w w:val="110"/>
        </w:rPr>
        <w:t> </w:t>
      </w:r>
      <w:r>
        <w:rPr>
          <w:w w:val="110"/>
        </w:rPr>
        <w:t>edital</w:t>
      </w:r>
      <w:r>
        <w:rPr>
          <w:spacing w:val="21"/>
          <w:w w:val="110"/>
        </w:rPr>
        <w:t> </w:t>
      </w:r>
      <w:r>
        <w:rPr>
          <w:w w:val="110"/>
        </w:rPr>
        <w:t>municipal.</w:t>
      </w:r>
      <w:r>
        <w:rPr>
          <w:spacing w:val="21"/>
          <w:w w:val="110"/>
        </w:rPr>
        <w:t> </w:t>
      </w:r>
      <w:r>
        <w:rPr>
          <w:w w:val="110"/>
        </w:rPr>
        <w:t>Esclareceu-se</w:t>
      </w:r>
      <w:r>
        <w:rPr>
          <w:w w:val="110"/>
        </w:rPr>
        <w:t> que,</w:t>
      </w:r>
      <w:r>
        <w:rPr>
          <w:w w:val="110"/>
        </w:rPr>
        <w:t> após</w:t>
      </w:r>
      <w:r>
        <w:rPr>
          <w:w w:val="110"/>
        </w:rPr>
        <w:t> consultas</w:t>
      </w:r>
      <w:r>
        <w:rPr>
          <w:w w:val="110"/>
        </w:rPr>
        <w:t> técnicas</w:t>
      </w:r>
      <w:r>
        <w:rPr>
          <w:w w:val="110"/>
        </w:rPr>
        <w:t> e</w:t>
      </w:r>
      <w:r>
        <w:rPr>
          <w:w w:val="110"/>
        </w:rPr>
        <w:t> jurídicas</w:t>
      </w:r>
      <w:r>
        <w:rPr>
          <w:w w:val="110"/>
        </w:rPr>
        <w:t> realizadas</w:t>
      </w:r>
      <w:r>
        <w:rPr>
          <w:w w:val="110"/>
        </w:rPr>
        <w:t> junto</w:t>
      </w:r>
      <w:r>
        <w:rPr>
          <w:w w:val="110"/>
        </w:rPr>
        <w:t> ao</w:t>
      </w:r>
      <w:r>
        <w:rPr>
          <w:w w:val="110"/>
        </w:rPr>
        <w:t> Departamento</w:t>
      </w:r>
      <w:r>
        <w:rPr>
          <w:w w:val="110"/>
        </w:rPr>
        <w:t> de Participação</w:t>
      </w:r>
      <w:r>
        <w:rPr>
          <w:w w:val="110"/>
        </w:rPr>
        <w:t> Social</w:t>
      </w:r>
      <w:r>
        <w:rPr>
          <w:w w:val="110"/>
        </w:rPr>
        <w:t> (DPS),</w:t>
      </w:r>
      <w:r>
        <w:rPr>
          <w:w w:val="110"/>
        </w:rPr>
        <w:t> foi</w:t>
      </w:r>
      <w:r>
        <w:rPr>
          <w:w w:val="110"/>
        </w:rPr>
        <w:t> ratificada</w:t>
      </w:r>
      <w:r>
        <w:rPr>
          <w:w w:val="110"/>
        </w:rPr>
        <w:t> a</w:t>
      </w:r>
      <w:r>
        <w:rPr>
          <w:w w:val="110"/>
        </w:rPr>
        <w:t> inelegibilidade</w:t>
      </w:r>
      <w:r>
        <w:rPr>
          <w:w w:val="110"/>
        </w:rPr>
        <w:t> dos</w:t>
      </w:r>
      <w:r>
        <w:rPr>
          <w:w w:val="110"/>
        </w:rPr>
        <w:t> suplentes</w:t>
      </w:r>
      <w:r>
        <w:rPr>
          <w:w w:val="110"/>
        </w:rPr>
        <w:t> da</w:t>
      </w:r>
      <w:r>
        <w:rPr>
          <w:w w:val="110"/>
        </w:rPr>
        <w:t> gestão vigente para a reeleição no pleito atual. Informou-se, ainda, que essas informações serão</w:t>
      </w:r>
      <w:r>
        <w:rPr>
          <w:w w:val="110"/>
        </w:rPr>
        <w:t> consolidadas</w:t>
      </w:r>
      <w:r>
        <w:rPr>
          <w:w w:val="110"/>
        </w:rPr>
        <w:t> em</w:t>
      </w:r>
      <w:r>
        <w:rPr>
          <w:w w:val="110"/>
        </w:rPr>
        <w:t> uma</w:t>
      </w:r>
      <w:r>
        <w:rPr>
          <w:w w:val="110"/>
        </w:rPr>
        <w:t> planilha</w:t>
      </w:r>
      <w:r>
        <w:rPr>
          <w:w w:val="110"/>
        </w:rPr>
        <w:t> técnica</w:t>
      </w:r>
      <w:r>
        <w:rPr>
          <w:w w:val="110"/>
        </w:rPr>
        <w:t> detalhada,</w:t>
      </w:r>
      <w:r>
        <w:rPr>
          <w:w w:val="110"/>
        </w:rPr>
        <w:t> contendo</w:t>
      </w:r>
      <w:r>
        <w:rPr>
          <w:w w:val="110"/>
        </w:rPr>
        <w:t> as</w:t>
      </w:r>
      <w:r>
        <w:rPr>
          <w:w w:val="110"/>
        </w:rPr>
        <w:t> respectivas justificativas</w:t>
      </w:r>
      <w:r>
        <w:rPr>
          <w:w w:val="110"/>
        </w:rPr>
        <w:t> para</w:t>
      </w:r>
      <w:r>
        <w:rPr>
          <w:w w:val="110"/>
        </w:rPr>
        <w:t> o</w:t>
      </w:r>
      <w:r>
        <w:rPr>
          <w:w w:val="110"/>
        </w:rPr>
        <w:t> deferimento</w:t>
      </w:r>
      <w:r>
        <w:rPr>
          <w:w w:val="110"/>
        </w:rPr>
        <w:t> ou</w:t>
      </w:r>
      <w:r>
        <w:rPr>
          <w:w w:val="110"/>
        </w:rPr>
        <w:t> indeferimento</w:t>
      </w:r>
      <w:r>
        <w:rPr>
          <w:w w:val="110"/>
        </w:rPr>
        <w:t> das</w:t>
      </w:r>
      <w:r>
        <w:rPr>
          <w:w w:val="110"/>
        </w:rPr>
        <w:t> candidaturas,</w:t>
      </w:r>
      <w:r>
        <w:rPr>
          <w:w w:val="110"/>
        </w:rPr>
        <w:t> a</w:t>
      </w:r>
      <w:r>
        <w:rPr>
          <w:w w:val="110"/>
        </w:rPr>
        <w:t> ser apresentada formalmente na próxima reunião.</w:t>
      </w:r>
    </w:p>
    <w:p>
      <w:pPr>
        <w:pStyle w:val="BodyText"/>
        <w:spacing w:before="257"/>
      </w:pPr>
    </w:p>
    <w:p>
      <w:pPr>
        <w:pStyle w:val="Heading2"/>
        <w:spacing w:line="247" w:lineRule="auto" w:before="1"/>
        <w:ind w:right="252"/>
      </w:pPr>
      <w:r>
        <w:rPr>
          <w:w w:val="120"/>
        </w:rPr>
        <w:t>Dificuldades</w:t>
      </w:r>
      <w:r>
        <w:rPr>
          <w:spacing w:val="40"/>
          <w:w w:val="120"/>
        </w:rPr>
        <w:t> </w:t>
      </w:r>
      <w:r>
        <w:rPr>
          <w:w w:val="120"/>
        </w:rPr>
        <w:t>técnicas</w:t>
      </w:r>
      <w:r>
        <w:rPr>
          <w:spacing w:val="40"/>
          <w:w w:val="120"/>
        </w:rPr>
        <w:t> </w:t>
      </w:r>
      <w:r>
        <w:rPr>
          <w:w w:val="120"/>
        </w:rPr>
        <w:t>no</w:t>
      </w:r>
      <w:r>
        <w:rPr>
          <w:spacing w:val="40"/>
          <w:w w:val="120"/>
        </w:rPr>
        <w:t> </w:t>
      </w:r>
      <w:r>
        <w:rPr>
          <w:w w:val="120"/>
        </w:rPr>
        <w:t>formulário</w:t>
      </w:r>
      <w:r>
        <w:rPr>
          <w:spacing w:val="40"/>
          <w:w w:val="120"/>
        </w:rPr>
        <w:t> </w:t>
      </w:r>
      <w:r>
        <w:rPr>
          <w:w w:val="120"/>
        </w:rPr>
        <w:t>de</w:t>
      </w:r>
      <w:r>
        <w:rPr>
          <w:spacing w:val="40"/>
          <w:w w:val="120"/>
        </w:rPr>
        <w:t> </w:t>
      </w:r>
      <w:r>
        <w:rPr>
          <w:w w:val="120"/>
        </w:rPr>
        <w:t>inscrição</w:t>
      </w:r>
      <w:r>
        <w:rPr>
          <w:spacing w:val="40"/>
          <w:w w:val="120"/>
        </w:rPr>
        <w:t> </w:t>
      </w:r>
      <w:r>
        <w:rPr>
          <w:w w:val="120"/>
        </w:rPr>
        <w:t>e</w:t>
      </w:r>
      <w:r>
        <w:rPr>
          <w:spacing w:val="40"/>
          <w:w w:val="120"/>
        </w:rPr>
        <w:t> </w:t>
      </w:r>
      <w:r>
        <w:rPr>
          <w:w w:val="120"/>
        </w:rPr>
        <w:t>estratégias</w:t>
      </w:r>
      <w:r>
        <w:rPr>
          <w:spacing w:val="40"/>
          <w:w w:val="120"/>
        </w:rPr>
        <w:t> </w:t>
      </w:r>
      <w:r>
        <w:rPr>
          <w:w w:val="120"/>
        </w:rPr>
        <w:t>de </w:t>
      </w:r>
      <w:r>
        <w:rPr>
          <w:spacing w:val="-2"/>
          <w:w w:val="120"/>
        </w:rPr>
        <w:t>divulgação</w:t>
      </w:r>
    </w:p>
    <w:p>
      <w:pPr>
        <w:pStyle w:val="BodyText"/>
        <w:spacing w:line="247" w:lineRule="auto" w:before="122"/>
        <w:ind w:left="244" w:right="242"/>
        <w:jc w:val="both"/>
      </w:pPr>
      <w:r>
        <w:rPr>
          <w:w w:val="110"/>
        </w:rPr>
        <w:t>A comissão debateu com preocupação a baixa adesão de inscritos até o momento, especialmente de eleitores. O conselheiro Ideraldo Luiz reportou uma instabilidade técnica recorrente no formulário eletrônico de inscrição. Segundo relatado, ao tentar anexar</w:t>
      </w:r>
      <w:r>
        <w:rPr>
          <w:w w:val="110"/>
        </w:rPr>
        <w:t> arquivos</w:t>
      </w:r>
      <w:r>
        <w:rPr>
          <w:w w:val="110"/>
        </w:rPr>
        <w:t> digitais</w:t>
      </w:r>
      <w:r>
        <w:rPr>
          <w:w w:val="110"/>
        </w:rPr>
        <w:t> legíveis</w:t>
      </w:r>
      <w:r>
        <w:rPr>
          <w:w w:val="110"/>
        </w:rPr>
        <w:t> referentes</w:t>
      </w:r>
      <w:r>
        <w:rPr>
          <w:w w:val="110"/>
        </w:rPr>
        <w:t> ao</w:t>
      </w:r>
      <w:r>
        <w:rPr>
          <w:w w:val="110"/>
        </w:rPr>
        <w:t> documento</w:t>
      </w:r>
      <w:r>
        <w:rPr>
          <w:w w:val="110"/>
        </w:rPr>
        <w:t> de</w:t>
      </w:r>
      <w:r>
        <w:rPr>
          <w:w w:val="110"/>
        </w:rPr>
        <w:t> identidade</w:t>
      </w:r>
      <w:r>
        <w:rPr>
          <w:w w:val="110"/>
        </w:rPr>
        <w:t> e</w:t>
      </w:r>
      <w:r>
        <w:rPr>
          <w:w w:val="110"/>
        </w:rPr>
        <w:t> ao comprovante de residência, o sistema entra em carregamento contínuo e impede a conclusão</w:t>
      </w:r>
      <w:r>
        <w:rPr>
          <w:spacing w:val="40"/>
          <w:w w:val="110"/>
        </w:rPr>
        <w:t> </w:t>
      </w:r>
      <w:r>
        <w:rPr>
          <w:w w:val="110"/>
        </w:rPr>
        <w:t>do</w:t>
      </w:r>
      <w:r>
        <w:rPr>
          <w:spacing w:val="40"/>
          <w:w w:val="110"/>
        </w:rPr>
        <w:t> </w:t>
      </w:r>
      <w:r>
        <w:rPr>
          <w:w w:val="110"/>
        </w:rPr>
        <w:t>envio,</w:t>
      </w:r>
      <w:r>
        <w:rPr>
          <w:spacing w:val="40"/>
          <w:w w:val="110"/>
        </w:rPr>
        <w:t> </w:t>
      </w:r>
      <w:r>
        <w:rPr>
          <w:w w:val="110"/>
        </w:rPr>
        <w:t>exigindo</w:t>
      </w:r>
      <w:r>
        <w:rPr>
          <w:spacing w:val="40"/>
          <w:w w:val="110"/>
        </w:rPr>
        <w:t> </w:t>
      </w:r>
      <w:r>
        <w:rPr>
          <w:w w:val="110"/>
        </w:rPr>
        <w:t>que</w:t>
      </w:r>
      <w:r>
        <w:rPr>
          <w:spacing w:val="40"/>
          <w:w w:val="110"/>
        </w:rPr>
        <w:t> </w:t>
      </w:r>
      <w:r>
        <w:rPr>
          <w:w w:val="110"/>
        </w:rPr>
        <w:t>o</w:t>
      </w:r>
      <w:r>
        <w:rPr>
          <w:spacing w:val="40"/>
          <w:w w:val="110"/>
        </w:rPr>
        <w:t> </w:t>
      </w:r>
      <w:r>
        <w:rPr>
          <w:w w:val="110"/>
        </w:rPr>
        <w:t>usuário</w:t>
      </w:r>
      <w:r>
        <w:rPr>
          <w:spacing w:val="40"/>
          <w:w w:val="110"/>
        </w:rPr>
        <w:t> </w:t>
      </w:r>
      <w:r>
        <w:rPr>
          <w:w w:val="110"/>
        </w:rPr>
        <w:t>reinsira</w:t>
      </w:r>
      <w:r>
        <w:rPr>
          <w:spacing w:val="40"/>
          <w:w w:val="110"/>
        </w:rPr>
        <w:t> </w:t>
      </w:r>
      <w:r>
        <w:rPr>
          <w:w w:val="110"/>
        </w:rPr>
        <w:t>todos</w:t>
      </w:r>
      <w:r>
        <w:rPr>
          <w:spacing w:val="40"/>
          <w:w w:val="110"/>
        </w:rPr>
        <w:t> </w:t>
      </w:r>
      <w:r>
        <w:rPr>
          <w:w w:val="110"/>
        </w:rPr>
        <w:t>os</w:t>
      </w:r>
      <w:r>
        <w:rPr>
          <w:spacing w:val="40"/>
          <w:w w:val="110"/>
        </w:rPr>
        <w:t> </w:t>
      </w:r>
      <w:r>
        <w:rPr>
          <w:w w:val="110"/>
        </w:rPr>
        <w:t>dados</w:t>
      </w:r>
      <w:r>
        <w:rPr>
          <w:spacing w:val="40"/>
          <w:w w:val="110"/>
        </w:rPr>
        <w:t> </w:t>
      </w:r>
      <w:r>
        <w:rPr>
          <w:w w:val="110"/>
        </w:rPr>
        <w:t>cadastrais</w:t>
      </w:r>
      <w:r>
        <w:rPr>
          <w:spacing w:val="40"/>
          <w:w w:val="110"/>
        </w:rPr>
        <w:t> </w:t>
      </w:r>
      <w:r>
        <w:rPr>
          <w:w w:val="110"/>
        </w:rPr>
        <w:t>em cada</w:t>
      </w:r>
      <w:r>
        <w:rPr>
          <w:w w:val="110"/>
        </w:rPr>
        <w:t> tentativa.</w:t>
      </w:r>
      <w:r>
        <w:rPr>
          <w:w w:val="110"/>
        </w:rPr>
        <w:t> Destacou-se</w:t>
      </w:r>
      <w:r>
        <w:rPr>
          <w:w w:val="110"/>
        </w:rPr>
        <w:t> que</w:t>
      </w:r>
      <w:r>
        <w:rPr>
          <w:w w:val="110"/>
        </w:rPr>
        <w:t> os</w:t>
      </w:r>
      <w:r>
        <w:rPr>
          <w:w w:val="110"/>
        </w:rPr>
        <w:t> arquivos</w:t>
      </w:r>
      <w:r>
        <w:rPr>
          <w:w w:val="110"/>
        </w:rPr>
        <w:t> utilizados</w:t>
      </w:r>
      <w:r>
        <w:rPr>
          <w:w w:val="110"/>
        </w:rPr>
        <w:t> possuíam</w:t>
      </w:r>
      <w:r>
        <w:rPr>
          <w:w w:val="110"/>
        </w:rPr>
        <w:t> tamanho</w:t>
      </w:r>
      <w:r>
        <w:rPr>
          <w:w w:val="110"/>
        </w:rPr>
        <w:t> de aproximadamente 680 KB, inferior ao limite de 1 MB, o que descarta um problema relacionado ao tamanho dos anexos. Rebeca orientou Ideraldo a realizar uma nova tentativa e, caso a falha persista, informe-a para que seja levado o problema para a equipe da SMDHC, responsável pelos formulários.</w:t>
      </w:r>
    </w:p>
    <w:p>
      <w:pPr>
        <w:pStyle w:val="BodyText"/>
        <w:spacing w:line="247" w:lineRule="auto" w:before="131"/>
        <w:ind w:left="244" w:right="242"/>
        <w:jc w:val="both"/>
      </w:pPr>
      <w:r>
        <w:rPr>
          <w:w w:val="110"/>
        </w:rPr>
        <w:t>Acerca da divulgação do processo eleitoral, a Presidente comprometeu-se a solicitar</w:t>
      </w:r>
      <w:r>
        <w:rPr>
          <w:spacing w:val="80"/>
          <w:w w:val="110"/>
        </w:rPr>
        <w:t> </w:t>
      </w:r>
      <w:r>
        <w:rPr>
          <w:w w:val="110"/>
        </w:rPr>
        <w:t>à</w:t>
      </w:r>
      <w:r>
        <w:rPr>
          <w:w w:val="110"/>
        </w:rPr>
        <w:t> equipe</w:t>
      </w:r>
      <w:r>
        <w:rPr>
          <w:w w:val="110"/>
        </w:rPr>
        <w:t> de</w:t>
      </w:r>
      <w:r>
        <w:rPr>
          <w:w w:val="110"/>
        </w:rPr>
        <w:t> comunicação</w:t>
      </w:r>
      <w:r>
        <w:rPr>
          <w:w w:val="110"/>
        </w:rPr>
        <w:t> da</w:t>
      </w:r>
      <w:r>
        <w:rPr>
          <w:w w:val="110"/>
        </w:rPr>
        <w:t> SMDHC</w:t>
      </w:r>
      <w:r>
        <w:rPr>
          <w:w w:val="110"/>
        </w:rPr>
        <w:t> uma</w:t>
      </w:r>
      <w:r>
        <w:rPr>
          <w:w w:val="110"/>
        </w:rPr>
        <w:t> nova</w:t>
      </w:r>
      <w:r>
        <w:rPr>
          <w:w w:val="110"/>
        </w:rPr>
        <w:t> publicação</w:t>
      </w:r>
      <w:r>
        <w:rPr>
          <w:w w:val="110"/>
        </w:rPr>
        <w:t> oficial</w:t>
      </w:r>
      <w:r>
        <w:rPr>
          <w:w w:val="110"/>
        </w:rPr>
        <w:t> e</w:t>
      </w:r>
      <w:r>
        <w:rPr>
          <w:w w:val="110"/>
        </w:rPr>
        <w:t> a</w:t>
      </w:r>
      <w:r>
        <w:rPr>
          <w:w w:val="110"/>
        </w:rPr>
        <w:t> repostagem frequente</w:t>
      </w:r>
      <w:r>
        <w:rPr>
          <w:w w:val="110"/>
        </w:rPr>
        <w:t> de</w:t>
      </w:r>
      <w:r>
        <w:rPr>
          <w:w w:val="110"/>
        </w:rPr>
        <w:t> conteúdos</w:t>
      </w:r>
      <w:r>
        <w:rPr>
          <w:w w:val="110"/>
        </w:rPr>
        <w:t> informativos</w:t>
      </w:r>
      <w:r>
        <w:rPr>
          <w:w w:val="110"/>
        </w:rPr>
        <w:t> no</w:t>
      </w:r>
      <w:r>
        <w:rPr>
          <w:w w:val="110"/>
        </w:rPr>
        <w:t> perfil</w:t>
      </w:r>
      <w:r>
        <w:rPr>
          <w:w w:val="110"/>
        </w:rPr>
        <w:t> do</w:t>
      </w:r>
      <w:r>
        <w:rPr>
          <w:w w:val="110"/>
        </w:rPr>
        <w:t> Instagram</w:t>
      </w:r>
      <w:r>
        <w:rPr>
          <w:w w:val="110"/>
        </w:rPr>
        <w:t> da</w:t>
      </w:r>
      <w:r>
        <w:rPr>
          <w:w w:val="110"/>
        </w:rPr>
        <w:t> secretaria.</w:t>
      </w:r>
      <w:r>
        <w:rPr>
          <w:w w:val="110"/>
        </w:rPr>
        <w:t> O conselheiro</w:t>
      </w:r>
      <w:r>
        <w:rPr>
          <w:spacing w:val="40"/>
          <w:w w:val="110"/>
        </w:rPr>
        <w:t> </w:t>
      </w:r>
      <w:r>
        <w:rPr>
          <w:w w:val="110"/>
        </w:rPr>
        <w:t>André</w:t>
      </w:r>
      <w:r>
        <w:rPr>
          <w:spacing w:val="40"/>
          <w:w w:val="110"/>
        </w:rPr>
        <w:t> </w:t>
      </w:r>
      <w:r>
        <w:rPr>
          <w:w w:val="110"/>
        </w:rPr>
        <w:t>Bafume</w:t>
      </w:r>
      <w:r>
        <w:rPr>
          <w:spacing w:val="40"/>
          <w:w w:val="110"/>
        </w:rPr>
        <w:t> </w:t>
      </w:r>
      <w:r>
        <w:rPr>
          <w:w w:val="110"/>
        </w:rPr>
        <w:t>ponderou</w:t>
      </w:r>
      <w:r>
        <w:rPr>
          <w:spacing w:val="40"/>
          <w:w w:val="110"/>
        </w:rPr>
        <w:t> </w:t>
      </w:r>
      <w:r>
        <w:rPr>
          <w:w w:val="110"/>
        </w:rPr>
        <w:t>que</w:t>
      </w:r>
      <w:r>
        <w:rPr>
          <w:spacing w:val="40"/>
          <w:w w:val="110"/>
        </w:rPr>
        <w:t> </w:t>
      </w:r>
      <w:r>
        <w:rPr>
          <w:w w:val="110"/>
        </w:rPr>
        <w:t>o</w:t>
      </w:r>
      <w:r>
        <w:rPr>
          <w:spacing w:val="40"/>
          <w:w w:val="110"/>
        </w:rPr>
        <w:t> </w:t>
      </w:r>
      <w:r>
        <w:rPr>
          <w:w w:val="110"/>
        </w:rPr>
        <w:t>baixo</w:t>
      </w:r>
      <w:r>
        <w:rPr>
          <w:spacing w:val="40"/>
          <w:w w:val="110"/>
        </w:rPr>
        <w:t> </w:t>
      </w:r>
      <w:r>
        <w:rPr>
          <w:w w:val="110"/>
        </w:rPr>
        <w:t>engajamento</w:t>
      </w:r>
      <w:r>
        <w:rPr>
          <w:spacing w:val="40"/>
          <w:w w:val="110"/>
        </w:rPr>
        <w:t> </w:t>
      </w:r>
      <w:r>
        <w:rPr>
          <w:w w:val="110"/>
        </w:rPr>
        <w:t>inicial</w:t>
      </w:r>
      <w:r>
        <w:rPr>
          <w:spacing w:val="40"/>
          <w:w w:val="110"/>
        </w:rPr>
        <w:t> </w:t>
      </w:r>
      <w:r>
        <w:rPr>
          <w:w w:val="110"/>
        </w:rPr>
        <w:t>reflete</w:t>
      </w:r>
      <w:r>
        <w:rPr>
          <w:spacing w:val="40"/>
          <w:w w:val="110"/>
        </w:rPr>
        <w:t> </w:t>
      </w:r>
      <w:r>
        <w:rPr>
          <w:w w:val="110"/>
        </w:rPr>
        <w:t>o cenário</w:t>
      </w:r>
      <w:r>
        <w:rPr>
          <w:w w:val="110"/>
        </w:rPr>
        <w:t> político</w:t>
      </w:r>
      <w:r>
        <w:rPr>
          <w:w w:val="110"/>
        </w:rPr>
        <w:t> nacional</w:t>
      </w:r>
      <w:r>
        <w:rPr>
          <w:w w:val="110"/>
        </w:rPr>
        <w:t> das</w:t>
      </w:r>
      <w:r>
        <w:rPr>
          <w:w w:val="110"/>
        </w:rPr>
        <w:t> eleições</w:t>
      </w:r>
      <w:r>
        <w:rPr>
          <w:w w:val="110"/>
        </w:rPr>
        <w:t> gerais</w:t>
      </w:r>
      <w:r>
        <w:rPr>
          <w:w w:val="110"/>
        </w:rPr>
        <w:t> (governador,</w:t>
      </w:r>
      <w:r>
        <w:rPr>
          <w:w w:val="110"/>
        </w:rPr>
        <w:t> presidente</w:t>
      </w:r>
      <w:r>
        <w:rPr>
          <w:w w:val="110"/>
        </w:rPr>
        <w:t> e</w:t>
      </w:r>
      <w:r>
        <w:rPr>
          <w:w w:val="110"/>
        </w:rPr>
        <w:t> legislativo), que concorre fortemente com a atenção pública, sobretudo a partir de 15 de agosto com o início do período de propaganda eleitoral oficial. O conselheiro Ideraldo Luiz acrescentou</w:t>
      </w:r>
      <w:r>
        <w:rPr>
          <w:w w:val="110"/>
        </w:rPr>
        <w:t> que,</w:t>
      </w:r>
      <w:r>
        <w:rPr>
          <w:w w:val="110"/>
        </w:rPr>
        <w:t> historicamente,</w:t>
      </w:r>
      <w:r>
        <w:rPr>
          <w:w w:val="110"/>
        </w:rPr>
        <w:t> as</w:t>
      </w:r>
      <w:r>
        <w:rPr>
          <w:w w:val="110"/>
        </w:rPr>
        <w:t> inscrições</w:t>
      </w:r>
      <w:r>
        <w:rPr>
          <w:w w:val="110"/>
        </w:rPr>
        <w:t> de</w:t>
      </w:r>
      <w:r>
        <w:rPr>
          <w:w w:val="110"/>
        </w:rPr>
        <w:t> eleitores</w:t>
      </w:r>
      <w:r>
        <w:rPr>
          <w:w w:val="110"/>
        </w:rPr>
        <w:t> tendem</w:t>
      </w:r>
      <w:r>
        <w:rPr>
          <w:w w:val="110"/>
        </w:rPr>
        <w:t> a</w:t>
      </w:r>
      <w:r>
        <w:rPr>
          <w:w w:val="110"/>
        </w:rPr>
        <w:t> aumentar substancialmente</w:t>
      </w:r>
      <w:r>
        <w:rPr>
          <w:w w:val="110"/>
        </w:rPr>
        <w:t> durante</w:t>
      </w:r>
      <w:r>
        <w:rPr>
          <w:w w:val="110"/>
        </w:rPr>
        <w:t> a</w:t>
      </w:r>
      <w:r>
        <w:rPr>
          <w:w w:val="110"/>
        </w:rPr>
        <w:t> fase</w:t>
      </w:r>
      <w:r>
        <w:rPr>
          <w:w w:val="110"/>
        </w:rPr>
        <w:t> de</w:t>
      </w:r>
      <w:r>
        <w:rPr>
          <w:w w:val="110"/>
        </w:rPr>
        <w:t> campanha,</w:t>
      </w:r>
      <w:r>
        <w:rPr>
          <w:w w:val="110"/>
        </w:rPr>
        <w:t> impulsionadas</w:t>
      </w:r>
      <w:r>
        <w:rPr>
          <w:w w:val="110"/>
        </w:rPr>
        <w:t> pela</w:t>
      </w:r>
      <w:r>
        <w:rPr>
          <w:w w:val="110"/>
        </w:rPr>
        <w:t> mobilização pessoal direta realizada pelas candidaturas deferidas junto às suas redes de contato. Diante disso, ficou acordado que os conselheiros da sociedade civil intensificarão a divulgação das etapas do pleito nos grupos de militância e coletivos, orientando os usuários a reportarem formalmente qualquer instabilidade técnica identificada.</w:t>
      </w:r>
    </w:p>
    <w:p>
      <w:pPr>
        <w:pStyle w:val="BodyText"/>
        <w:spacing w:before="263"/>
      </w:pPr>
    </w:p>
    <w:p>
      <w:pPr>
        <w:pStyle w:val="Heading2"/>
      </w:pPr>
      <w:r>
        <w:rPr>
          <w:w w:val="120"/>
        </w:rPr>
        <w:t>Agendamento</w:t>
      </w:r>
      <w:r>
        <w:rPr>
          <w:spacing w:val="7"/>
          <w:w w:val="120"/>
        </w:rPr>
        <w:t> </w:t>
      </w:r>
      <w:r>
        <w:rPr>
          <w:w w:val="120"/>
        </w:rPr>
        <w:t>da</w:t>
      </w:r>
      <w:r>
        <w:rPr>
          <w:spacing w:val="8"/>
          <w:w w:val="120"/>
        </w:rPr>
        <w:t> </w:t>
      </w:r>
      <w:r>
        <w:rPr>
          <w:w w:val="120"/>
        </w:rPr>
        <w:t>próxima</w:t>
      </w:r>
      <w:r>
        <w:rPr>
          <w:spacing w:val="7"/>
          <w:w w:val="120"/>
        </w:rPr>
        <w:t> </w:t>
      </w:r>
      <w:r>
        <w:rPr>
          <w:spacing w:val="-2"/>
          <w:w w:val="120"/>
        </w:rPr>
        <w:t>reunião</w:t>
      </w:r>
    </w:p>
    <w:p>
      <w:pPr>
        <w:pStyle w:val="BodyText"/>
        <w:spacing w:line="247" w:lineRule="auto" w:before="130"/>
        <w:ind w:left="244" w:right="246"/>
        <w:jc w:val="both"/>
      </w:pPr>
      <w:r>
        <w:rPr>
          <w:w w:val="110"/>
        </w:rPr>
        <w:t>Diante do encerramento do prazo de inscrições para candidatos e eleitores no dia 17 de agosto de 2026, a presidência propôs a realização de uma reunião da comissão eleitoral para a consolidação e avaliação das candidaturas antes do fechamento do sistema.</w:t>
      </w:r>
      <w:r>
        <w:rPr>
          <w:w w:val="110"/>
        </w:rPr>
        <w:t> Após</w:t>
      </w:r>
      <w:r>
        <w:rPr>
          <w:w w:val="110"/>
        </w:rPr>
        <w:t> debate</w:t>
      </w:r>
      <w:r>
        <w:rPr>
          <w:w w:val="110"/>
        </w:rPr>
        <w:t> e</w:t>
      </w:r>
      <w:r>
        <w:rPr>
          <w:w w:val="110"/>
        </w:rPr>
        <w:t> compatibilização</w:t>
      </w:r>
      <w:r>
        <w:rPr>
          <w:w w:val="110"/>
        </w:rPr>
        <w:t> de</w:t>
      </w:r>
      <w:r>
        <w:rPr>
          <w:w w:val="110"/>
        </w:rPr>
        <w:t> agendas</w:t>
      </w:r>
      <w:r>
        <w:rPr>
          <w:w w:val="110"/>
        </w:rPr>
        <w:t> frente</w:t>
      </w:r>
      <w:r>
        <w:rPr>
          <w:w w:val="110"/>
        </w:rPr>
        <w:t> aos</w:t>
      </w:r>
      <w:r>
        <w:rPr>
          <w:w w:val="110"/>
        </w:rPr>
        <w:t> compromissos</w:t>
      </w:r>
      <w:r>
        <w:rPr>
          <w:w w:val="110"/>
        </w:rPr>
        <w:t> de todos</w:t>
      </w:r>
      <w:r>
        <w:rPr>
          <w:spacing w:val="40"/>
          <w:w w:val="110"/>
        </w:rPr>
        <w:t> </w:t>
      </w:r>
      <w:r>
        <w:rPr>
          <w:w w:val="110"/>
        </w:rPr>
        <w:t>os</w:t>
      </w:r>
      <w:r>
        <w:rPr>
          <w:spacing w:val="40"/>
          <w:w w:val="110"/>
        </w:rPr>
        <w:t> </w:t>
      </w:r>
      <w:r>
        <w:rPr>
          <w:w w:val="110"/>
        </w:rPr>
        <w:t>participantes,</w:t>
      </w:r>
      <w:r>
        <w:rPr>
          <w:spacing w:val="40"/>
          <w:w w:val="110"/>
        </w:rPr>
        <w:t> </w:t>
      </w:r>
      <w:r>
        <w:rPr>
          <w:w w:val="110"/>
        </w:rPr>
        <w:t>a</w:t>
      </w:r>
      <w:r>
        <w:rPr>
          <w:spacing w:val="40"/>
          <w:w w:val="110"/>
        </w:rPr>
        <w:t> </w:t>
      </w:r>
      <w:r>
        <w:rPr>
          <w:w w:val="110"/>
        </w:rPr>
        <w:t>comissão</w:t>
      </w:r>
      <w:r>
        <w:rPr>
          <w:spacing w:val="40"/>
          <w:w w:val="110"/>
        </w:rPr>
        <w:t> </w:t>
      </w:r>
      <w:r>
        <w:rPr>
          <w:w w:val="110"/>
        </w:rPr>
        <w:t>deliberou</w:t>
      </w:r>
      <w:r>
        <w:rPr>
          <w:spacing w:val="40"/>
          <w:w w:val="110"/>
        </w:rPr>
        <w:t> </w:t>
      </w:r>
      <w:r>
        <w:rPr>
          <w:w w:val="110"/>
        </w:rPr>
        <w:t>por</w:t>
      </w:r>
      <w:r>
        <w:rPr>
          <w:spacing w:val="40"/>
          <w:w w:val="110"/>
        </w:rPr>
        <w:t> </w:t>
      </w:r>
      <w:r>
        <w:rPr>
          <w:w w:val="110"/>
        </w:rPr>
        <w:t>agendar</w:t>
      </w:r>
      <w:r>
        <w:rPr>
          <w:spacing w:val="40"/>
          <w:w w:val="110"/>
        </w:rPr>
        <w:t> </w:t>
      </w:r>
      <w:r>
        <w:rPr>
          <w:w w:val="110"/>
        </w:rPr>
        <w:t>a</w:t>
      </w:r>
      <w:r>
        <w:rPr>
          <w:spacing w:val="40"/>
          <w:w w:val="110"/>
        </w:rPr>
        <w:t> </w:t>
      </w:r>
      <w:r>
        <w:rPr>
          <w:w w:val="110"/>
        </w:rPr>
        <w:t>próxima</w:t>
      </w:r>
      <w:r>
        <w:rPr>
          <w:spacing w:val="40"/>
          <w:w w:val="110"/>
        </w:rPr>
        <w:t> </w:t>
      </w:r>
      <w:r>
        <w:rPr>
          <w:w w:val="110"/>
        </w:rPr>
        <w:t>reunião ordinária</w:t>
      </w:r>
      <w:r>
        <w:rPr>
          <w:w w:val="110"/>
        </w:rPr>
        <w:t> para</w:t>
      </w:r>
      <w:r>
        <w:rPr>
          <w:w w:val="110"/>
        </w:rPr>
        <w:t> o</w:t>
      </w:r>
      <w:r>
        <w:rPr>
          <w:w w:val="110"/>
        </w:rPr>
        <w:t> dia</w:t>
      </w:r>
      <w:r>
        <w:rPr>
          <w:w w:val="110"/>
        </w:rPr>
        <w:t> 13</w:t>
      </w:r>
      <w:r>
        <w:rPr>
          <w:w w:val="110"/>
        </w:rPr>
        <w:t> de</w:t>
      </w:r>
      <w:r>
        <w:rPr>
          <w:w w:val="110"/>
        </w:rPr>
        <w:t> agosto</w:t>
      </w:r>
      <w:r>
        <w:rPr>
          <w:w w:val="110"/>
        </w:rPr>
        <w:t> de</w:t>
      </w:r>
      <w:r>
        <w:rPr>
          <w:w w:val="110"/>
        </w:rPr>
        <w:t> 2026,</w:t>
      </w:r>
      <w:r>
        <w:rPr>
          <w:w w:val="110"/>
        </w:rPr>
        <w:t> às</w:t>
      </w:r>
      <w:r>
        <w:rPr>
          <w:w w:val="110"/>
        </w:rPr>
        <w:t> 14h,</w:t>
      </w:r>
      <w:r>
        <w:rPr>
          <w:w w:val="110"/>
        </w:rPr>
        <w:t> a</w:t>
      </w:r>
      <w:r>
        <w:rPr>
          <w:w w:val="110"/>
        </w:rPr>
        <w:t> ser</w:t>
      </w:r>
      <w:r>
        <w:rPr>
          <w:w w:val="110"/>
        </w:rPr>
        <w:t> realizada</w:t>
      </w:r>
      <w:r>
        <w:rPr>
          <w:w w:val="110"/>
        </w:rPr>
        <w:t> em</w:t>
      </w:r>
      <w:r>
        <w:rPr>
          <w:w w:val="110"/>
        </w:rPr>
        <w:t> formato totalmente virtual.</w:t>
      </w:r>
    </w:p>
    <w:p>
      <w:pPr>
        <w:pStyle w:val="BodyText"/>
        <w:spacing w:after="0" w:line="247" w:lineRule="auto"/>
        <w:jc w:val="both"/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line="247" w:lineRule="auto" w:before="72"/>
        <w:ind w:left="244" w:right="241"/>
        <w:jc w:val="both"/>
      </w:pPr>
      <w:r>
        <w:rPr>
          <w:w w:val="110"/>
        </w:rPr>
        <w:t>Nada</w:t>
      </w:r>
      <w:r>
        <w:rPr>
          <w:w w:val="110"/>
        </w:rPr>
        <w:t> mais</w:t>
      </w:r>
      <w:r>
        <w:rPr>
          <w:w w:val="110"/>
        </w:rPr>
        <w:t> havendo</w:t>
      </w:r>
      <w:r>
        <w:rPr>
          <w:w w:val="110"/>
        </w:rPr>
        <w:t> a</w:t>
      </w:r>
      <w:r>
        <w:rPr>
          <w:w w:val="110"/>
        </w:rPr>
        <w:t> tratar,</w:t>
      </w:r>
      <w:r>
        <w:rPr>
          <w:w w:val="110"/>
        </w:rPr>
        <w:t> a</w:t>
      </w:r>
      <w:r>
        <w:rPr>
          <w:w w:val="110"/>
        </w:rPr>
        <w:t> reunião</w:t>
      </w:r>
      <w:r>
        <w:rPr>
          <w:w w:val="110"/>
        </w:rPr>
        <w:t> foi</w:t>
      </w:r>
      <w:r>
        <w:rPr>
          <w:w w:val="110"/>
        </w:rPr>
        <w:t> encerrada</w:t>
      </w:r>
      <w:r>
        <w:rPr>
          <w:w w:val="110"/>
        </w:rPr>
        <w:t> por</w:t>
      </w:r>
      <w:r>
        <w:rPr>
          <w:w w:val="110"/>
        </w:rPr>
        <w:t> volta</w:t>
      </w:r>
      <w:r>
        <w:rPr>
          <w:w w:val="110"/>
        </w:rPr>
        <w:t> das</w:t>
      </w:r>
      <w:r>
        <w:rPr>
          <w:w w:val="110"/>
        </w:rPr>
        <w:t> 10h30,</w:t>
      </w:r>
      <w:r>
        <w:rPr>
          <w:w w:val="110"/>
        </w:rPr>
        <w:t> ficando estabelecido</w:t>
      </w:r>
      <w:r>
        <w:rPr>
          <w:spacing w:val="40"/>
          <w:w w:val="110"/>
        </w:rPr>
        <w:t> </w:t>
      </w:r>
      <w:r>
        <w:rPr>
          <w:w w:val="110"/>
        </w:rPr>
        <w:t>que</w:t>
      </w:r>
      <w:r>
        <w:rPr>
          <w:spacing w:val="40"/>
          <w:w w:val="110"/>
        </w:rPr>
        <w:t> </w:t>
      </w:r>
      <w:r>
        <w:rPr>
          <w:w w:val="110"/>
        </w:rPr>
        <w:t>a</w:t>
      </w:r>
      <w:r>
        <w:rPr>
          <w:spacing w:val="40"/>
          <w:w w:val="110"/>
        </w:rPr>
        <w:t> </w:t>
      </w:r>
      <w:r>
        <w:rPr>
          <w:w w:val="110"/>
        </w:rPr>
        <w:t>presente</w:t>
      </w:r>
      <w:r>
        <w:rPr>
          <w:spacing w:val="40"/>
          <w:w w:val="110"/>
        </w:rPr>
        <w:t> </w:t>
      </w:r>
      <w:r>
        <w:rPr>
          <w:w w:val="110"/>
        </w:rPr>
        <w:t>ata</w:t>
      </w:r>
      <w:r>
        <w:rPr>
          <w:spacing w:val="40"/>
          <w:w w:val="110"/>
        </w:rPr>
        <w:t> </w:t>
      </w:r>
      <w:r>
        <w:rPr>
          <w:w w:val="110"/>
        </w:rPr>
        <w:t>será</w:t>
      </w:r>
      <w:r>
        <w:rPr>
          <w:spacing w:val="40"/>
          <w:w w:val="110"/>
        </w:rPr>
        <w:t> </w:t>
      </w:r>
      <w:r>
        <w:rPr>
          <w:w w:val="110"/>
        </w:rPr>
        <w:t>encaminhada</w:t>
      </w:r>
      <w:r>
        <w:rPr>
          <w:spacing w:val="40"/>
          <w:w w:val="110"/>
        </w:rPr>
        <w:t> </w:t>
      </w:r>
      <w:r>
        <w:rPr>
          <w:w w:val="110"/>
        </w:rPr>
        <w:t>aos</w:t>
      </w:r>
      <w:r>
        <w:rPr>
          <w:spacing w:val="40"/>
          <w:w w:val="110"/>
        </w:rPr>
        <w:t> </w:t>
      </w:r>
      <w:r>
        <w:rPr>
          <w:w w:val="110"/>
        </w:rPr>
        <w:t>participantes</w:t>
      </w:r>
      <w:r>
        <w:rPr>
          <w:spacing w:val="40"/>
          <w:w w:val="110"/>
        </w:rPr>
        <w:t> </w:t>
      </w:r>
      <w:r>
        <w:rPr>
          <w:w w:val="110"/>
        </w:rPr>
        <w:t>para apreciação e posterior aprovação.</w:t>
      </w:r>
    </w:p>
    <w:p>
      <w:pPr>
        <w:pStyle w:val="BodyText"/>
        <w:spacing w:before="253"/>
      </w:pPr>
    </w:p>
    <w:p>
      <w:pPr>
        <w:pStyle w:val="Heading2"/>
        <w:jc w:val="left"/>
      </w:pPr>
      <w:r>
        <w:rPr>
          <w:spacing w:val="-2"/>
          <w:w w:val="120"/>
        </w:rPr>
        <w:t>Encaminhamentos:</w:t>
      </w:r>
    </w:p>
    <w:p>
      <w:pPr>
        <w:pStyle w:val="ListParagraph"/>
        <w:numPr>
          <w:ilvl w:val="0"/>
          <w:numId w:val="1"/>
        </w:numPr>
        <w:tabs>
          <w:tab w:pos="474" w:val="left" w:leader="none"/>
        </w:tabs>
        <w:spacing w:line="247" w:lineRule="auto" w:before="129" w:after="0"/>
        <w:ind w:left="244" w:right="260" w:firstLine="0"/>
        <w:jc w:val="both"/>
        <w:rPr>
          <w:sz w:val="24"/>
        </w:rPr>
      </w:pPr>
      <w:r>
        <w:rPr>
          <w:w w:val="110"/>
          <w:sz w:val="24"/>
        </w:rPr>
        <w:t>Solicitação, pela Rebeca, de nova postagem de divulgação do processo eleitoral e de repostagens sistemáticas no perfil do Instagram da SMDHC;</w:t>
      </w:r>
    </w:p>
    <w:p>
      <w:pPr>
        <w:pStyle w:val="ListParagraph"/>
        <w:numPr>
          <w:ilvl w:val="0"/>
          <w:numId w:val="1"/>
        </w:numPr>
        <w:tabs>
          <w:tab w:pos="506" w:val="left" w:leader="none"/>
        </w:tabs>
        <w:spacing w:line="247" w:lineRule="auto" w:before="123" w:after="0"/>
        <w:ind w:left="244" w:right="244" w:firstLine="0"/>
        <w:jc w:val="both"/>
        <w:rPr>
          <w:sz w:val="24"/>
        </w:rPr>
      </w:pPr>
      <w:r>
        <w:rPr>
          <w:w w:val="110"/>
          <w:sz w:val="24"/>
        </w:rPr>
        <w:t>Atuação</w:t>
      </w:r>
      <w:r>
        <w:rPr>
          <w:w w:val="110"/>
          <w:sz w:val="24"/>
        </w:rPr>
        <w:t> proativa</w:t>
      </w:r>
      <w:r>
        <w:rPr>
          <w:w w:val="110"/>
          <w:sz w:val="24"/>
        </w:rPr>
        <w:t> dos</w:t>
      </w:r>
      <w:r>
        <w:rPr>
          <w:w w:val="110"/>
          <w:sz w:val="24"/>
        </w:rPr>
        <w:t> representantes</w:t>
      </w:r>
      <w:r>
        <w:rPr>
          <w:w w:val="110"/>
          <w:sz w:val="24"/>
        </w:rPr>
        <w:t> da</w:t>
      </w:r>
      <w:r>
        <w:rPr>
          <w:w w:val="110"/>
          <w:sz w:val="24"/>
        </w:rPr>
        <w:t> sociedade</w:t>
      </w:r>
      <w:r>
        <w:rPr>
          <w:w w:val="110"/>
          <w:sz w:val="24"/>
        </w:rPr>
        <w:t> civil</w:t>
      </w:r>
      <w:r>
        <w:rPr>
          <w:w w:val="110"/>
          <w:sz w:val="24"/>
        </w:rPr>
        <w:t> na</w:t>
      </w:r>
      <w:r>
        <w:rPr>
          <w:w w:val="110"/>
          <w:sz w:val="24"/>
        </w:rPr>
        <w:t> mobilização</w:t>
      </w:r>
      <w:r>
        <w:rPr>
          <w:w w:val="110"/>
          <w:sz w:val="24"/>
        </w:rPr>
        <w:t> de</w:t>
      </w:r>
      <w:r>
        <w:rPr>
          <w:w w:val="110"/>
          <w:sz w:val="24"/>
        </w:rPr>
        <w:t> suas bases,</w:t>
      </w:r>
      <w:r>
        <w:rPr>
          <w:w w:val="110"/>
          <w:sz w:val="24"/>
        </w:rPr>
        <w:t> divulgação</w:t>
      </w:r>
      <w:r>
        <w:rPr>
          <w:w w:val="110"/>
          <w:sz w:val="24"/>
        </w:rPr>
        <w:t> do</w:t>
      </w:r>
      <w:r>
        <w:rPr>
          <w:w w:val="110"/>
          <w:sz w:val="24"/>
        </w:rPr>
        <w:t> processo</w:t>
      </w:r>
      <w:r>
        <w:rPr>
          <w:w w:val="110"/>
          <w:sz w:val="24"/>
        </w:rPr>
        <w:t> eleitoral</w:t>
      </w:r>
      <w:r>
        <w:rPr>
          <w:w w:val="110"/>
          <w:sz w:val="24"/>
        </w:rPr>
        <w:t> nos</w:t>
      </w:r>
      <w:r>
        <w:rPr>
          <w:w w:val="110"/>
          <w:sz w:val="24"/>
        </w:rPr>
        <w:t> grupos</w:t>
      </w:r>
      <w:r>
        <w:rPr>
          <w:w w:val="110"/>
          <w:sz w:val="24"/>
        </w:rPr>
        <w:t> de</w:t>
      </w:r>
      <w:r>
        <w:rPr>
          <w:w w:val="110"/>
          <w:sz w:val="24"/>
        </w:rPr>
        <w:t> militância</w:t>
      </w:r>
      <w:r>
        <w:rPr>
          <w:w w:val="110"/>
          <w:sz w:val="24"/>
        </w:rPr>
        <w:t> e</w:t>
      </w:r>
      <w:r>
        <w:rPr>
          <w:w w:val="110"/>
          <w:sz w:val="24"/>
        </w:rPr>
        <w:t> incentivo</w:t>
      </w:r>
      <w:r>
        <w:rPr>
          <w:w w:val="110"/>
          <w:sz w:val="24"/>
        </w:rPr>
        <w:t> ao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reporte de eventuais falhas operacionais do sistema;</w:t>
      </w:r>
    </w:p>
    <w:p>
      <w:pPr>
        <w:pStyle w:val="ListParagraph"/>
        <w:numPr>
          <w:ilvl w:val="0"/>
          <w:numId w:val="1"/>
        </w:numPr>
        <w:tabs>
          <w:tab w:pos="511" w:val="left" w:leader="none"/>
        </w:tabs>
        <w:spacing w:line="247" w:lineRule="auto" w:before="123" w:after="0"/>
        <w:ind w:left="244" w:right="245" w:firstLine="0"/>
        <w:jc w:val="both"/>
        <w:rPr>
          <w:sz w:val="24"/>
        </w:rPr>
      </w:pPr>
      <w:r>
        <w:rPr>
          <w:w w:val="110"/>
          <w:sz w:val="24"/>
        </w:rPr>
        <w:t>Elaboração</w:t>
      </w:r>
      <w:r>
        <w:rPr>
          <w:w w:val="110"/>
          <w:sz w:val="24"/>
        </w:rPr>
        <w:t> e</w:t>
      </w:r>
      <w:r>
        <w:rPr>
          <w:w w:val="110"/>
          <w:sz w:val="24"/>
        </w:rPr>
        <w:t> estruturação,</w:t>
      </w:r>
      <w:r>
        <w:rPr>
          <w:w w:val="110"/>
          <w:sz w:val="24"/>
        </w:rPr>
        <w:t> pela</w:t>
      </w:r>
      <w:r>
        <w:rPr>
          <w:w w:val="110"/>
          <w:sz w:val="24"/>
        </w:rPr>
        <w:t> Rebeca</w:t>
      </w:r>
      <w:r>
        <w:rPr>
          <w:w w:val="110"/>
          <w:sz w:val="24"/>
        </w:rPr>
        <w:t> e</w:t>
      </w:r>
      <w:r>
        <w:rPr>
          <w:w w:val="110"/>
          <w:sz w:val="24"/>
        </w:rPr>
        <w:t> equipe</w:t>
      </w:r>
      <w:r>
        <w:rPr>
          <w:w w:val="110"/>
          <w:sz w:val="24"/>
        </w:rPr>
        <w:t> técnica</w:t>
      </w:r>
      <w:r>
        <w:rPr>
          <w:w w:val="110"/>
          <w:sz w:val="24"/>
        </w:rPr>
        <w:t> de</w:t>
      </w:r>
      <w:r>
        <w:rPr>
          <w:w w:val="110"/>
          <w:sz w:val="24"/>
        </w:rPr>
        <w:t> apoio,</w:t>
      </w:r>
      <w:r>
        <w:rPr>
          <w:w w:val="110"/>
          <w:sz w:val="24"/>
        </w:rPr>
        <w:t> de</w:t>
      </w:r>
      <w:r>
        <w:rPr>
          <w:w w:val="110"/>
          <w:sz w:val="24"/>
        </w:rPr>
        <w:t> planilha consolidada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contendo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fundamentação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detalhada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dos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deferimentos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e indeferimentos de inscrições;</w:t>
      </w:r>
    </w:p>
    <w:p>
      <w:pPr>
        <w:pStyle w:val="ListParagraph"/>
        <w:numPr>
          <w:ilvl w:val="0"/>
          <w:numId w:val="1"/>
        </w:numPr>
        <w:tabs>
          <w:tab w:pos="483" w:val="left" w:leader="none"/>
        </w:tabs>
        <w:spacing w:line="247" w:lineRule="auto" w:before="123" w:after="0"/>
        <w:ind w:left="244" w:right="258" w:firstLine="0"/>
        <w:jc w:val="both"/>
        <w:rPr>
          <w:sz w:val="24"/>
        </w:rPr>
      </w:pPr>
      <w:r>
        <w:rPr>
          <w:w w:val="115"/>
          <w:sz w:val="24"/>
        </w:rPr>
        <w:t>Convocação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oficial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da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próxima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reunião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ordinária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da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Comissão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Eleitoral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para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dia 13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agosto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2026,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às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14h,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ser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realizada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em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formato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remoto.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80"/>
        <w:rPr>
          <w:sz w:val="21"/>
        </w:rPr>
      </w:pPr>
    </w:p>
    <w:p>
      <w:pPr>
        <w:spacing w:line="259" w:lineRule="auto" w:before="0"/>
        <w:ind w:left="3593" w:right="1177" w:firstLine="0"/>
        <w:jc w:val="left"/>
        <w:rPr>
          <w:b/>
          <w:sz w:val="21"/>
        </w:rPr>
      </w:pPr>
      <w:r>
        <w:rPr>
          <w:b/>
          <w:sz w:val="21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1726310</wp:posOffset>
            </wp:positionH>
            <wp:positionV relativeFrom="paragraph">
              <wp:posOffset>-49709</wp:posOffset>
            </wp:positionV>
            <wp:extent cx="884166" cy="556415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166" cy="55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25"/>
          <w:sz w:val="21"/>
        </w:rPr>
        <w:t>Rebeca</w:t>
      </w:r>
      <w:r>
        <w:rPr>
          <w:b/>
          <w:spacing w:val="-11"/>
          <w:w w:val="125"/>
          <w:sz w:val="21"/>
        </w:rPr>
        <w:t> </w:t>
      </w:r>
      <w:r>
        <w:rPr>
          <w:b/>
          <w:w w:val="125"/>
          <w:sz w:val="21"/>
        </w:rPr>
        <w:t>Rodrigues</w:t>
      </w:r>
      <w:r>
        <w:rPr>
          <w:b/>
          <w:spacing w:val="-11"/>
          <w:w w:val="125"/>
          <w:sz w:val="21"/>
        </w:rPr>
        <w:t> </w:t>
      </w:r>
      <w:r>
        <w:rPr>
          <w:b/>
          <w:w w:val="125"/>
          <w:sz w:val="21"/>
        </w:rPr>
        <w:t>Fernandes</w:t>
      </w:r>
      <w:r>
        <w:rPr>
          <w:b/>
          <w:spacing w:val="-11"/>
          <w:w w:val="125"/>
          <w:sz w:val="21"/>
        </w:rPr>
        <w:t> </w:t>
      </w:r>
      <w:r>
        <w:rPr>
          <w:b/>
          <w:w w:val="125"/>
          <w:sz w:val="21"/>
        </w:rPr>
        <w:t>de</w:t>
      </w:r>
      <w:r>
        <w:rPr>
          <w:b/>
          <w:spacing w:val="-11"/>
          <w:w w:val="125"/>
          <w:sz w:val="21"/>
        </w:rPr>
        <w:t> </w:t>
      </w:r>
      <w:r>
        <w:rPr>
          <w:b/>
          <w:w w:val="125"/>
          <w:sz w:val="21"/>
        </w:rPr>
        <w:t>Oliveira Assessor(a) III</w:t>
      </w:r>
    </w:p>
    <w:p>
      <w:pPr>
        <w:spacing w:before="2"/>
        <w:ind w:left="3593" w:right="0" w:firstLine="0"/>
        <w:jc w:val="left"/>
        <w:rPr>
          <w:sz w:val="21"/>
        </w:rPr>
      </w:pPr>
      <w:r>
        <w:rPr>
          <w:w w:val="115"/>
          <w:sz w:val="21"/>
        </w:rPr>
        <w:t>Em</w:t>
      </w:r>
      <w:r>
        <w:rPr>
          <w:spacing w:val="-13"/>
          <w:w w:val="115"/>
          <w:sz w:val="21"/>
        </w:rPr>
        <w:t> </w:t>
      </w:r>
      <w:r>
        <w:rPr>
          <w:w w:val="115"/>
          <w:sz w:val="21"/>
        </w:rPr>
        <w:t>17/08/2026,</w:t>
      </w:r>
      <w:r>
        <w:rPr>
          <w:spacing w:val="-13"/>
          <w:w w:val="115"/>
          <w:sz w:val="21"/>
        </w:rPr>
        <w:t> </w:t>
      </w:r>
      <w:r>
        <w:rPr>
          <w:w w:val="115"/>
          <w:sz w:val="21"/>
        </w:rPr>
        <w:t>às</w:t>
      </w:r>
      <w:r>
        <w:rPr>
          <w:spacing w:val="-13"/>
          <w:w w:val="115"/>
          <w:sz w:val="21"/>
        </w:rPr>
        <w:t> </w:t>
      </w:r>
      <w:r>
        <w:rPr>
          <w:spacing w:val="-2"/>
          <w:w w:val="115"/>
          <w:sz w:val="21"/>
        </w:rPr>
        <w:t>15:59.</w:t>
      </w:r>
    </w:p>
    <w:p>
      <w:pPr>
        <w:pStyle w:val="BodyText"/>
        <w:spacing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438171</wp:posOffset>
                </wp:positionH>
                <wp:positionV relativeFrom="paragraph">
                  <wp:posOffset>77128</wp:posOffset>
                </wp:positionV>
                <wp:extent cx="667702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7025" cy="15240"/>
                          <a:chExt cx="667702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6936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6936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622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76982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76982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44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6936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622" y="15244"/>
                                </a:move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501675pt;margin-top:6.073072pt;width:525.75pt;height:1.2pt;mso-position-horizontal-relative:page;mso-position-vertical-relative:paragraph;z-index:-15728128;mso-wrap-distance-left:0;mso-wrap-distance-right:0" id="docshapegroup6" coordorigin="690,121" coordsize="10515,24">
                <v:shape style="position:absolute;left:690;top:121;width:10515;height:12" id="docshape7" coordorigin="690,121" coordsize="10515,12" path="m11193,133l690,133,690,121,11205,121,11193,133xe" filled="true" fillcolor="#999999" stroked="false">
                  <v:path arrowok="t"/>
                  <v:fill type="solid"/>
                </v:shape>
                <v:shape style="position:absolute;left:690;top:133;width:10515;height:12" id="docshape8" coordorigin="690,133" coordsize="10515,12" path="m11205,145l690,145,702,133,11205,133,11205,145xe" filled="true" fillcolor="#ededed" stroked="false">
                  <v:path arrowok="t"/>
                  <v:fill type="solid"/>
                </v:shape>
                <v:shape style="position:absolute;left:690;top:121;width:12;height:24" id="docshape9" coordorigin="690,121" coordsize="12,24" path="m690,145l690,121,702,121,702,133,690,145xe" filled="true" fillcolor="#999999" stroked="false">
                  <v:path arrowok="t"/>
                  <v:fill type="solid"/>
                </v:shape>
                <v:shape style="position:absolute;left:11192;top:121;width:12;height:24" id="docshape10" coordorigin="11193,121" coordsize="12,24" path="m11205,145l11193,145,11193,133,11205,121,11205,14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59" w:lineRule="auto" w:before="103" w:after="43"/>
        <w:ind w:left="160" w:right="394" w:firstLine="0"/>
        <w:jc w:val="left"/>
        <w:rPr>
          <w:sz w:val="21"/>
        </w:rPr>
      </w:pPr>
      <w:r>
        <w:rPr>
          <w:w w:val="110"/>
          <w:sz w:val="21"/>
        </w:rPr>
        <w:t>A autenticidade deste documento pode ser conferida no site</w:t>
      </w:r>
      <w:r>
        <w:rPr>
          <w:spacing w:val="40"/>
          <w:w w:val="110"/>
          <w:sz w:val="21"/>
        </w:rPr>
        <w:t> </w:t>
      </w:r>
      <w:hyperlink r:id="rId8">
        <w:r>
          <w:rPr>
            <w:w w:val="110"/>
            <w:sz w:val="21"/>
          </w:rPr>
          <w:t>http://processos.prefeitura.sp.gov.br</w:t>
        </w:r>
      </w:hyperlink>
      <w:r>
        <w:rPr>
          <w:w w:val="110"/>
          <w:sz w:val="21"/>
        </w:rPr>
        <w:t>, informando o código verificador </w:t>
      </w:r>
      <w:r>
        <w:rPr>
          <w:b/>
          <w:w w:val="110"/>
          <w:sz w:val="21"/>
        </w:rPr>
        <w:t>163219598 </w:t>
      </w:r>
      <w:r>
        <w:rPr>
          <w:w w:val="110"/>
          <w:sz w:val="21"/>
        </w:rPr>
        <w:t>e o código</w:t>
      </w:r>
      <w:r>
        <w:rPr>
          <w:spacing w:val="40"/>
          <w:w w:val="110"/>
          <w:sz w:val="21"/>
        </w:rPr>
        <w:t> </w:t>
      </w:r>
      <w:r>
        <w:rPr>
          <w:w w:val="110"/>
          <w:sz w:val="21"/>
        </w:rPr>
        <w:t>CRC </w:t>
      </w:r>
      <w:r>
        <w:rPr>
          <w:b/>
          <w:w w:val="110"/>
          <w:sz w:val="21"/>
        </w:rPr>
        <w:t>5232CBB6</w:t>
      </w:r>
      <w:r>
        <w:rPr>
          <w:w w:val="110"/>
          <w:sz w:val="21"/>
        </w:rPr>
        <w:t>.</w:t>
      </w:r>
    </w:p>
    <w:p>
      <w:pPr>
        <w:spacing w:line="24" w:lineRule="exact"/>
        <w:ind w:left="136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61784" cy="15240"/>
                <wp:effectExtent l="0" t="0" r="0" b="3810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61784" cy="15240"/>
                          <a:chExt cx="6661784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617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7620">
                                <a:moveTo>
                                  <a:pt x="6654116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661738" y="0"/>
                                </a:lnTo>
                                <a:lnTo>
                                  <a:pt x="6654116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622"/>
                            <a:ext cx="66617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7620">
                                <a:moveTo>
                                  <a:pt x="6661738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6661738" y="0"/>
                                </a:lnTo>
                                <a:lnTo>
                                  <a:pt x="6661738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44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54116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622" y="15244"/>
                                </a:move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4.550pt;height:1.2pt;mso-position-horizontal-relative:char;mso-position-vertical-relative:line" id="docshapegroup11" coordorigin="0,0" coordsize="10491,24">
                <v:shape style="position:absolute;left:0;top:0;width:10491;height:12" id="docshape12" coordorigin="0,0" coordsize="10491,12" path="m10479,12l0,12,0,0,10491,0,10479,12xe" filled="true" fillcolor="#999999" stroked="false">
                  <v:path arrowok="t"/>
                  <v:fill type="solid"/>
                </v:shape>
                <v:shape style="position:absolute;left:0;top:12;width:10491;height:12" id="docshape13" coordorigin="0,12" coordsize="10491,12" path="m10491,24l0,24,12,12,10491,12,10491,24xe" filled="true" fillcolor="#ededed" stroked="false">
                  <v:path arrowok="t"/>
                  <v:fill type="solid"/>
                </v:shape>
                <v:shape style="position:absolute;left:0;top:0;width:12;height:24" id="docshape14" coordorigin="0,0" coordsize="12,24" path="m0,24l0,0,12,0,12,12,0,24xe" filled="true" fillcolor="#999999" stroked="false">
                  <v:path arrowok="t"/>
                  <v:fill type="solid"/>
                </v:shape>
                <v:shape style="position:absolute;left:10478;top:0;width:12;height:24" id="docshape15" coordorigin="10479,0" coordsize="12,24" path="m10491,24l10479,24,10479,12,10491,0,10491,24xe" filled="true" fillcolor="#edede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453415</wp:posOffset>
                </wp:positionH>
                <wp:positionV relativeFrom="paragraph">
                  <wp:posOffset>236297</wp:posOffset>
                </wp:positionV>
                <wp:extent cx="6646545" cy="2286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64654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22860">
                              <a:moveTo>
                                <a:pt x="6646481" y="15240"/>
                              </a:moveTo>
                              <a:lnTo>
                                <a:pt x="0" y="15240"/>
                              </a:lnTo>
                              <a:lnTo>
                                <a:pt x="0" y="22860"/>
                              </a:lnTo>
                              <a:lnTo>
                                <a:pt x="6646481" y="22860"/>
                              </a:lnTo>
                              <a:lnTo>
                                <a:pt x="6646481" y="15240"/>
                              </a:lnTo>
                              <a:close/>
                            </a:path>
                            <a:path w="6646545" h="22860">
                              <a:moveTo>
                                <a:pt x="664648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646481" y="7620"/>
                              </a:lnTo>
                              <a:lnTo>
                                <a:pt x="66464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02003pt;margin-top:18.606073pt;width:523.35pt;height:1.8pt;mso-position-horizontal-relative:page;mso-position-vertical-relative:paragraph;z-index:-15727104;mso-wrap-distance-left:0;mso-wrap-distance-right:0" id="docshape16" coordorigin="714,372" coordsize="10467,36" path="m11181,396l714,396,714,408,11181,408,11181,396xm11181,372l714,372,714,384,11181,384,11181,372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8982" w:val="left" w:leader="none"/>
        </w:tabs>
        <w:spacing w:before="23"/>
        <w:ind w:left="148" w:right="0" w:firstLine="0"/>
        <w:jc w:val="left"/>
        <w:rPr>
          <w:sz w:val="18"/>
        </w:rPr>
      </w:pPr>
      <w:r>
        <w:rPr>
          <w:b/>
          <w:w w:val="115"/>
          <w:sz w:val="18"/>
        </w:rPr>
        <w:t>Referência:</w:t>
      </w:r>
      <w:r>
        <w:rPr>
          <w:b/>
          <w:spacing w:val="-1"/>
          <w:w w:val="115"/>
          <w:sz w:val="18"/>
        </w:rPr>
        <w:t> </w:t>
      </w:r>
      <w:r>
        <w:rPr>
          <w:w w:val="115"/>
          <w:sz w:val="18"/>
        </w:rPr>
        <w:t>Processo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nº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6074.2026/0003424-</w:t>
      </w:r>
      <w:r>
        <w:rPr>
          <w:spacing w:val="-10"/>
          <w:w w:val="115"/>
          <w:sz w:val="18"/>
        </w:rPr>
        <w:t>0</w:t>
      </w:r>
      <w:r>
        <w:rPr>
          <w:sz w:val="18"/>
        </w:rPr>
        <w:tab/>
      </w:r>
      <w:r>
        <w:rPr>
          <w:w w:val="120"/>
          <w:sz w:val="18"/>
        </w:rPr>
        <w:t>SEI</w:t>
      </w:r>
      <w:r>
        <w:rPr>
          <w:spacing w:val="-11"/>
          <w:w w:val="120"/>
          <w:sz w:val="18"/>
        </w:rPr>
        <w:t> </w:t>
      </w:r>
      <w:r>
        <w:rPr>
          <w:w w:val="120"/>
          <w:sz w:val="18"/>
        </w:rPr>
        <w:t>nº</w:t>
      </w:r>
      <w:r>
        <w:rPr>
          <w:spacing w:val="-11"/>
          <w:w w:val="120"/>
          <w:sz w:val="18"/>
        </w:rPr>
        <w:t> </w:t>
      </w:r>
      <w:r>
        <w:rPr>
          <w:spacing w:val="-2"/>
          <w:w w:val="120"/>
          <w:sz w:val="18"/>
        </w:rPr>
        <w:t>163219598</w:t>
      </w:r>
    </w:p>
    <w:sectPr>
      <w:pgSz w:w="11900" w:h="16840"/>
      <w:pgMar w:header="0" w:footer="181" w:top="50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376">
              <wp:simplePos x="0" y="0"/>
              <wp:positionH relativeFrom="page">
                <wp:posOffset>1110488</wp:posOffset>
              </wp:positionH>
              <wp:positionV relativeFrom="page">
                <wp:posOffset>10438730</wp:posOffset>
              </wp:positionV>
              <wp:extent cx="314769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1476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>Ata de Reunião - Comissão Eleitoral N°08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(163219598)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7.440002pt;margin-top:821.947266pt;width:247.85pt;height:13.2pt;mso-position-horizontal-relative:page;mso-position-vertical-relative:page;z-index:-1579110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>Ata de Reunião - Comissão Eleitoral N°08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(163219598)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888">
              <wp:simplePos x="0" y="0"/>
              <wp:positionH relativeFrom="page">
                <wp:posOffset>4549781</wp:posOffset>
              </wp:positionH>
              <wp:positionV relativeFrom="page">
                <wp:posOffset>10438730</wp:posOffset>
              </wp:positionV>
              <wp:extent cx="1934845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348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6074.2026/0003424-0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8.250549pt;margin-top:821.947266pt;width:152.35pt;height:13.2pt;mso-position-horizontal-relative:page;mso-position-vertical-relative:page;z-index:-157905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6074.2026/0003424-0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44" w:hanging="232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12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2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2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2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2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2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2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2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23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22"/>
      <w:jc w:val="center"/>
      <w:outlineLvl w:val="1"/>
    </w:pPr>
    <w:rPr>
      <w:rFonts w:ascii="Trebuchet MS" w:hAnsi="Trebuchet MS" w:eastAsia="Trebuchet MS" w:cs="Trebuchet MS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244"/>
      <w:jc w:val="both"/>
      <w:outlineLvl w:val="2"/>
    </w:pPr>
    <w:rPr>
      <w:rFonts w:ascii="Trebuchet MS" w:hAnsi="Trebuchet MS" w:eastAsia="Trebuchet MS" w:cs="Trebuchet MS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244" w:right="244"/>
      <w:jc w:val="both"/>
    </w:pPr>
    <w:rPr>
      <w:rFonts w:ascii="Trebuchet MS" w:hAnsi="Trebuchet MS" w:eastAsia="Trebuchet MS" w:cs="Trebuchet MS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://processos.prefeitura.sp.gov.br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6074.2026/0003424-0</dc:title>
  <dcterms:created xsi:type="dcterms:W3CDTF">2026-09-10T13:45:44Z</dcterms:created>
  <dcterms:modified xsi:type="dcterms:W3CDTF">2026-09-10T13:45:44Z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2026-09-09T00:00:00Z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2026-09-09T00:00:00Z</vt:filetime>
  </property>
</Properties>
</file>