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E8F5" w14:textId="6208D5AB" w:rsidR="008B0CE2" w:rsidRDefault="008B0CE2" w:rsidP="008B0CE2">
      <w:pPr>
        <w:spacing w:after="0"/>
        <w:rPr>
          <w:b/>
          <w:bCs/>
        </w:rPr>
      </w:pPr>
      <w:r>
        <w:rPr>
          <w:b/>
          <w:bCs/>
        </w:rPr>
        <w:t>PROCESSO: 6019.2025/0003142-7</w:t>
      </w:r>
    </w:p>
    <w:p w14:paraId="6923E041" w14:textId="1FD77DAC" w:rsidR="008B0CE2" w:rsidRPr="008B0CE2" w:rsidRDefault="008B0CE2" w:rsidP="008B0CE2">
      <w:pPr>
        <w:spacing w:after="0"/>
      </w:pPr>
      <w:r w:rsidRPr="008B0CE2">
        <w:rPr>
          <w:b/>
          <w:bCs/>
        </w:rPr>
        <w:t>Edital de Chamamento Público</w:t>
      </w:r>
    </w:p>
    <w:p w14:paraId="205F0A90" w14:textId="77777777" w:rsidR="008B0CE2" w:rsidRPr="008B0CE2" w:rsidRDefault="008B0CE2" w:rsidP="008B0CE2">
      <w:r w:rsidRPr="008B0CE2">
        <w:rPr>
          <w:b/>
          <w:bCs/>
        </w:rPr>
        <w:t>nº 004/SEME/2025</w:t>
      </w:r>
    </w:p>
    <w:p w14:paraId="7924EDD5" w14:textId="77777777" w:rsidR="008B0CE2" w:rsidRPr="008B0CE2" w:rsidRDefault="008B0CE2" w:rsidP="008B0CE2">
      <w:r w:rsidRPr="008B0CE2">
        <w:rPr>
          <w:b/>
          <w:bCs/>
        </w:rPr>
        <w:t>“COLABORAÇÃO ESTRUTURAL/ VIRADA ESPORTIVA 2025”</w:t>
      </w:r>
    </w:p>
    <w:p w14:paraId="18C4F513" w14:textId="77777777" w:rsidR="008B0CE2" w:rsidRPr="008B0CE2" w:rsidRDefault="008B0CE2" w:rsidP="008B0CE2">
      <w:r w:rsidRPr="008B0CE2">
        <w:t>São Paulo, 05 de setembro de 2025.</w:t>
      </w:r>
    </w:p>
    <w:p w14:paraId="56FA9492" w14:textId="77777777" w:rsidR="008B0CE2" w:rsidRPr="008B0CE2" w:rsidRDefault="008B0CE2" w:rsidP="008B0CE2">
      <w:r w:rsidRPr="008B0CE2">
        <w:t> </w:t>
      </w:r>
    </w:p>
    <w:p w14:paraId="6622877E" w14:textId="77777777" w:rsidR="008B0CE2" w:rsidRPr="008B0CE2" w:rsidRDefault="008B0CE2" w:rsidP="008B0CE2">
      <w:pPr>
        <w:jc w:val="both"/>
      </w:pPr>
      <w:r w:rsidRPr="008B0CE2">
        <w:rPr>
          <w:b/>
          <w:bCs/>
        </w:rPr>
        <w:t>I- Abertura do envelope e detalhamento dos procedimentos:</w:t>
      </w:r>
    </w:p>
    <w:p w14:paraId="55B4E089" w14:textId="77777777" w:rsidR="008B0CE2" w:rsidRPr="008B0CE2" w:rsidRDefault="008B0CE2" w:rsidP="008B0CE2">
      <w:pPr>
        <w:jc w:val="both"/>
      </w:pPr>
      <w:r w:rsidRPr="008B0CE2">
        <w:t> </w:t>
      </w:r>
    </w:p>
    <w:p w14:paraId="1716D9F7" w14:textId="77777777" w:rsidR="008B0CE2" w:rsidRPr="008B0CE2" w:rsidRDefault="008B0CE2" w:rsidP="008B0CE2">
      <w:pPr>
        <w:jc w:val="both"/>
      </w:pPr>
      <w:r w:rsidRPr="008B0CE2">
        <w:t xml:space="preserve">Reunidos nos dias 05 de </w:t>
      </w:r>
      <w:proofErr w:type="gramStart"/>
      <w:r w:rsidRPr="008B0CE2">
        <w:t>Setembro</w:t>
      </w:r>
      <w:proofErr w:type="gramEnd"/>
      <w:r w:rsidRPr="008B0CE2">
        <w:t xml:space="preserve"> de 2025, as 18h00, a Comissão de Seleção, composta pelos nomeados na Portaria Nº </w:t>
      </w:r>
      <w:r w:rsidRPr="008B0CE2">
        <w:rPr>
          <w:b/>
          <w:bCs/>
        </w:rPr>
        <w:t>416/SEME/2025,</w:t>
      </w:r>
      <w:r w:rsidRPr="008B0CE2">
        <w:t> abriram o envelope que se encontrava lacrado, entregue tempestivamente com a proposta da seguinte OSC:</w:t>
      </w:r>
    </w:p>
    <w:p w14:paraId="62B48550" w14:textId="77777777" w:rsidR="008B0CE2" w:rsidRPr="008B0CE2" w:rsidRDefault="008B0CE2" w:rsidP="008B0CE2">
      <w:pPr>
        <w:jc w:val="both"/>
      </w:pPr>
      <w:r w:rsidRPr="008B0CE2">
        <w:t> </w:t>
      </w:r>
    </w:p>
    <w:p w14:paraId="426B2AD3" w14:textId="77777777" w:rsidR="008B0CE2" w:rsidRPr="008B0CE2" w:rsidRDefault="008B0CE2" w:rsidP="008B0CE2">
      <w:pPr>
        <w:jc w:val="both"/>
      </w:pPr>
      <w:r w:rsidRPr="008B0CE2">
        <w:t xml:space="preserve">- Associação Desportiva Recreativa Cultural Mundo Melhor </w:t>
      </w:r>
      <w:proofErr w:type="gramStart"/>
      <w:r w:rsidRPr="008B0CE2">
        <w:t>-  CNPJ</w:t>
      </w:r>
      <w:proofErr w:type="gramEnd"/>
      <w:r w:rsidRPr="008B0CE2">
        <w:t xml:space="preserve"> 11.848.522/0001-64</w:t>
      </w:r>
    </w:p>
    <w:p w14:paraId="2456B58C" w14:textId="77777777" w:rsidR="008B0CE2" w:rsidRPr="008B0CE2" w:rsidRDefault="008B0CE2" w:rsidP="008B0CE2">
      <w:pPr>
        <w:jc w:val="both"/>
      </w:pPr>
      <w:r w:rsidRPr="008B0CE2">
        <w:t> </w:t>
      </w:r>
    </w:p>
    <w:p w14:paraId="2D7F8DFB" w14:textId="77777777" w:rsidR="008B0CE2" w:rsidRPr="008B0CE2" w:rsidRDefault="008B0CE2" w:rsidP="008B0CE2">
      <w:pPr>
        <w:jc w:val="both"/>
      </w:pPr>
      <w:r w:rsidRPr="008B0CE2">
        <w:rPr>
          <w:b/>
          <w:bCs/>
        </w:rPr>
        <w:t>PORTARIA Nº 416/SEME/2025 – Comissão de Seleção:</w:t>
      </w:r>
    </w:p>
    <w:p w14:paraId="1176B306" w14:textId="77777777" w:rsidR="008B0CE2" w:rsidRPr="008B0CE2" w:rsidRDefault="008B0CE2" w:rsidP="008B0CE2">
      <w:pPr>
        <w:jc w:val="both"/>
      </w:pPr>
      <w:r w:rsidRPr="008B0CE2">
        <w:t> </w:t>
      </w:r>
    </w:p>
    <w:p w14:paraId="11BEA2AF" w14:textId="77777777" w:rsidR="008B0CE2" w:rsidRPr="008B0CE2" w:rsidRDefault="008B0CE2" w:rsidP="008B0CE2">
      <w:r w:rsidRPr="008B0CE2">
        <w:t>I - Ana Paula Alves da Silva - RF 879850-</w:t>
      </w:r>
      <w:proofErr w:type="gramStart"/>
      <w:r w:rsidRPr="008B0CE2">
        <w:t>8 ;</w:t>
      </w:r>
      <w:proofErr w:type="gramEnd"/>
      <w:r w:rsidRPr="008B0CE2">
        <w:br/>
        <w:t xml:space="preserve">II - Ariana D </w:t>
      </w:r>
      <w:proofErr w:type="spellStart"/>
      <w:r w:rsidRPr="008B0CE2">
        <w:t>Angelo</w:t>
      </w:r>
      <w:proofErr w:type="spellEnd"/>
      <w:r w:rsidRPr="008B0CE2">
        <w:t xml:space="preserve"> Marques - RF 878722-</w:t>
      </w:r>
      <w:proofErr w:type="gramStart"/>
      <w:r w:rsidRPr="008B0CE2">
        <w:t>1 ;</w:t>
      </w:r>
      <w:proofErr w:type="gramEnd"/>
      <w:r w:rsidRPr="008B0CE2">
        <w:br/>
        <w:t xml:space="preserve">III - Daniel </w:t>
      </w:r>
      <w:proofErr w:type="spellStart"/>
      <w:r w:rsidRPr="008B0CE2">
        <w:t>Matteelli</w:t>
      </w:r>
      <w:proofErr w:type="spellEnd"/>
      <w:r w:rsidRPr="008B0CE2">
        <w:t xml:space="preserve"> Galdino - RF 799643-8</w:t>
      </w:r>
    </w:p>
    <w:p w14:paraId="5973BB36" w14:textId="77777777" w:rsidR="008B0CE2" w:rsidRPr="008B0CE2" w:rsidRDefault="008B0CE2" w:rsidP="008B0CE2">
      <w:pPr>
        <w:jc w:val="both"/>
      </w:pPr>
      <w:r w:rsidRPr="008B0CE2">
        <w:t> </w:t>
      </w:r>
    </w:p>
    <w:p w14:paraId="47E1E3D4" w14:textId="77777777" w:rsidR="008B0CE2" w:rsidRPr="008B0CE2" w:rsidRDefault="008B0CE2" w:rsidP="008B0CE2">
      <w:pPr>
        <w:jc w:val="both"/>
      </w:pPr>
      <w:r w:rsidRPr="008B0CE2">
        <w:t> </w:t>
      </w:r>
    </w:p>
    <w:p w14:paraId="3FEE145B" w14:textId="77777777" w:rsidR="008B0CE2" w:rsidRPr="008B0CE2" w:rsidRDefault="008B0CE2" w:rsidP="008B0CE2">
      <w:pPr>
        <w:jc w:val="both"/>
      </w:pPr>
      <w:r w:rsidRPr="008B0CE2">
        <w:t>Após a abertura do envelope, a Comissão iniciou a análise e seleção da proposta, primeiramente com a leitura conjunta dos critérios e exigências contidos no Edital nº 004/SEME/2025:</w:t>
      </w:r>
    </w:p>
    <w:p w14:paraId="2B8FC6D2" w14:textId="77777777" w:rsidR="008B0CE2" w:rsidRPr="008B0CE2" w:rsidRDefault="008B0CE2" w:rsidP="008B0CE2">
      <w:pPr>
        <w:jc w:val="both"/>
      </w:pPr>
      <w:r w:rsidRPr="008B0CE2">
        <w:t> </w:t>
      </w:r>
    </w:p>
    <w:p w14:paraId="45CB1F02" w14:textId="77777777" w:rsidR="008B0CE2" w:rsidRPr="008B0CE2" w:rsidRDefault="008B0CE2" w:rsidP="008B0CE2">
      <w:pPr>
        <w:jc w:val="both"/>
      </w:pPr>
      <w:r w:rsidRPr="008B0CE2">
        <w:rPr>
          <w:b/>
          <w:bCs/>
        </w:rPr>
        <w:t>II- Análise documental e pontuação:</w:t>
      </w:r>
    </w:p>
    <w:p w14:paraId="1C717CD3" w14:textId="77777777" w:rsidR="008B0CE2" w:rsidRPr="008B0CE2" w:rsidRDefault="008B0CE2" w:rsidP="008B0CE2">
      <w:pPr>
        <w:jc w:val="both"/>
      </w:pPr>
      <w:r w:rsidRPr="008B0CE2">
        <w:t> </w:t>
      </w:r>
    </w:p>
    <w:p w14:paraId="48CE701C" w14:textId="77777777" w:rsidR="008B0CE2" w:rsidRPr="008B0CE2" w:rsidRDefault="008B0CE2" w:rsidP="008B0CE2">
      <w:pPr>
        <w:jc w:val="both"/>
      </w:pPr>
      <w:r w:rsidRPr="008B0CE2">
        <w:t>Insta destacar que a Organização da Sociedade Civil (OSC) apresentou envelope devidamente lacrado, atendendo integralmente os requisitos previstos nos i</w:t>
      </w:r>
      <w:r w:rsidRPr="008B0CE2">
        <w:rPr>
          <w:b/>
          <w:bCs/>
        </w:rPr>
        <w:t>tens 10.08, 10.09, 10.9.1, 10.9.2 e 10.9.3</w:t>
      </w:r>
      <w:r w:rsidRPr="008B0CE2">
        <w:t> do edital, observando rigorosamente as exigências formais e documentais.</w:t>
      </w:r>
    </w:p>
    <w:p w14:paraId="32AFCAA0" w14:textId="77777777" w:rsidR="008B0CE2" w:rsidRPr="008B0CE2" w:rsidRDefault="008B0CE2" w:rsidP="008B0CE2">
      <w:pPr>
        <w:jc w:val="both"/>
      </w:pPr>
      <w:r w:rsidRPr="008B0CE2">
        <w:t> </w:t>
      </w:r>
    </w:p>
    <w:p w14:paraId="1CFD178C" w14:textId="77777777" w:rsidR="008B0CE2" w:rsidRPr="008B0CE2" w:rsidRDefault="008B0CE2" w:rsidP="008B0CE2">
      <w:pPr>
        <w:jc w:val="both"/>
      </w:pPr>
      <w:r w:rsidRPr="008B0CE2">
        <w:t>Foi realizada a análise documental das propostas apresentadas, dando-se a pontuação que segue:</w:t>
      </w:r>
    </w:p>
    <w:p w14:paraId="347D0AE9" w14:textId="77777777" w:rsidR="008B0CE2" w:rsidRPr="008B0CE2" w:rsidRDefault="008B0CE2" w:rsidP="008B0CE2">
      <w:r w:rsidRPr="008B0CE2">
        <w:t> </w:t>
      </w:r>
    </w:p>
    <w:p w14:paraId="3C185733" w14:textId="77777777" w:rsidR="008B0CE2" w:rsidRPr="008B0CE2" w:rsidRDefault="008B0CE2" w:rsidP="008B0CE2">
      <w:r w:rsidRPr="008B0CE2">
        <w:t> </w:t>
      </w:r>
    </w:p>
    <w:tbl>
      <w:tblPr>
        <w:tblW w:w="8445" w:type="dxa"/>
        <w:tblInd w:w="180" w:type="dxa"/>
        <w:shd w:val="clear" w:color="auto" w:fill="CDD4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2756"/>
        <w:gridCol w:w="2205"/>
        <w:gridCol w:w="1187"/>
      </w:tblGrid>
      <w:tr w:rsidR="008B0CE2" w:rsidRPr="008B0CE2" w14:paraId="5E0094E3" w14:textId="77777777">
        <w:trPr>
          <w:trHeight w:val="22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60F1B" w14:textId="77777777" w:rsidR="008B0CE2" w:rsidRPr="008B0CE2" w:rsidRDefault="008B0CE2" w:rsidP="008B0CE2">
            <w:r w:rsidRPr="008B0CE2">
              <w:lastRenderedPageBreak/>
              <w:t>Descrição</w:t>
            </w:r>
          </w:p>
        </w:tc>
        <w:tc>
          <w:tcPr>
            <w:tcW w:w="3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E2E8B" w14:textId="77777777" w:rsidR="008B0CE2" w:rsidRPr="008B0CE2" w:rsidRDefault="008B0CE2" w:rsidP="008B0CE2">
            <w:r w:rsidRPr="008B0CE2">
              <w:t>Objeto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C32A9" w14:textId="77777777" w:rsidR="008B0CE2" w:rsidRPr="008B0CE2" w:rsidRDefault="008B0CE2" w:rsidP="008B0CE2">
            <w:r w:rsidRPr="008B0CE2">
              <w:t>Avaliação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03EA8" w14:textId="77777777" w:rsidR="008B0CE2" w:rsidRPr="008B0CE2" w:rsidRDefault="008B0CE2" w:rsidP="008B0CE2">
            <w:r w:rsidRPr="008B0CE2">
              <w:t>Pontuação</w:t>
            </w:r>
          </w:p>
        </w:tc>
      </w:tr>
      <w:tr w:rsidR="008B0CE2" w:rsidRPr="008B0CE2" w14:paraId="6CA21A71" w14:textId="77777777">
        <w:trPr>
          <w:trHeight w:val="225"/>
        </w:trPr>
        <w:tc>
          <w:tcPr>
            <w:tcW w:w="21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CAAD8" w14:textId="77777777" w:rsidR="008B0CE2" w:rsidRPr="008B0CE2" w:rsidRDefault="008B0CE2" w:rsidP="008B0CE2">
            <w:r w:rsidRPr="008B0CE2">
              <w:rPr>
                <w:b/>
                <w:bCs/>
              </w:rPr>
              <w:t>13.8.1.</w:t>
            </w:r>
            <w:r w:rsidRPr="008B0CE2">
              <w:t> Objeto</w:t>
            </w: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210" w:type="dxa"/>
              <w:bottom w:w="75" w:type="dxa"/>
              <w:right w:w="270" w:type="dxa"/>
            </w:tcMar>
            <w:vAlign w:val="center"/>
            <w:hideMark/>
          </w:tcPr>
          <w:p w14:paraId="19130D44" w14:textId="77777777" w:rsidR="008B0CE2" w:rsidRPr="008B0CE2" w:rsidRDefault="008B0CE2" w:rsidP="008B0CE2">
            <w:r w:rsidRPr="008B0CE2">
              <w:rPr>
                <w:b/>
                <w:bCs/>
              </w:rPr>
              <w:t>13.8.1.1.</w:t>
            </w:r>
            <w:r w:rsidRPr="008B0CE2">
              <w:t>A proposta foi apresentada nos moldes do plano de trabalho previsto no Anexo II.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0B9A8" w14:textId="77777777" w:rsidR="008B0CE2" w:rsidRPr="008B0CE2" w:rsidRDefault="008B0CE2" w:rsidP="008B0CE2">
            <w:r w:rsidRPr="008B0CE2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F0E3D" w14:textId="77777777" w:rsidR="008B0CE2" w:rsidRPr="008B0CE2" w:rsidRDefault="008B0CE2" w:rsidP="008B0CE2">
            <w:r w:rsidRPr="008B0CE2">
              <w:t> </w:t>
            </w:r>
          </w:p>
        </w:tc>
      </w:tr>
      <w:tr w:rsidR="008B0CE2" w:rsidRPr="008B0CE2" w14:paraId="6072F2F5" w14:textId="7777777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D4E9"/>
            <w:vAlign w:val="center"/>
            <w:hideMark/>
          </w:tcPr>
          <w:p w14:paraId="21DD4A8D" w14:textId="77777777" w:rsidR="008B0CE2" w:rsidRPr="008B0CE2" w:rsidRDefault="008B0CE2" w:rsidP="008B0CE2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vAlign w:val="center"/>
            <w:hideMark/>
          </w:tcPr>
          <w:p w14:paraId="4181D379" w14:textId="77777777" w:rsidR="008B0CE2" w:rsidRPr="008B0CE2" w:rsidRDefault="008B0CE2" w:rsidP="008B0CE2"/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A910A" w14:textId="77777777" w:rsidR="008B0CE2" w:rsidRPr="008B0CE2" w:rsidRDefault="008B0CE2" w:rsidP="008B0CE2">
            <w:r w:rsidRPr="008B0CE2">
              <w:t>Sim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AFC6F" w14:textId="77777777" w:rsidR="008B0CE2" w:rsidRPr="008B0CE2" w:rsidRDefault="008B0CE2" w:rsidP="008B0CE2">
            <w:r w:rsidRPr="008B0CE2">
              <w:t>01</w:t>
            </w:r>
          </w:p>
        </w:tc>
      </w:tr>
      <w:tr w:rsidR="008B0CE2" w:rsidRPr="008B0CE2" w14:paraId="311AB9A1" w14:textId="77777777">
        <w:trPr>
          <w:trHeight w:val="4185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150" w:type="dxa"/>
              <w:bottom w:w="75" w:type="dxa"/>
              <w:right w:w="165" w:type="dxa"/>
            </w:tcMar>
            <w:vAlign w:val="center"/>
            <w:hideMark/>
          </w:tcPr>
          <w:p w14:paraId="34DF8988" w14:textId="77777777" w:rsidR="008B0CE2" w:rsidRPr="008B0CE2" w:rsidRDefault="008B0CE2" w:rsidP="008B0CE2">
            <w:r w:rsidRPr="008B0CE2">
              <w:rPr>
                <w:b/>
                <w:bCs/>
              </w:rPr>
              <w:t>13.8.</w:t>
            </w:r>
            <w:proofErr w:type="gramStart"/>
            <w:r w:rsidRPr="008B0CE2">
              <w:rPr>
                <w:b/>
                <w:bCs/>
              </w:rPr>
              <w:t>2.</w:t>
            </w:r>
            <w:r w:rsidRPr="008B0CE2">
              <w:t>Economicidade</w:t>
            </w:r>
            <w:proofErr w:type="gramEnd"/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210" w:type="dxa"/>
              <w:bottom w:w="75" w:type="dxa"/>
              <w:right w:w="270" w:type="dxa"/>
            </w:tcMar>
            <w:vAlign w:val="center"/>
            <w:hideMark/>
          </w:tcPr>
          <w:p w14:paraId="7EABE8CA" w14:textId="77777777" w:rsidR="008B0CE2" w:rsidRPr="008B0CE2" w:rsidRDefault="008B0CE2" w:rsidP="008B0CE2">
            <w:r w:rsidRPr="008B0CE2">
              <w:rPr>
                <w:b/>
                <w:bCs/>
              </w:rPr>
              <w:t>13.8.2.1. </w:t>
            </w:r>
            <w:r w:rsidRPr="008B0CE2">
              <w:t>As propostas serão classificadas conforme o menor preço apresentado.</w:t>
            </w:r>
          </w:p>
          <w:p w14:paraId="240E8B0A" w14:textId="77777777" w:rsidR="008B0CE2" w:rsidRPr="008B0CE2" w:rsidRDefault="008B0CE2" w:rsidP="008B0CE2">
            <w:r w:rsidRPr="008B0CE2">
              <w:t> </w:t>
            </w:r>
          </w:p>
          <w:p w14:paraId="5CF8C9A2" w14:textId="77777777" w:rsidR="008B0CE2" w:rsidRPr="008B0CE2" w:rsidRDefault="008B0CE2" w:rsidP="008B0CE2">
            <w:r w:rsidRPr="008B0CE2">
              <w:t>A proposta de menor preço receberá nota 30.</w:t>
            </w:r>
          </w:p>
          <w:p w14:paraId="4F5C453C" w14:textId="77777777" w:rsidR="008B0CE2" w:rsidRPr="008B0CE2" w:rsidRDefault="008B0CE2" w:rsidP="008B0CE2">
            <w:r w:rsidRPr="008B0CE2">
              <w:t> </w:t>
            </w:r>
          </w:p>
          <w:p w14:paraId="21D8F287" w14:textId="77777777" w:rsidR="008B0CE2" w:rsidRPr="008B0CE2" w:rsidRDefault="008B0CE2" w:rsidP="008B0CE2">
            <w:r w:rsidRPr="008B0CE2">
              <w:t>As demais propostas receberão nota conforme o cálculo abaixo:</w:t>
            </w:r>
          </w:p>
          <w:p w14:paraId="1ADCF5D1" w14:textId="77777777" w:rsidR="008B0CE2" w:rsidRPr="008B0CE2" w:rsidRDefault="008B0CE2" w:rsidP="008B0CE2">
            <w:r w:rsidRPr="008B0CE2">
              <w:t> </w:t>
            </w:r>
          </w:p>
          <w:p w14:paraId="29CF256C" w14:textId="77777777" w:rsidR="008B0CE2" w:rsidRPr="008B0CE2" w:rsidRDefault="008B0CE2" w:rsidP="008B0CE2">
            <w:proofErr w:type="gramStart"/>
            <w:r w:rsidRPr="008B0CE2">
              <w:rPr>
                <w:i/>
                <w:iCs/>
              </w:rPr>
              <w:t>30 valor</w:t>
            </w:r>
            <w:proofErr w:type="gramEnd"/>
            <w:r w:rsidRPr="008B0CE2">
              <w:rPr>
                <w:i/>
                <w:iCs/>
              </w:rPr>
              <w:t xml:space="preserve"> da proposta valor da proposta de </w:t>
            </w:r>
            <w:proofErr w:type="spellStart"/>
            <w:r w:rsidRPr="008B0CE2">
              <w:rPr>
                <w:i/>
                <w:iCs/>
              </w:rPr>
              <w:t>maor</w:t>
            </w:r>
            <w:proofErr w:type="spellEnd"/>
            <w:r w:rsidRPr="008B0CE2">
              <w:rPr>
                <w:i/>
                <w:iCs/>
              </w:rPr>
              <w:t xml:space="preserve"> valor</w:t>
            </w:r>
          </w:p>
          <w:p w14:paraId="0ADB798D" w14:textId="77777777" w:rsidR="008B0CE2" w:rsidRPr="008B0CE2" w:rsidRDefault="008B0CE2" w:rsidP="008B0CE2">
            <w:r w:rsidRPr="008B0CE2">
              <w:t> </w:t>
            </w:r>
          </w:p>
          <w:p w14:paraId="20D2DD7B" w14:textId="77777777" w:rsidR="008B0CE2" w:rsidRPr="008B0CE2" w:rsidRDefault="008B0CE2" w:rsidP="008B0CE2">
            <w:r w:rsidRPr="008B0CE2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7878E" w14:textId="77777777" w:rsidR="008B0CE2" w:rsidRPr="008B0CE2" w:rsidRDefault="008B0CE2" w:rsidP="008B0CE2">
            <w:r w:rsidRPr="008B0CE2">
              <w:t>              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8448D" w14:textId="77777777" w:rsidR="008B0CE2" w:rsidRPr="008B0CE2" w:rsidRDefault="008B0CE2" w:rsidP="008B0CE2">
            <w:r w:rsidRPr="008B0CE2">
              <w:t>28</w:t>
            </w:r>
          </w:p>
        </w:tc>
      </w:tr>
      <w:tr w:rsidR="008B0CE2" w:rsidRPr="008B0CE2" w14:paraId="58D2A0A0" w14:textId="77777777">
        <w:trPr>
          <w:trHeight w:val="660"/>
        </w:trPr>
        <w:tc>
          <w:tcPr>
            <w:tcW w:w="21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0183F" w14:textId="77777777" w:rsidR="008B0CE2" w:rsidRPr="008B0CE2" w:rsidRDefault="008B0CE2" w:rsidP="008B0CE2">
            <w:r w:rsidRPr="008B0CE2">
              <w:rPr>
                <w:b/>
                <w:bCs/>
              </w:rPr>
              <w:t>13.8.3.</w:t>
            </w:r>
            <w:r w:rsidRPr="008B0CE2">
              <w:t> Experiências prévias</w:t>
            </w: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210" w:type="dxa"/>
              <w:bottom w:w="75" w:type="dxa"/>
              <w:right w:w="270" w:type="dxa"/>
            </w:tcMar>
            <w:hideMark/>
          </w:tcPr>
          <w:p w14:paraId="40BF2305" w14:textId="77777777" w:rsidR="008B0CE2" w:rsidRPr="008B0CE2" w:rsidRDefault="008B0CE2" w:rsidP="008B0CE2">
            <w:r w:rsidRPr="008B0CE2">
              <w:rPr>
                <w:b/>
                <w:bCs/>
              </w:rPr>
              <w:t>13.8.3.1.</w:t>
            </w:r>
            <w:r w:rsidRPr="008B0CE2">
              <w:t> A OSC apresenta experiência específica, com histórico comprovado de realização/organização de projetos, no objeto deste edital.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F5380" w14:textId="77777777" w:rsidR="008B0CE2" w:rsidRPr="008B0CE2" w:rsidRDefault="008B0CE2" w:rsidP="008B0CE2">
            <w:r w:rsidRPr="008B0CE2"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349CB" w14:textId="77777777" w:rsidR="008B0CE2" w:rsidRPr="008B0CE2" w:rsidRDefault="008B0CE2" w:rsidP="008B0CE2">
            <w:r w:rsidRPr="008B0CE2">
              <w:t> </w:t>
            </w:r>
          </w:p>
        </w:tc>
      </w:tr>
      <w:tr w:rsidR="008B0CE2" w:rsidRPr="008B0CE2" w14:paraId="4D894E44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D4E9"/>
            <w:vAlign w:val="center"/>
            <w:hideMark/>
          </w:tcPr>
          <w:p w14:paraId="2368F697" w14:textId="77777777" w:rsidR="008B0CE2" w:rsidRPr="008B0CE2" w:rsidRDefault="008B0CE2" w:rsidP="008B0CE2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vAlign w:val="center"/>
            <w:hideMark/>
          </w:tcPr>
          <w:p w14:paraId="0CC8B7E1" w14:textId="77777777" w:rsidR="008B0CE2" w:rsidRPr="008B0CE2" w:rsidRDefault="008B0CE2" w:rsidP="008B0CE2"/>
        </w:tc>
        <w:tc>
          <w:tcPr>
            <w:tcW w:w="336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210" w:type="dxa"/>
              <w:bottom w:w="75" w:type="dxa"/>
              <w:right w:w="270" w:type="dxa"/>
            </w:tcMar>
            <w:hideMark/>
          </w:tcPr>
          <w:p w14:paraId="0B42EEFC" w14:textId="77777777" w:rsidR="008B0CE2" w:rsidRPr="008B0CE2" w:rsidRDefault="008B0CE2" w:rsidP="008B0CE2">
            <w:r w:rsidRPr="008B0CE2">
              <w:t>Apresenta Integralmente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6EE86" w14:textId="77777777" w:rsidR="008B0CE2" w:rsidRPr="008B0CE2" w:rsidRDefault="008B0CE2" w:rsidP="008B0CE2">
            <w:r w:rsidRPr="008B0CE2">
              <w:t>30</w:t>
            </w:r>
          </w:p>
        </w:tc>
      </w:tr>
      <w:tr w:rsidR="008B0CE2" w:rsidRPr="008B0CE2" w14:paraId="24221113" w14:textId="77777777">
        <w:tc>
          <w:tcPr>
            <w:tcW w:w="0" w:type="auto"/>
            <w:shd w:val="clear" w:color="auto" w:fill="CDD4E9"/>
            <w:vAlign w:val="center"/>
            <w:hideMark/>
          </w:tcPr>
          <w:p w14:paraId="278C5A66" w14:textId="77777777" w:rsidR="008B0CE2" w:rsidRPr="008B0CE2" w:rsidRDefault="008B0CE2" w:rsidP="008B0CE2"/>
        </w:tc>
        <w:tc>
          <w:tcPr>
            <w:tcW w:w="0" w:type="auto"/>
            <w:shd w:val="clear" w:color="auto" w:fill="CDD4E9"/>
            <w:vAlign w:val="center"/>
            <w:hideMark/>
          </w:tcPr>
          <w:p w14:paraId="4E74D0C6" w14:textId="77777777" w:rsidR="008B0CE2" w:rsidRPr="008B0CE2" w:rsidRDefault="008B0CE2" w:rsidP="008B0CE2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DD4E9"/>
            <w:vAlign w:val="center"/>
            <w:hideMark/>
          </w:tcPr>
          <w:p w14:paraId="727A0DF9" w14:textId="77777777" w:rsidR="008B0CE2" w:rsidRPr="008B0CE2" w:rsidRDefault="008B0CE2" w:rsidP="008B0CE2"/>
        </w:tc>
        <w:tc>
          <w:tcPr>
            <w:tcW w:w="0" w:type="auto"/>
            <w:shd w:val="clear" w:color="auto" w:fill="CDD4E9"/>
            <w:vAlign w:val="center"/>
            <w:hideMark/>
          </w:tcPr>
          <w:p w14:paraId="4F7705B0" w14:textId="77777777" w:rsidR="008B0CE2" w:rsidRPr="008B0CE2" w:rsidRDefault="008B0CE2" w:rsidP="008B0CE2"/>
        </w:tc>
      </w:tr>
    </w:tbl>
    <w:p w14:paraId="49F5BB1A" w14:textId="77777777" w:rsidR="008B0CE2" w:rsidRPr="008B0CE2" w:rsidRDefault="008B0CE2" w:rsidP="008B0CE2">
      <w:r w:rsidRPr="008B0CE2">
        <w:t> </w:t>
      </w:r>
    </w:p>
    <w:p w14:paraId="7317ACEF" w14:textId="77777777" w:rsidR="008B0CE2" w:rsidRPr="008B0CE2" w:rsidRDefault="008B0CE2" w:rsidP="008B0CE2">
      <w:r w:rsidRPr="008B0CE2">
        <w:t> </w:t>
      </w:r>
    </w:p>
    <w:p w14:paraId="6E523A84" w14:textId="77777777" w:rsidR="008B0CE2" w:rsidRPr="008B0CE2" w:rsidRDefault="008B0CE2" w:rsidP="008B0CE2">
      <w:r w:rsidRPr="008B0CE2">
        <w:t> </w:t>
      </w:r>
    </w:p>
    <w:p w14:paraId="639BD728" w14:textId="77777777" w:rsidR="008B0CE2" w:rsidRPr="008B0CE2" w:rsidRDefault="008B0CE2" w:rsidP="008B0CE2">
      <w:r w:rsidRPr="008B0CE2">
        <w:rPr>
          <w:b/>
          <w:bCs/>
        </w:rPr>
        <w:t>III – Resultado Final – Extrato para Publicação</w:t>
      </w:r>
    </w:p>
    <w:p w14:paraId="6C9A0773" w14:textId="77777777" w:rsidR="008B0CE2" w:rsidRPr="008B0CE2" w:rsidRDefault="008B0CE2" w:rsidP="008B0CE2">
      <w:r w:rsidRPr="008B0CE2">
        <w:t> </w:t>
      </w:r>
    </w:p>
    <w:p w14:paraId="6C1CB286" w14:textId="77777777" w:rsidR="008B0CE2" w:rsidRPr="008B0CE2" w:rsidRDefault="008B0CE2" w:rsidP="008B0CE2">
      <w:pPr>
        <w:jc w:val="both"/>
      </w:pPr>
      <w:r w:rsidRPr="008B0CE2">
        <w:lastRenderedPageBreak/>
        <w:t>A </w:t>
      </w:r>
      <w:r w:rsidRPr="008B0CE2">
        <w:rPr>
          <w:b/>
          <w:bCs/>
        </w:rPr>
        <w:t>Comissão de Seleção</w:t>
      </w:r>
      <w:r w:rsidRPr="008B0CE2">
        <w:t>, nomeada pela </w:t>
      </w:r>
      <w:r w:rsidRPr="008B0CE2">
        <w:rPr>
          <w:b/>
          <w:bCs/>
        </w:rPr>
        <w:t>Portaria nº 416/SEME/2025</w:t>
      </w:r>
      <w:r w:rsidRPr="008B0CE2">
        <w:t>, reuniu-se em </w:t>
      </w:r>
      <w:r w:rsidRPr="008B0CE2">
        <w:rPr>
          <w:b/>
          <w:bCs/>
        </w:rPr>
        <w:t>05 de setembro de 2025 as 18h00,</w:t>
      </w:r>
      <w:r w:rsidRPr="008B0CE2">
        <w:t> para análise das propostas apresentadas no âmbito do </w:t>
      </w:r>
      <w:r w:rsidRPr="008B0CE2">
        <w:rPr>
          <w:b/>
          <w:bCs/>
        </w:rPr>
        <w:t>Edital de Chamamento Público nº 004/SEME/2025</w:t>
      </w:r>
      <w:r w:rsidRPr="008B0CE2">
        <w:t>.</w:t>
      </w:r>
    </w:p>
    <w:p w14:paraId="23F9A050" w14:textId="77777777" w:rsidR="008B0CE2" w:rsidRPr="008B0CE2" w:rsidRDefault="008B0CE2" w:rsidP="008B0CE2">
      <w:pPr>
        <w:jc w:val="both"/>
      </w:pPr>
      <w:r w:rsidRPr="008B0CE2">
        <w:t> </w:t>
      </w:r>
    </w:p>
    <w:p w14:paraId="3A87EA9D" w14:textId="77777777" w:rsidR="008B0CE2" w:rsidRPr="008B0CE2" w:rsidRDefault="008B0CE2" w:rsidP="008B0CE2">
      <w:pPr>
        <w:jc w:val="both"/>
      </w:pPr>
      <w:r w:rsidRPr="008B0CE2">
        <w:t>Após análise técnica e documental, a Comissão decide </w:t>
      </w:r>
      <w:r w:rsidRPr="008B0CE2">
        <w:rPr>
          <w:b/>
          <w:bCs/>
        </w:rPr>
        <w:t>classificar/habilitar</w:t>
      </w:r>
      <w:r w:rsidRPr="008B0CE2">
        <w:t> a proposta abaixo, com fundamento nas razões constantes na </w:t>
      </w:r>
      <w:r w:rsidRPr="008B0CE2">
        <w:rPr>
          <w:b/>
          <w:bCs/>
        </w:rPr>
        <w:t>Ata de Julgamento</w:t>
      </w:r>
      <w:r w:rsidRPr="008B0CE2">
        <w:t> e na descrição detalhada das notas:</w:t>
      </w:r>
    </w:p>
    <w:p w14:paraId="0B4062CE" w14:textId="77777777" w:rsidR="008B0CE2" w:rsidRPr="008B0CE2" w:rsidRDefault="008B0CE2" w:rsidP="008B0CE2">
      <w:pPr>
        <w:jc w:val="both"/>
      </w:pPr>
      <w:r w:rsidRPr="008B0CE2">
        <w:t> </w:t>
      </w:r>
    </w:p>
    <w:p w14:paraId="401B1D2D" w14:textId="77777777" w:rsidR="008B0CE2" w:rsidRPr="008B0CE2" w:rsidRDefault="008B0CE2" w:rsidP="008B0CE2">
      <w:pPr>
        <w:jc w:val="both"/>
      </w:pPr>
      <w:r w:rsidRPr="008B0CE2">
        <w:rPr>
          <w:b/>
          <w:bCs/>
        </w:rPr>
        <w:t>Proposta:</w:t>
      </w:r>
      <w:r w:rsidRPr="008B0CE2">
        <w:t> Associação Desportiva Recreativa Cultural Mundo Melhor – </w:t>
      </w:r>
      <w:r w:rsidRPr="008B0CE2">
        <w:rPr>
          <w:b/>
          <w:bCs/>
        </w:rPr>
        <w:t>CNPJ 11.848.522/0001-64</w:t>
      </w:r>
      <w:r w:rsidRPr="008B0CE2">
        <w:br/>
      </w:r>
      <w:r w:rsidRPr="008B0CE2">
        <w:rPr>
          <w:b/>
          <w:bCs/>
        </w:rPr>
        <w:t>Pontuação:</w:t>
      </w:r>
      <w:r w:rsidRPr="008B0CE2">
        <w:t> 59 pontos</w:t>
      </w:r>
    </w:p>
    <w:p w14:paraId="6B3B24DB" w14:textId="77777777" w:rsidR="008B0CE2" w:rsidRPr="008B0CE2" w:rsidRDefault="008B0CE2" w:rsidP="008B0CE2">
      <w:pPr>
        <w:jc w:val="both"/>
      </w:pPr>
      <w:r w:rsidRPr="008B0CE2">
        <w:t> </w:t>
      </w:r>
    </w:p>
    <w:p w14:paraId="5701D9C5" w14:textId="77777777" w:rsidR="008B0CE2" w:rsidRPr="008B0CE2" w:rsidRDefault="008B0CE2" w:rsidP="008B0CE2">
      <w:pPr>
        <w:jc w:val="both"/>
      </w:pPr>
      <w:r w:rsidRPr="008B0CE2">
        <w:t>Considerando que foi apresentada </w:t>
      </w:r>
      <w:r w:rsidRPr="008B0CE2">
        <w:rPr>
          <w:b/>
          <w:bCs/>
        </w:rPr>
        <w:t>proposta única</w:t>
      </w:r>
      <w:r w:rsidRPr="008B0CE2">
        <w:t> para o referido chamamento, a </w:t>
      </w:r>
      <w:r w:rsidRPr="008B0CE2">
        <w:rPr>
          <w:b/>
          <w:bCs/>
        </w:rPr>
        <w:t>Comissão de Seleção</w:t>
      </w:r>
      <w:r w:rsidRPr="008B0CE2">
        <w:t>, com base nos itens </w:t>
      </w:r>
      <w:r w:rsidRPr="008B0CE2">
        <w:rPr>
          <w:b/>
          <w:bCs/>
        </w:rPr>
        <w:t>13.12</w:t>
      </w:r>
      <w:r w:rsidRPr="008B0CE2">
        <w:t> e </w:t>
      </w:r>
      <w:r w:rsidRPr="008B0CE2">
        <w:rPr>
          <w:b/>
          <w:bCs/>
        </w:rPr>
        <w:t>14.1</w:t>
      </w:r>
      <w:r w:rsidRPr="008B0CE2">
        <w:t> do edital, </w:t>
      </w:r>
      <w:r w:rsidRPr="008B0CE2">
        <w:rPr>
          <w:b/>
          <w:bCs/>
        </w:rPr>
        <w:t>dispensa a fase recursal</w:t>
      </w:r>
      <w:r w:rsidRPr="008B0CE2">
        <w:t> e </w:t>
      </w:r>
      <w:r w:rsidRPr="008B0CE2">
        <w:rPr>
          <w:b/>
          <w:bCs/>
        </w:rPr>
        <w:t>torna definitiva esta Ata de Classificação</w:t>
      </w:r>
      <w:r w:rsidRPr="008B0CE2">
        <w:t>.</w:t>
      </w:r>
    </w:p>
    <w:p w14:paraId="7D0C5046" w14:textId="77777777" w:rsidR="008B0CE2" w:rsidRPr="008B0CE2" w:rsidRDefault="008B0CE2" w:rsidP="008B0CE2">
      <w:pPr>
        <w:jc w:val="both"/>
      </w:pPr>
      <w:r w:rsidRPr="008B0CE2">
        <w:t> </w:t>
      </w:r>
    </w:p>
    <w:p w14:paraId="5C709B58" w14:textId="77777777" w:rsidR="008B0CE2" w:rsidRPr="008B0CE2" w:rsidRDefault="008B0CE2" w:rsidP="008B0CE2">
      <w:pPr>
        <w:jc w:val="both"/>
      </w:pPr>
      <w:r w:rsidRPr="008B0CE2">
        <w:rPr>
          <w:b/>
          <w:bCs/>
        </w:rPr>
        <w:t>Determina-se a publicação</w:t>
      </w:r>
      <w:r w:rsidRPr="008B0CE2">
        <w:t> deste extrato no </w:t>
      </w:r>
      <w:r w:rsidRPr="008B0CE2">
        <w:rPr>
          <w:b/>
          <w:bCs/>
        </w:rPr>
        <w:t>Diário Oficial da Cidade de São Paulo</w:t>
      </w:r>
      <w:r w:rsidRPr="008B0CE2">
        <w:t> e no </w:t>
      </w:r>
      <w:r w:rsidRPr="008B0CE2">
        <w:rPr>
          <w:b/>
          <w:bCs/>
        </w:rPr>
        <w:t>site oficial da Secretaria Municipal de Esportes e Lazer – SEME</w:t>
      </w:r>
      <w:r w:rsidRPr="008B0CE2">
        <w:t>.</w:t>
      </w:r>
    </w:p>
    <w:p w14:paraId="67045A01" w14:textId="77777777" w:rsidR="008B0CE2" w:rsidRPr="008B0CE2" w:rsidRDefault="008B0CE2" w:rsidP="008B0CE2">
      <w:pPr>
        <w:jc w:val="both"/>
      </w:pPr>
      <w:r w:rsidRPr="008B0CE2">
        <w:t> </w:t>
      </w:r>
    </w:p>
    <w:p w14:paraId="2CFDCCCE" w14:textId="77777777" w:rsidR="008B0CE2" w:rsidRPr="008B0CE2" w:rsidRDefault="008B0CE2" w:rsidP="008B0CE2">
      <w:pPr>
        <w:jc w:val="both"/>
      </w:pPr>
      <w:r w:rsidRPr="008B0CE2">
        <w:rPr>
          <w:b/>
          <w:bCs/>
        </w:rPr>
        <w:t>Comissão Avaliadora</w:t>
      </w:r>
    </w:p>
    <w:p w14:paraId="1FA6B8A7" w14:textId="77777777" w:rsidR="008B0CE2" w:rsidRPr="008B0CE2" w:rsidRDefault="008B0CE2" w:rsidP="008B0CE2">
      <w:r w:rsidRPr="008B0CE2">
        <w:t> </w:t>
      </w:r>
    </w:p>
    <w:p w14:paraId="5A06B2E3" w14:textId="77777777" w:rsidR="008B0CE2" w:rsidRPr="008B0CE2" w:rsidRDefault="008B0CE2" w:rsidP="008B0CE2">
      <w:r w:rsidRPr="008B0CE2">
        <w:t>I - Ana Paula Alves da Silva - RF 879850-</w:t>
      </w:r>
      <w:proofErr w:type="gramStart"/>
      <w:r w:rsidRPr="008B0CE2">
        <w:t>8 ;</w:t>
      </w:r>
      <w:proofErr w:type="gramEnd"/>
      <w:r w:rsidRPr="008B0CE2">
        <w:br/>
        <w:t xml:space="preserve">II - Ariana D </w:t>
      </w:r>
      <w:proofErr w:type="spellStart"/>
      <w:r w:rsidRPr="008B0CE2">
        <w:t>Angelo</w:t>
      </w:r>
      <w:proofErr w:type="spellEnd"/>
      <w:r w:rsidRPr="008B0CE2">
        <w:t xml:space="preserve"> Marques - RF 878722-</w:t>
      </w:r>
      <w:proofErr w:type="gramStart"/>
      <w:r w:rsidRPr="008B0CE2">
        <w:t>1 ;</w:t>
      </w:r>
      <w:proofErr w:type="gramEnd"/>
      <w:r w:rsidRPr="008B0CE2">
        <w:br/>
        <w:t xml:space="preserve">III - Daniel </w:t>
      </w:r>
      <w:proofErr w:type="spellStart"/>
      <w:r w:rsidRPr="008B0CE2">
        <w:t>Matteelli</w:t>
      </w:r>
      <w:proofErr w:type="spellEnd"/>
      <w:r w:rsidRPr="008B0CE2">
        <w:t xml:space="preserve"> Galdino - RF 799643-8</w:t>
      </w:r>
    </w:p>
    <w:p w14:paraId="4E098E99" w14:textId="77777777" w:rsidR="008B0CE2" w:rsidRPr="008B0CE2" w:rsidRDefault="008B0CE2" w:rsidP="008B0CE2">
      <w:r w:rsidRPr="008B0CE2">
        <w:t> </w:t>
      </w:r>
    </w:p>
    <w:p w14:paraId="54CF9490" w14:textId="77777777" w:rsidR="00954C38" w:rsidRDefault="00954C38" w:rsidP="008B0CE2"/>
    <w:sectPr w:rsidR="00954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E2"/>
    <w:rsid w:val="003345C0"/>
    <w:rsid w:val="008B0CE2"/>
    <w:rsid w:val="00954C38"/>
    <w:rsid w:val="00EC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3F73"/>
  <w15:chartTrackingRefBased/>
  <w15:docId w15:val="{C05A3441-EACC-4FE4-B24C-70244B5F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0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0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0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0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0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0C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0CE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0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0C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0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0C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0C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0C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0CE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0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0CE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0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Santos Cavalcante</dc:creator>
  <cp:keywords/>
  <dc:description/>
  <cp:lastModifiedBy>Rosangela Santos Cavalcante</cp:lastModifiedBy>
  <cp:revision>1</cp:revision>
  <dcterms:created xsi:type="dcterms:W3CDTF">2025-09-15T13:47:00Z</dcterms:created>
  <dcterms:modified xsi:type="dcterms:W3CDTF">2025-09-15T13:57:00Z</dcterms:modified>
</cp:coreProperties>
</file>