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7499" w:rsidR="00737499" w:rsidP="643ACECE" w:rsidRDefault="00737499" w14:paraId="2A41B57F" w14:textId="0D58F508">
      <w:pPr>
        <w:jc w:val="center"/>
        <w:rPr>
          <w:b w:val="1"/>
          <w:bCs w:val="1"/>
        </w:rPr>
      </w:pPr>
      <w:r w:rsidRPr="6673FE93" w:rsidR="00737499">
        <w:rPr>
          <w:b w:val="1"/>
          <w:bCs w:val="1"/>
          <w:lang w:val="pt-PT"/>
        </w:rPr>
        <w:t>Errata nº 1 ao Edital Bolsa Atleta Rei Pelé 001/SEME-CESBA/2025</w:t>
      </w:r>
    </w:p>
    <w:p w:rsidRPr="00737499" w:rsidR="00737499" w:rsidP="00737499" w:rsidRDefault="00737499" w14:paraId="35DC9377" w14:textId="77777777">
      <w:pPr>
        <w:rPr>
          <w:lang w:val="pt-PT"/>
        </w:rPr>
      </w:pPr>
      <w:r w:rsidRPr="00737499">
        <w:rPr>
          <w:lang w:val="pt-PT"/>
        </w:rPr>
        <w:t> </w:t>
      </w:r>
    </w:p>
    <w:p w:rsidRPr="00737499" w:rsidR="00737499" w:rsidP="00737499" w:rsidRDefault="00737499" w14:paraId="6A121D43" w14:textId="77777777">
      <w:pPr>
        <w:numPr>
          <w:ilvl w:val="0"/>
          <w:numId w:val="1"/>
        </w:numPr>
        <w:rPr>
          <w:lang w:val="pt-PT"/>
        </w:rPr>
      </w:pPr>
      <w:r w:rsidRPr="00737499">
        <w:rPr>
          <w:lang w:val="pt-PT"/>
        </w:rPr>
        <w:t>Onde lê-se </w:t>
      </w:r>
    </w:p>
    <w:p w:rsidRPr="00737499" w:rsidR="00737499" w:rsidP="00737499" w:rsidRDefault="00737499" w14:paraId="53F975CB" w14:textId="77777777">
      <w:pPr>
        <w:rPr>
          <w:lang w:val="pt-PT"/>
        </w:rPr>
      </w:pPr>
      <w:r w:rsidRPr="00737499">
        <w:rPr>
          <w:lang w:val="pt-PT"/>
        </w:rPr>
        <w:t> </w:t>
      </w:r>
    </w:p>
    <w:p w:rsidR="00737499" w:rsidP="00737499" w:rsidRDefault="00737499" w14:paraId="21753109" w14:textId="3C02186B">
      <w:pPr>
        <w:rPr>
          <w:lang w:val="pt-PT"/>
        </w:rPr>
      </w:pPr>
      <w:r w:rsidRPr="00737499">
        <w:rPr>
          <w:lang w:val="pt-PT"/>
        </w:rPr>
        <w:t>14.1. Competições Tipo I - Competições de Modalidades Olímpicas, Paralímpicas Panamericanas e Parapanamericanas.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7"/>
        <w:gridCol w:w="1689"/>
        <w:gridCol w:w="1460"/>
        <w:gridCol w:w="2630"/>
        <w:gridCol w:w="2314"/>
        <w:gridCol w:w="1733"/>
        <w:gridCol w:w="1734"/>
        <w:gridCol w:w="1737"/>
      </w:tblGrid>
      <w:tr w:rsidR="00737499" w:rsidTr="00737499" w14:paraId="6D448647" w14:textId="77777777">
        <w:tc>
          <w:tcPr>
            <w:tcW w:w="704" w:type="dxa"/>
          </w:tcPr>
          <w:p w:rsidR="00737499" w:rsidP="00737499" w:rsidRDefault="00737499" w14:paraId="5B930C9F" w14:textId="588C435F">
            <w:pPr>
              <w:rPr>
                <w:lang w:val="pt-PT"/>
              </w:rPr>
            </w:pPr>
            <w:r>
              <w:rPr>
                <w:lang w:val="pt-PT"/>
              </w:rPr>
              <w:t>ID</w:t>
            </w:r>
          </w:p>
        </w:tc>
        <w:tc>
          <w:tcPr>
            <w:tcW w:w="1701" w:type="dxa"/>
          </w:tcPr>
          <w:p w:rsidR="00737499" w:rsidP="00737499" w:rsidRDefault="00737499" w14:paraId="33581AE9" w14:textId="5250DEF7">
            <w:pPr>
              <w:rPr>
                <w:lang w:val="pt-PT"/>
              </w:rPr>
            </w:pPr>
            <w:r>
              <w:rPr>
                <w:lang w:val="pt-PT"/>
              </w:rPr>
              <w:t>MODALIDADE</w:t>
            </w:r>
          </w:p>
        </w:tc>
        <w:tc>
          <w:tcPr>
            <w:tcW w:w="1276" w:type="dxa"/>
          </w:tcPr>
          <w:p w:rsidR="00737499" w:rsidP="00737499" w:rsidRDefault="00737499" w14:paraId="560D2CBE" w14:textId="49D577DE">
            <w:pPr>
              <w:rPr>
                <w:lang w:val="pt-PT"/>
              </w:rPr>
            </w:pPr>
            <w:r>
              <w:rPr>
                <w:lang w:val="pt-PT"/>
              </w:rPr>
              <w:t>TIPO DE MODALIDADE</w:t>
            </w:r>
          </w:p>
        </w:tc>
        <w:tc>
          <w:tcPr>
            <w:tcW w:w="2693" w:type="dxa"/>
          </w:tcPr>
          <w:p w:rsidR="00737499" w:rsidP="00737499" w:rsidRDefault="00737499" w14:paraId="527A5588" w14:textId="10971495">
            <w:pPr>
              <w:rPr>
                <w:lang w:val="pt-PT"/>
              </w:rPr>
            </w:pPr>
            <w:r>
              <w:rPr>
                <w:lang w:val="pt-PT"/>
              </w:rPr>
              <w:t>NOME DA COMPETIÇÃO</w:t>
            </w:r>
          </w:p>
        </w:tc>
        <w:tc>
          <w:tcPr>
            <w:tcW w:w="2371" w:type="dxa"/>
          </w:tcPr>
          <w:p w:rsidR="00737499" w:rsidP="00737499" w:rsidRDefault="00737499" w14:paraId="3A301A73" w14:textId="50043B6F">
            <w:pPr>
              <w:rPr>
                <w:lang w:val="pt-PT"/>
              </w:rPr>
            </w:pPr>
            <w:r>
              <w:rPr>
                <w:lang w:val="pt-PT"/>
              </w:rPr>
              <w:t>CATEGORIA</w:t>
            </w:r>
          </w:p>
        </w:tc>
        <w:tc>
          <w:tcPr>
            <w:tcW w:w="1749" w:type="dxa"/>
          </w:tcPr>
          <w:p w:rsidR="00737499" w:rsidP="00737499" w:rsidRDefault="00737499" w14:paraId="627371A9" w14:textId="5726B0CF">
            <w:pPr>
              <w:rPr>
                <w:lang w:val="pt-PT"/>
              </w:rPr>
            </w:pPr>
            <w:r>
              <w:rPr>
                <w:lang w:val="pt-PT"/>
              </w:rPr>
              <w:t>DATA DA COMPETIÇÃO</w:t>
            </w:r>
          </w:p>
        </w:tc>
        <w:tc>
          <w:tcPr>
            <w:tcW w:w="1750" w:type="dxa"/>
          </w:tcPr>
          <w:p w:rsidR="00737499" w:rsidP="00737499" w:rsidRDefault="00737499" w14:paraId="01DC4FF8" w14:textId="0435DDD6">
            <w:pPr>
              <w:rPr>
                <w:lang w:val="pt-PT"/>
              </w:rPr>
            </w:pPr>
            <w:r>
              <w:rPr>
                <w:lang w:val="pt-PT"/>
              </w:rPr>
              <w:t>LOCAL DA COMPETIÇÃO</w:t>
            </w:r>
          </w:p>
        </w:tc>
        <w:tc>
          <w:tcPr>
            <w:tcW w:w="1750" w:type="dxa"/>
          </w:tcPr>
          <w:p w:rsidR="00737499" w:rsidP="00737499" w:rsidRDefault="00737499" w14:paraId="7BF47BF6" w14:textId="2EE780C8">
            <w:pPr>
              <w:rPr>
                <w:lang w:val="pt-PT"/>
              </w:rPr>
            </w:pPr>
            <w:r>
              <w:rPr>
                <w:lang w:val="pt-PT"/>
              </w:rPr>
              <w:t>ENTIDADE RESPONSÁVEL PELA INSCRIÇÃO</w:t>
            </w:r>
          </w:p>
        </w:tc>
      </w:tr>
      <w:tr w:rsidR="00737499" w:rsidTr="00737499" w14:paraId="6F40910A" w14:textId="77777777">
        <w:tc>
          <w:tcPr>
            <w:tcW w:w="704" w:type="dxa"/>
          </w:tcPr>
          <w:p w:rsidR="00737499" w:rsidP="00737499" w:rsidRDefault="00737499" w14:paraId="78E03093" w14:textId="565A8A29">
            <w:pPr>
              <w:rPr>
                <w:lang w:val="pt-PT"/>
              </w:rPr>
            </w:pPr>
            <w:r>
              <w:rPr>
                <w:lang w:val="pt-PT"/>
              </w:rPr>
              <w:t>270</w:t>
            </w:r>
          </w:p>
        </w:tc>
        <w:tc>
          <w:tcPr>
            <w:tcW w:w="1701" w:type="dxa"/>
          </w:tcPr>
          <w:p w:rsidRPr="007E4DCF" w:rsidR="00737499" w:rsidP="00737499" w:rsidRDefault="00737499" w14:paraId="4BB46F10" w14:textId="57D1EF5E">
            <w:pPr>
              <w:rPr>
                <w:highlight w:val="red"/>
                <w:lang w:val="pt-PT"/>
              </w:rPr>
            </w:pPr>
            <w:r w:rsidRPr="007E4DCF">
              <w:rPr>
                <w:highlight w:val="red"/>
                <w:lang w:val="pt-PT"/>
              </w:rPr>
              <w:t>Têns Paralímpica</w:t>
            </w:r>
          </w:p>
        </w:tc>
        <w:tc>
          <w:tcPr>
            <w:tcW w:w="1276" w:type="dxa"/>
          </w:tcPr>
          <w:p w:rsidRPr="007E4DCF" w:rsidR="00737499" w:rsidP="00737499" w:rsidRDefault="00737499" w14:paraId="641595CC" w14:textId="5438B68A">
            <w:pPr>
              <w:rPr>
                <w:highlight w:val="red"/>
                <w:lang w:val="pt-PT"/>
              </w:rPr>
            </w:pPr>
            <w:r w:rsidRPr="007E4DCF">
              <w:rPr>
                <w:highlight w:val="red"/>
                <w:lang w:val="pt-PT"/>
              </w:rPr>
              <w:t>Paralímpica</w:t>
            </w:r>
          </w:p>
        </w:tc>
        <w:tc>
          <w:tcPr>
            <w:tcW w:w="2693" w:type="dxa"/>
          </w:tcPr>
          <w:p w:rsidR="00737499" w:rsidP="00737499" w:rsidRDefault="00737499" w14:paraId="2B209CE9" w14:textId="3F4F0A73">
            <w:pPr>
              <w:rPr>
                <w:lang w:val="pt-PT"/>
              </w:rPr>
            </w:pPr>
            <w:r>
              <w:rPr>
                <w:lang w:val="pt-PT"/>
              </w:rPr>
              <w:t>Campeonato Estadual Kids (Masc/Fem)</w:t>
            </w:r>
          </w:p>
        </w:tc>
        <w:tc>
          <w:tcPr>
            <w:tcW w:w="2371" w:type="dxa"/>
          </w:tcPr>
          <w:p w:rsidR="00737499" w:rsidP="00737499" w:rsidRDefault="00737499" w14:paraId="1D305C68" w14:textId="6D899331">
            <w:pPr>
              <w:rPr>
                <w:lang w:val="pt-PT"/>
              </w:rPr>
            </w:pPr>
            <w:r>
              <w:rPr>
                <w:lang w:val="pt-PT"/>
              </w:rPr>
              <w:t>8 a 11 anos</w:t>
            </w:r>
          </w:p>
        </w:tc>
        <w:tc>
          <w:tcPr>
            <w:tcW w:w="1749" w:type="dxa"/>
          </w:tcPr>
          <w:p w:rsidR="00737499" w:rsidP="00737499" w:rsidRDefault="00737499" w14:paraId="6355B960" w14:textId="6043376A">
            <w:pPr>
              <w:rPr>
                <w:lang w:val="pt-PT"/>
              </w:rPr>
            </w:pPr>
            <w:r>
              <w:rPr>
                <w:lang w:val="pt-PT"/>
              </w:rPr>
              <w:t>11 a 15 de outubro</w:t>
            </w:r>
          </w:p>
        </w:tc>
        <w:tc>
          <w:tcPr>
            <w:tcW w:w="1750" w:type="dxa"/>
          </w:tcPr>
          <w:p w:rsidR="00737499" w:rsidP="00737499" w:rsidRDefault="00737499" w14:paraId="6AB58F88" w14:textId="768F195C">
            <w:pPr>
              <w:rPr>
                <w:lang w:val="pt-PT"/>
              </w:rPr>
            </w:pPr>
            <w:r w:rsidRPr="00737499">
              <w:t>SCCP – Corinthians São Paulo - SP</w:t>
            </w:r>
          </w:p>
        </w:tc>
        <w:tc>
          <w:tcPr>
            <w:tcW w:w="1750" w:type="dxa"/>
          </w:tcPr>
          <w:p w:rsidR="00737499" w:rsidP="00737499" w:rsidRDefault="00737499" w14:paraId="525057AE" w14:textId="7B22B372">
            <w:pPr>
              <w:rPr>
                <w:lang w:val="pt-PT"/>
              </w:rPr>
            </w:pPr>
            <w:r>
              <w:rPr>
                <w:lang w:val="pt-PT"/>
              </w:rPr>
              <w:t>Federação Paulista de Tênis</w:t>
            </w:r>
          </w:p>
        </w:tc>
      </w:tr>
      <w:tr w:rsidR="00737499" w:rsidTr="00737499" w14:paraId="6C2517CF" w14:textId="77777777">
        <w:tc>
          <w:tcPr>
            <w:tcW w:w="704" w:type="dxa"/>
          </w:tcPr>
          <w:p w:rsidR="00737499" w:rsidP="00737499" w:rsidRDefault="00737499" w14:paraId="1B091CE1" w14:textId="19548900">
            <w:pPr>
              <w:rPr>
                <w:lang w:val="pt-PT"/>
              </w:rPr>
            </w:pPr>
            <w:r>
              <w:rPr>
                <w:lang w:val="pt-PT"/>
              </w:rPr>
              <w:t>271</w:t>
            </w:r>
          </w:p>
        </w:tc>
        <w:tc>
          <w:tcPr>
            <w:tcW w:w="1701" w:type="dxa"/>
          </w:tcPr>
          <w:p w:rsidRPr="007E4DCF" w:rsidR="00737499" w:rsidP="00737499" w:rsidRDefault="00737499" w14:paraId="47A59B1C" w14:textId="34BA8139">
            <w:pPr>
              <w:rPr>
                <w:highlight w:val="red"/>
                <w:lang w:val="pt-PT"/>
              </w:rPr>
            </w:pPr>
            <w:r w:rsidRPr="007E4DCF">
              <w:rPr>
                <w:highlight w:val="red"/>
                <w:lang w:val="pt-PT"/>
              </w:rPr>
              <w:t>Têns Paralímpica</w:t>
            </w:r>
          </w:p>
        </w:tc>
        <w:tc>
          <w:tcPr>
            <w:tcW w:w="1276" w:type="dxa"/>
          </w:tcPr>
          <w:p w:rsidRPr="007E4DCF" w:rsidR="00737499" w:rsidP="00737499" w:rsidRDefault="00737499" w14:paraId="373C63EE" w14:textId="2EF50740">
            <w:pPr>
              <w:rPr>
                <w:highlight w:val="red"/>
                <w:lang w:val="pt-PT"/>
              </w:rPr>
            </w:pPr>
            <w:r w:rsidRPr="007E4DCF">
              <w:rPr>
                <w:highlight w:val="red"/>
                <w:lang w:val="pt-PT"/>
              </w:rPr>
              <w:t>Paralímpica</w:t>
            </w:r>
          </w:p>
        </w:tc>
        <w:tc>
          <w:tcPr>
            <w:tcW w:w="2693" w:type="dxa"/>
          </w:tcPr>
          <w:p w:rsidR="00737499" w:rsidP="00737499" w:rsidRDefault="00737499" w14:paraId="22D26460" w14:textId="2956CAEF">
            <w:pPr>
              <w:rPr>
                <w:lang w:val="pt-PT"/>
              </w:rPr>
            </w:pPr>
            <w:r>
              <w:rPr>
                <w:lang w:val="pt-PT"/>
              </w:rPr>
              <w:t xml:space="preserve">Campeonato Estadual </w:t>
            </w:r>
            <w:r>
              <w:rPr>
                <w:lang w:val="pt-PT"/>
              </w:rPr>
              <w:t>Infantojuvenil</w:t>
            </w:r>
            <w:r>
              <w:rPr>
                <w:lang w:val="pt-PT"/>
              </w:rPr>
              <w:t xml:space="preserve"> (Masc/Fem)</w:t>
            </w:r>
          </w:p>
        </w:tc>
        <w:tc>
          <w:tcPr>
            <w:tcW w:w="2371" w:type="dxa"/>
          </w:tcPr>
          <w:p w:rsidR="00737499" w:rsidP="00737499" w:rsidRDefault="00737499" w14:paraId="7C617237" w14:textId="4DA5F855">
            <w:pPr>
              <w:rPr>
                <w:lang w:val="pt-PT"/>
              </w:rPr>
            </w:pPr>
            <w:r>
              <w:rPr>
                <w:lang w:val="pt-PT"/>
              </w:rPr>
              <w:t>12 a 18 anos</w:t>
            </w:r>
          </w:p>
        </w:tc>
        <w:tc>
          <w:tcPr>
            <w:tcW w:w="1749" w:type="dxa"/>
          </w:tcPr>
          <w:p w:rsidR="00737499" w:rsidP="00737499" w:rsidRDefault="00737499" w14:paraId="4167A2CA" w14:textId="1CE59F3A">
            <w:pPr>
              <w:rPr>
                <w:lang w:val="pt-PT"/>
              </w:rPr>
            </w:pPr>
            <w:r>
              <w:rPr>
                <w:lang w:val="pt-PT"/>
              </w:rPr>
              <w:t>10 a 14 de outubro</w:t>
            </w:r>
          </w:p>
        </w:tc>
        <w:tc>
          <w:tcPr>
            <w:tcW w:w="1750" w:type="dxa"/>
          </w:tcPr>
          <w:p w:rsidR="00737499" w:rsidP="00737499" w:rsidRDefault="00737499" w14:paraId="3FDCEE22" w14:textId="061AD372">
            <w:pPr>
              <w:rPr>
                <w:lang w:val="pt-PT"/>
              </w:rPr>
            </w:pPr>
            <w:r w:rsidRPr="00737499">
              <w:t>ATC – Alphaville T. C. Barueri - SP</w:t>
            </w:r>
          </w:p>
        </w:tc>
        <w:tc>
          <w:tcPr>
            <w:tcW w:w="1750" w:type="dxa"/>
          </w:tcPr>
          <w:p w:rsidR="00737499" w:rsidP="00737499" w:rsidRDefault="00737499" w14:paraId="19A86486" w14:textId="68AFEB04">
            <w:pPr>
              <w:rPr>
                <w:lang w:val="pt-PT"/>
              </w:rPr>
            </w:pPr>
            <w:r>
              <w:rPr>
                <w:lang w:val="pt-PT"/>
              </w:rPr>
              <w:t>Federação Paulista de Tênis</w:t>
            </w:r>
          </w:p>
        </w:tc>
      </w:tr>
      <w:tr w:rsidR="00737499" w:rsidTr="00737499" w14:paraId="31AD0673" w14:textId="77777777">
        <w:tc>
          <w:tcPr>
            <w:tcW w:w="704" w:type="dxa"/>
          </w:tcPr>
          <w:p w:rsidR="00737499" w:rsidP="00737499" w:rsidRDefault="00737499" w14:paraId="660F43B4" w14:textId="70935033">
            <w:pPr>
              <w:rPr>
                <w:lang w:val="pt-PT"/>
              </w:rPr>
            </w:pPr>
            <w:r>
              <w:rPr>
                <w:lang w:val="pt-PT"/>
              </w:rPr>
              <w:t>272</w:t>
            </w:r>
          </w:p>
        </w:tc>
        <w:tc>
          <w:tcPr>
            <w:tcW w:w="1701" w:type="dxa"/>
          </w:tcPr>
          <w:p w:rsidRPr="007E4DCF" w:rsidR="00737499" w:rsidP="00737499" w:rsidRDefault="00737499" w14:paraId="72A5329E" w14:textId="71FC345B">
            <w:pPr>
              <w:rPr>
                <w:highlight w:val="red"/>
                <w:lang w:val="pt-PT"/>
              </w:rPr>
            </w:pPr>
            <w:r w:rsidRPr="007E4DCF">
              <w:rPr>
                <w:highlight w:val="red"/>
                <w:lang w:val="pt-PT"/>
              </w:rPr>
              <w:t>Têns Paralímpica</w:t>
            </w:r>
          </w:p>
        </w:tc>
        <w:tc>
          <w:tcPr>
            <w:tcW w:w="1276" w:type="dxa"/>
          </w:tcPr>
          <w:p w:rsidRPr="007E4DCF" w:rsidR="00737499" w:rsidP="00737499" w:rsidRDefault="00737499" w14:paraId="4693DC9F" w14:textId="0923EEE8">
            <w:pPr>
              <w:rPr>
                <w:highlight w:val="red"/>
                <w:lang w:val="pt-PT"/>
              </w:rPr>
            </w:pPr>
            <w:r w:rsidRPr="007E4DCF">
              <w:rPr>
                <w:highlight w:val="red"/>
                <w:lang w:val="pt-PT"/>
              </w:rPr>
              <w:t>Paralímpica</w:t>
            </w:r>
          </w:p>
        </w:tc>
        <w:tc>
          <w:tcPr>
            <w:tcW w:w="2693" w:type="dxa"/>
          </w:tcPr>
          <w:p w:rsidR="00737499" w:rsidP="00737499" w:rsidRDefault="00737499" w14:paraId="3183981A" w14:textId="185873DA">
            <w:pPr>
              <w:rPr>
                <w:lang w:val="pt-PT"/>
              </w:rPr>
            </w:pPr>
            <w:r>
              <w:rPr>
                <w:lang w:val="pt-PT"/>
              </w:rPr>
              <w:t>Campeonato Estadual Adultos e Seniors</w:t>
            </w:r>
          </w:p>
        </w:tc>
        <w:tc>
          <w:tcPr>
            <w:tcW w:w="2371" w:type="dxa"/>
          </w:tcPr>
          <w:p w:rsidR="00737499" w:rsidP="00737499" w:rsidRDefault="00737499" w14:paraId="206EFD35" w14:textId="3CE67E8A">
            <w:pPr>
              <w:rPr>
                <w:lang w:val="pt-PT"/>
              </w:rPr>
            </w:pPr>
            <w:r>
              <w:rPr>
                <w:lang w:val="pt-PT"/>
              </w:rPr>
              <w:t>19 a 29 anos</w:t>
            </w:r>
          </w:p>
        </w:tc>
        <w:tc>
          <w:tcPr>
            <w:tcW w:w="1749" w:type="dxa"/>
          </w:tcPr>
          <w:p w:rsidR="00737499" w:rsidP="00737499" w:rsidRDefault="00737499" w14:paraId="5CF492F9" w14:textId="696FBA40">
            <w:pPr>
              <w:rPr>
                <w:lang w:val="pt-PT"/>
              </w:rPr>
            </w:pPr>
            <w:r>
              <w:rPr>
                <w:lang w:val="pt-PT"/>
              </w:rPr>
              <w:t>05 a 06 de outubro</w:t>
            </w:r>
          </w:p>
        </w:tc>
        <w:tc>
          <w:tcPr>
            <w:tcW w:w="1750" w:type="dxa"/>
          </w:tcPr>
          <w:p w:rsidR="00737499" w:rsidP="00737499" w:rsidRDefault="00737499" w14:paraId="2DB7478E" w14:textId="23B9240D">
            <w:pPr>
              <w:rPr>
                <w:lang w:val="pt-PT"/>
              </w:rPr>
            </w:pPr>
            <w:r w:rsidRPr="00737499">
              <w:t>TOP–TOP Tenis G. Viana Cotia - SP</w:t>
            </w:r>
          </w:p>
        </w:tc>
        <w:tc>
          <w:tcPr>
            <w:tcW w:w="1750" w:type="dxa"/>
          </w:tcPr>
          <w:p w:rsidR="00737499" w:rsidP="00737499" w:rsidRDefault="00737499" w14:paraId="6B40D80B" w14:textId="3FD7DF68">
            <w:pPr>
              <w:rPr>
                <w:lang w:val="pt-PT"/>
              </w:rPr>
            </w:pPr>
            <w:r>
              <w:rPr>
                <w:lang w:val="pt-PT"/>
              </w:rPr>
              <w:t>Federação Paulista de Tênis</w:t>
            </w:r>
          </w:p>
        </w:tc>
      </w:tr>
    </w:tbl>
    <w:p w:rsidRPr="00737499" w:rsidR="00737499" w:rsidP="00737499" w:rsidRDefault="00737499" w14:paraId="4C7E4D18" w14:textId="77777777">
      <w:pPr>
        <w:rPr>
          <w:lang w:val="pt-PT"/>
        </w:rPr>
      </w:pPr>
    </w:p>
    <w:p w:rsidR="00737499" w:rsidP="00737499" w:rsidRDefault="00737499" w14:paraId="28C0C81A" w14:textId="326C6C02">
      <w:r>
        <w:t>Passa-se a ler: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7"/>
        <w:gridCol w:w="1689"/>
        <w:gridCol w:w="1460"/>
        <w:gridCol w:w="2630"/>
        <w:gridCol w:w="2314"/>
        <w:gridCol w:w="1733"/>
        <w:gridCol w:w="1734"/>
        <w:gridCol w:w="1737"/>
      </w:tblGrid>
      <w:tr w:rsidR="00737499" w:rsidTr="00501BC6" w14:paraId="3B69FBFF" w14:textId="77777777">
        <w:tc>
          <w:tcPr>
            <w:tcW w:w="704" w:type="dxa"/>
          </w:tcPr>
          <w:p w:rsidR="00737499" w:rsidP="00737499" w:rsidRDefault="00737499" w14:paraId="7D22C695" w14:textId="19B4B986">
            <w:pPr>
              <w:rPr>
                <w:lang w:val="pt-PT"/>
              </w:rPr>
            </w:pPr>
            <w:r>
              <w:rPr>
                <w:lang w:val="pt-PT"/>
              </w:rPr>
              <w:t>ID</w:t>
            </w:r>
          </w:p>
        </w:tc>
        <w:tc>
          <w:tcPr>
            <w:tcW w:w="1701" w:type="dxa"/>
          </w:tcPr>
          <w:p w:rsidR="00737499" w:rsidP="00737499" w:rsidRDefault="00737499" w14:paraId="3A293FEF" w14:textId="453E1BCD">
            <w:pPr>
              <w:rPr>
                <w:lang w:val="pt-PT"/>
              </w:rPr>
            </w:pPr>
            <w:r>
              <w:rPr>
                <w:lang w:val="pt-PT"/>
              </w:rPr>
              <w:t>MODALIDADE</w:t>
            </w:r>
          </w:p>
        </w:tc>
        <w:tc>
          <w:tcPr>
            <w:tcW w:w="1276" w:type="dxa"/>
          </w:tcPr>
          <w:p w:rsidR="00737499" w:rsidP="00737499" w:rsidRDefault="00737499" w14:paraId="5B868CC3" w14:textId="7ABD644E">
            <w:pPr>
              <w:rPr>
                <w:lang w:val="pt-PT"/>
              </w:rPr>
            </w:pPr>
            <w:r>
              <w:rPr>
                <w:lang w:val="pt-PT"/>
              </w:rPr>
              <w:t>TIPO DE MODALIDADE</w:t>
            </w:r>
          </w:p>
        </w:tc>
        <w:tc>
          <w:tcPr>
            <w:tcW w:w="2693" w:type="dxa"/>
          </w:tcPr>
          <w:p w:rsidR="00737499" w:rsidP="00737499" w:rsidRDefault="00737499" w14:paraId="53D305FB" w14:textId="4EBE0690">
            <w:pPr>
              <w:rPr>
                <w:lang w:val="pt-PT"/>
              </w:rPr>
            </w:pPr>
            <w:r>
              <w:rPr>
                <w:lang w:val="pt-PT"/>
              </w:rPr>
              <w:t>NOME DA COMPETIÇÃO</w:t>
            </w:r>
          </w:p>
        </w:tc>
        <w:tc>
          <w:tcPr>
            <w:tcW w:w="2371" w:type="dxa"/>
          </w:tcPr>
          <w:p w:rsidR="00737499" w:rsidP="00737499" w:rsidRDefault="00737499" w14:paraId="619952A9" w14:textId="6B0E9076">
            <w:pPr>
              <w:rPr>
                <w:lang w:val="pt-PT"/>
              </w:rPr>
            </w:pPr>
            <w:r>
              <w:rPr>
                <w:lang w:val="pt-PT"/>
              </w:rPr>
              <w:t>CATEGORIA</w:t>
            </w:r>
          </w:p>
        </w:tc>
        <w:tc>
          <w:tcPr>
            <w:tcW w:w="1749" w:type="dxa"/>
          </w:tcPr>
          <w:p w:rsidR="00737499" w:rsidP="00737499" w:rsidRDefault="00737499" w14:paraId="52050D7D" w14:textId="28C8EA04">
            <w:pPr>
              <w:rPr>
                <w:lang w:val="pt-PT"/>
              </w:rPr>
            </w:pPr>
            <w:r>
              <w:rPr>
                <w:lang w:val="pt-PT"/>
              </w:rPr>
              <w:t>DATA DA COMPETIÇÃO</w:t>
            </w:r>
          </w:p>
        </w:tc>
        <w:tc>
          <w:tcPr>
            <w:tcW w:w="1750" w:type="dxa"/>
          </w:tcPr>
          <w:p w:rsidR="00737499" w:rsidP="00737499" w:rsidRDefault="00737499" w14:paraId="26E34410" w14:textId="3EC66BB4">
            <w:pPr>
              <w:rPr>
                <w:lang w:val="pt-PT"/>
              </w:rPr>
            </w:pPr>
            <w:r>
              <w:rPr>
                <w:lang w:val="pt-PT"/>
              </w:rPr>
              <w:t>LOCAL DA COMPETIÇÃO</w:t>
            </w:r>
          </w:p>
        </w:tc>
        <w:tc>
          <w:tcPr>
            <w:tcW w:w="1750" w:type="dxa"/>
          </w:tcPr>
          <w:p w:rsidR="00737499" w:rsidP="00737499" w:rsidRDefault="00737499" w14:paraId="77B6D082" w14:textId="5D1EA078">
            <w:pPr>
              <w:rPr>
                <w:lang w:val="pt-PT"/>
              </w:rPr>
            </w:pPr>
            <w:r>
              <w:rPr>
                <w:lang w:val="pt-PT"/>
              </w:rPr>
              <w:t>ENTIDADE RESPONSÁVEL PELA INSCRIÇÃO</w:t>
            </w:r>
          </w:p>
        </w:tc>
      </w:tr>
      <w:tr w:rsidR="00737499" w:rsidTr="00501BC6" w14:paraId="76B3E573" w14:textId="77777777">
        <w:tc>
          <w:tcPr>
            <w:tcW w:w="704" w:type="dxa"/>
          </w:tcPr>
          <w:p w:rsidR="00737499" w:rsidP="00501BC6" w:rsidRDefault="00737499" w14:paraId="6BF52759" w14:textId="77777777">
            <w:pPr>
              <w:rPr>
                <w:lang w:val="pt-PT"/>
              </w:rPr>
            </w:pPr>
            <w:r>
              <w:rPr>
                <w:lang w:val="pt-PT"/>
              </w:rPr>
              <w:t>270</w:t>
            </w:r>
          </w:p>
        </w:tc>
        <w:tc>
          <w:tcPr>
            <w:tcW w:w="1701" w:type="dxa"/>
          </w:tcPr>
          <w:p w:rsidRPr="007E4DCF" w:rsidR="00737499" w:rsidP="00501BC6" w:rsidRDefault="00737499" w14:paraId="36F366A3" w14:textId="4662C4C6">
            <w:pPr>
              <w:rPr>
                <w:highlight w:val="green"/>
                <w:lang w:val="pt-PT"/>
              </w:rPr>
            </w:pPr>
            <w:r w:rsidRPr="007E4DCF">
              <w:rPr>
                <w:highlight w:val="green"/>
                <w:lang w:val="pt-PT"/>
              </w:rPr>
              <w:t xml:space="preserve">Têns </w:t>
            </w:r>
            <w:r w:rsidRPr="007E4DCF">
              <w:rPr>
                <w:highlight w:val="green"/>
                <w:lang w:val="pt-PT"/>
              </w:rPr>
              <w:t>Olímpico</w:t>
            </w:r>
          </w:p>
        </w:tc>
        <w:tc>
          <w:tcPr>
            <w:tcW w:w="1276" w:type="dxa"/>
          </w:tcPr>
          <w:p w:rsidRPr="007E4DCF" w:rsidR="00737499" w:rsidP="00501BC6" w:rsidRDefault="00737499" w14:paraId="32B544DF" w14:textId="763560E6">
            <w:pPr>
              <w:rPr>
                <w:highlight w:val="green"/>
                <w:lang w:val="pt-PT"/>
              </w:rPr>
            </w:pPr>
            <w:r w:rsidRPr="007E4DCF">
              <w:rPr>
                <w:highlight w:val="green"/>
                <w:lang w:val="pt-PT"/>
              </w:rPr>
              <w:t>Olímpica</w:t>
            </w:r>
          </w:p>
        </w:tc>
        <w:tc>
          <w:tcPr>
            <w:tcW w:w="2693" w:type="dxa"/>
          </w:tcPr>
          <w:p w:rsidR="00737499" w:rsidP="00501BC6" w:rsidRDefault="00737499" w14:paraId="6F1FE7B1" w14:textId="77777777">
            <w:pPr>
              <w:rPr>
                <w:lang w:val="pt-PT"/>
              </w:rPr>
            </w:pPr>
            <w:r>
              <w:rPr>
                <w:lang w:val="pt-PT"/>
              </w:rPr>
              <w:t>Campeonato Estadual Kids (Masc/Fem)</w:t>
            </w:r>
          </w:p>
        </w:tc>
        <w:tc>
          <w:tcPr>
            <w:tcW w:w="2371" w:type="dxa"/>
          </w:tcPr>
          <w:p w:rsidR="00737499" w:rsidP="00501BC6" w:rsidRDefault="00737499" w14:paraId="3608527C" w14:textId="77777777">
            <w:pPr>
              <w:rPr>
                <w:lang w:val="pt-PT"/>
              </w:rPr>
            </w:pPr>
            <w:r>
              <w:rPr>
                <w:lang w:val="pt-PT"/>
              </w:rPr>
              <w:t>8 a 11 anos</w:t>
            </w:r>
          </w:p>
        </w:tc>
        <w:tc>
          <w:tcPr>
            <w:tcW w:w="1749" w:type="dxa"/>
          </w:tcPr>
          <w:p w:rsidR="00737499" w:rsidP="00501BC6" w:rsidRDefault="00737499" w14:paraId="78512926" w14:textId="77777777">
            <w:pPr>
              <w:rPr>
                <w:lang w:val="pt-PT"/>
              </w:rPr>
            </w:pPr>
            <w:r>
              <w:rPr>
                <w:lang w:val="pt-PT"/>
              </w:rPr>
              <w:t>11 a 15 de outubro</w:t>
            </w:r>
          </w:p>
        </w:tc>
        <w:tc>
          <w:tcPr>
            <w:tcW w:w="1750" w:type="dxa"/>
          </w:tcPr>
          <w:p w:rsidR="00737499" w:rsidP="00501BC6" w:rsidRDefault="00737499" w14:paraId="5CA4894B" w14:textId="77777777">
            <w:pPr>
              <w:rPr>
                <w:lang w:val="pt-PT"/>
              </w:rPr>
            </w:pPr>
            <w:r w:rsidRPr="00737499">
              <w:t>SCCP – Corinthians São Paulo - SP</w:t>
            </w:r>
          </w:p>
        </w:tc>
        <w:tc>
          <w:tcPr>
            <w:tcW w:w="1750" w:type="dxa"/>
          </w:tcPr>
          <w:p w:rsidR="00737499" w:rsidP="00501BC6" w:rsidRDefault="00737499" w14:paraId="2F33F111" w14:textId="77777777">
            <w:pPr>
              <w:rPr>
                <w:lang w:val="pt-PT"/>
              </w:rPr>
            </w:pPr>
            <w:r>
              <w:rPr>
                <w:lang w:val="pt-PT"/>
              </w:rPr>
              <w:t>Federação Paulista de Tênis</w:t>
            </w:r>
          </w:p>
        </w:tc>
      </w:tr>
      <w:tr w:rsidR="00737499" w:rsidTr="00501BC6" w14:paraId="0381489B" w14:textId="77777777">
        <w:tc>
          <w:tcPr>
            <w:tcW w:w="704" w:type="dxa"/>
          </w:tcPr>
          <w:p w:rsidR="00737499" w:rsidP="00501BC6" w:rsidRDefault="00737499" w14:paraId="6E766988" w14:textId="77777777">
            <w:pPr>
              <w:rPr>
                <w:lang w:val="pt-PT"/>
              </w:rPr>
            </w:pPr>
            <w:r>
              <w:rPr>
                <w:lang w:val="pt-PT"/>
              </w:rPr>
              <w:t>271</w:t>
            </w:r>
          </w:p>
        </w:tc>
        <w:tc>
          <w:tcPr>
            <w:tcW w:w="1701" w:type="dxa"/>
          </w:tcPr>
          <w:p w:rsidRPr="007E4DCF" w:rsidR="00737499" w:rsidP="00501BC6" w:rsidRDefault="00737499" w14:paraId="4FBB70E1" w14:textId="3B110A66">
            <w:pPr>
              <w:rPr>
                <w:highlight w:val="green"/>
                <w:lang w:val="pt-PT"/>
              </w:rPr>
            </w:pPr>
            <w:r w:rsidRPr="007E4DCF">
              <w:rPr>
                <w:highlight w:val="green"/>
                <w:lang w:val="pt-PT"/>
              </w:rPr>
              <w:t>Têns Olímpico</w:t>
            </w:r>
          </w:p>
        </w:tc>
        <w:tc>
          <w:tcPr>
            <w:tcW w:w="1276" w:type="dxa"/>
          </w:tcPr>
          <w:p w:rsidRPr="007E4DCF" w:rsidR="00737499" w:rsidP="00501BC6" w:rsidRDefault="00737499" w14:paraId="64E645EC" w14:textId="1949DF47">
            <w:pPr>
              <w:rPr>
                <w:highlight w:val="green"/>
                <w:lang w:val="pt-PT"/>
              </w:rPr>
            </w:pPr>
            <w:r w:rsidRPr="007E4DCF">
              <w:rPr>
                <w:highlight w:val="green"/>
                <w:lang w:val="pt-PT"/>
              </w:rPr>
              <w:t>Olímpica</w:t>
            </w:r>
          </w:p>
        </w:tc>
        <w:tc>
          <w:tcPr>
            <w:tcW w:w="2693" w:type="dxa"/>
          </w:tcPr>
          <w:p w:rsidR="00737499" w:rsidP="00501BC6" w:rsidRDefault="00737499" w14:paraId="711554EF" w14:textId="77777777">
            <w:pPr>
              <w:rPr>
                <w:lang w:val="pt-PT"/>
              </w:rPr>
            </w:pPr>
            <w:r>
              <w:rPr>
                <w:lang w:val="pt-PT"/>
              </w:rPr>
              <w:t>Campeonato Estadual Infantojuvenil (Masc/Fem)</w:t>
            </w:r>
          </w:p>
        </w:tc>
        <w:tc>
          <w:tcPr>
            <w:tcW w:w="2371" w:type="dxa"/>
          </w:tcPr>
          <w:p w:rsidR="00737499" w:rsidP="00501BC6" w:rsidRDefault="00737499" w14:paraId="5A684BBC" w14:textId="77777777">
            <w:pPr>
              <w:rPr>
                <w:lang w:val="pt-PT"/>
              </w:rPr>
            </w:pPr>
            <w:r>
              <w:rPr>
                <w:lang w:val="pt-PT"/>
              </w:rPr>
              <w:t>12 a 18 anos</w:t>
            </w:r>
          </w:p>
        </w:tc>
        <w:tc>
          <w:tcPr>
            <w:tcW w:w="1749" w:type="dxa"/>
          </w:tcPr>
          <w:p w:rsidR="00737499" w:rsidP="00501BC6" w:rsidRDefault="00737499" w14:paraId="6E2E4F53" w14:textId="77777777">
            <w:pPr>
              <w:rPr>
                <w:lang w:val="pt-PT"/>
              </w:rPr>
            </w:pPr>
            <w:r>
              <w:rPr>
                <w:lang w:val="pt-PT"/>
              </w:rPr>
              <w:t>10 a 14 de outubro</w:t>
            </w:r>
          </w:p>
        </w:tc>
        <w:tc>
          <w:tcPr>
            <w:tcW w:w="1750" w:type="dxa"/>
          </w:tcPr>
          <w:p w:rsidR="00737499" w:rsidP="00501BC6" w:rsidRDefault="00737499" w14:paraId="01A60FCD" w14:textId="77777777">
            <w:pPr>
              <w:rPr>
                <w:lang w:val="pt-PT"/>
              </w:rPr>
            </w:pPr>
            <w:r w:rsidRPr="00737499">
              <w:t>ATC – Alphaville T. C. Barueri - SP</w:t>
            </w:r>
          </w:p>
        </w:tc>
        <w:tc>
          <w:tcPr>
            <w:tcW w:w="1750" w:type="dxa"/>
          </w:tcPr>
          <w:p w:rsidR="00737499" w:rsidP="00501BC6" w:rsidRDefault="00737499" w14:paraId="5AB8EDA2" w14:textId="77777777">
            <w:pPr>
              <w:rPr>
                <w:lang w:val="pt-PT"/>
              </w:rPr>
            </w:pPr>
            <w:r>
              <w:rPr>
                <w:lang w:val="pt-PT"/>
              </w:rPr>
              <w:t>Federação Paulista de Tênis</w:t>
            </w:r>
          </w:p>
        </w:tc>
      </w:tr>
      <w:tr w:rsidR="00737499" w:rsidTr="00501BC6" w14:paraId="3634E1C7" w14:textId="77777777">
        <w:tc>
          <w:tcPr>
            <w:tcW w:w="704" w:type="dxa"/>
          </w:tcPr>
          <w:p w:rsidR="00737499" w:rsidP="00501BC6" w:rsidRDefault="00737499" w14:paraId="11CB1EB4" w14:textId="77777777">
            <w:pPr>
              <w:rPr>
                <w:lang w:val="pt-PT"/>
              </w:rPr>
            </w:pPr>
            <w:r>
              <w:rPr>
                <w:lang w:val="pt-PT"/>
              </w:rPr>
              <w:lastRenderedPageBreak/>
              <w:t>272</w:t>
            </w:r>
          </w:p>
        </w:tc>
        <w:tc>
          <w:tcPr>
            <w:tcW w:w="1701" w:type="dxa"/>
          </w:tcPr>
          <w:p w:rsidRPr="007E4DCF" w:rsidR="00737499" w:rsidP="00501BC6" w:rsidRDefault="00737499" w14:paraId="3865A24D" w14:textId="0A730B2C">
            <w:pPr>
              <w:rPr>
                <w:highlight w:val="green"/>
                <w:lang w:val="pt-PT"/>
              </w:rPr>
            </w:pPr>
            <w:r w:rsidRPr="007E4DCF">
              <w:rPr>
                <w:highlight w:val="green"/>
                <w:lang w:val="pt-PT"/>
              </w:rPr>
              <w:t>Têns Olímpico</w:t>
            </w:r>
          </w:p>
        </w:tc>
        <w:tc>
          <w:tcPr>
            <w:tcW w:w="1276" w:type="dxa"/>
          </w:tcPr>
          <w:p w:rsidRPr="007E4DCF" w:rsidR="00737499" w:rsidP="00501BC6" w:rsidRDefault="00737499" w14:paraId="2E1045AE" w14:textId="32777433">
            <w:pPr>
              <w:rPr>
                <w:highlight w:val="green"/>
                <w:lang w:val="pt-PT"/>
              </w:rPr>
            </w:pPr>
            <w:r w:rsidRPr="007E4DCF">
              <w:rPr>
                <w:highlight w:val="green"/>
                <w:lang w:val="pt-PT"/>
              </w:rPr>
              <w:t>Olímpica</w:t>
            </w:r>
          </w:p>
        </w:tc>
        <w:tc>
          <w:tcPr>
            <w:tcW w:w="2693" w:type="dxa"/>
          </w:tcPr>
          <w:p w:rsidR="00737499" w:rsidP="00501BC6" w:rsidRDefault="00737499" w14:paraId="414DF8A8" w14:textId="77777777">
            <w:pPr>
              <w:rPr>
                <w:lang w:val="pt-PT"/>
              </w:rPr>
            </w:pPr>
            <w:r>
              <w:rPr>
                <w:lang w:val="pt-PT"/>
              </w:rPr>
              <w:t>Campeonato Estadual Adultos e Seniors</w:t>
            </w:r>
          </w:p>
        </w:tc>
        <w:tc>
          <w:tcPr>
            <w:tcW w:w="2371" w:type="dxa"/>
          </w:tcPr>
          <w:p w:rsidR="00737499" w:rsidP="00501BC6" w:rsidRDefault="00737499" w14:paraId="674913B4" w14:textId="77777777">
            <w:pPr>
              <w:rPr>
                <w:lang w:val="pt-PT"/>
              </w:rPr>
            </w:pPr>
            <w:r>
              <w:rPr>
                <w:lang w:val="pt-PT"/>
              </w:rPr>
              <w:t>19 a 29 anos</w:t>
            </w:r>
          </w:p>
        </w:tc>
        <w:tc>
          <w:tcPr>
            <w:tcW w:w="1749" w:type="dxa"/>
          </w:tcPr>
          <w:p w:rsidR="00737499" w:rsidP="00501BC6" w:rsidRDefault="00737499" w14:paraId="7985D5F3" w14:textId="77777777">
            <w:pPr>
              <w:rPr>
                <w:lang w:val="pt-PT"/>
              </w:rPr>
            </w:pPr>
            <w:r>
              <w:rPr>
                <w:lang w:val="pt-PT"/>
              </w:rPr>
              <w:t>05 a 06 de outubro</w:t>
            </w:r>
          </w:p>
        </w:tc>
        <w:tc>
          <w:tcPr>
            <w:tcW w:w="1750" w:type="dxa"/>
          </w:tcPr>
          <w:p w:rsidR="00737499" w:rsidP="00501BC6" w:rsidRDefault="00737499" w14:paraId="1E6DCB42" w14:textId="77777777">
            <w:pPr>
              <w:rPr>
                <w:lang w:val="pt-PT"/>
              </w:rPr>
            </w:pPr>
            <w:r w:rsidRPr="00737499">
              <w:t>TOP–TOP Tenis G. Viana Cotia - SP</w:t>
            </w:r>
          </w:p>
        </w:tc>
        <w:tc>
          <w:tcPr>
            <w:tcW w:w="1750" w:type="dxa"/>
          </w:tcPr>
          <w:p w:rsidR="00737499" w:rsidP="00501BC6" w:rsidRDefault="00737499" w14:paraId="751B5FBE" w14:textId="77777777">
            <w:pPr>
              <w:rPr>
                <w:lang w:val="pt-PT"/>
              </w:rPr>
            </w:pPr>
            <w:r>
              <w:rPr>
                <w:lang w:val="pt-PT"/>
              </w:rPr>
              <w:t>Federação Paulista de Tênis</w:t>
            </w:r>
          </w:p>
        </w:tc>
      </w:tr>
    </w:tbl>
    <w:p w:rsidR="00737499" w:rsidP="00737499" w:rsidRDefault="00737499" w14:paraId="17703D1D" w14:textId="77777777"/>
    <w:p w:rsidR="00120971" w:rsidP="00120971" w:rsidRDefault="00120971" w14:paraId="253B16D0" w14:textId="78EDE22F">
      <w:pPr>
        <w:pStyle w:val="PargrafodaLista"/>
        <w:numPr>
          <w:ilvl w:val="0"/>
          <w:numId w:val="1"/>
        </w:numPr>
      </w:pPr>
      <w:r>
        <w:t>Onde lê-se</w:t>
      </w:r>
    </w:p>
    <w:p w:rsidR="00120971" w:rsidP="00120971" w:rsidRDefault="00120971" w14:paraId="1CCFB8E3" w14:textId="77777777"/>
    <w:p w:rsidR="007E4DCF" w:rsidP="643ACECE" w:rsidRDefault="007E4DCF" w14:paraId="1B2A6685" w14:textId="6B1580B0">
      <w:pPr>
        <w:jc w:val="center"/>
        <w:rPr>
          <w:b w:val="1"/>
          <w:bCs w:val="1"/>
          <w:noProof w:val="0"/>
          <w:lang w:val="pt-BR"/>
        </w:rPr>
      </w:pPr>
      <w:r w:rsidRPr="643ACECE" w:rsidR="007E4DCF">
        <w:rPr>
          <w:b w:val="1"/>
          <w:bCs w:val="1"/>
        </w:rPr>
        <w:t>Declaração de Residência – Pessoa Física</w:t>
      </w:r>
    </w:p>
    <w:p w:rsidR="531EC292" w:rsidP="643ACECE" w:rsidRDefault="531EC292" w14:paraId="2A2521CC" w14:textId="28376C18">
      <w:pPr>
        <w:jc w:val="center"/>
        <w:rPr>
          <w:b w:val="1"/>
          <w:bCs w:val="1"/>
          <w:noProof w:val="0"/>
          <w:lang w:val="pt-BR"/>
        </w:rPr>
      </w:pPr>
      <w:r w:rsidRPr="643ACECE" w:rsidR="531EC292">
        <w:rPr>
          <w:b w:val="1"/>
          <w:bCs w:val="1"/>
          <w:noProof w:val="0"/>
          <w:lang w:val="pt-BR"/>
        </w:rPr>
        <w:t>(ANEXO VI)</w:t>
      </w:r>
    </w:p>
    <w:p w:rsidR="643ACECE" w:rsidP="643ACECE" w:rsidRDefault="643ACECE" w14:paraId="5156E9B6" w14:textId="2CE84A79">
      <w:pPr>
        <w:jc w:val="center"/>
        <w:rPr>
          <w:b w:val="1"/>
          <w:bCs w:val="1"/>
        </w:rPr>
      </w:pPr>
    </w:p>
    <w:p w:rsidR="007E4DCF" w:rsidP="00120971" w:rsidRDefault="007E4DCF" w14:paraId="429B220C" w14:textId="1505C1BC">
      <w:r w:rsidRPr="007E4DCF">
        <w:t xml:space="preserve">Eu, NOME DO ATLETA, inscrito(a) sob NÚMERO DO CPF/CIN, </w:t>
      </w:r>
      <w:r w:rsidRPr="007E4DCF">
        <w:rPr>
          <w:highlight w:val="red"/>
        </w:rPr>
        <w:t>responsável legal de NOME DO ATLETA, inscrito sob o CPF/CIN nº NÚMERO DO CPF/CIN,</w:t>
      </w:r>
      <w:r w:rsidRPr="007E4DCF">
        <w:t xml:space="preserve"> declaro para os devidos fins de comprovação de residência, sob as penas da Lei, que resido no seguinte endereço: ENDEREÇO COMPLETO COM O CEP. Por ser a expressão da verdade e, ciente que a falsidade de informação sujeitará às penas da legislação pertinente, firmo a presente declaração para efeitos legais.</w:t>
      </w:r>
    </w:p>
    <w:p w:rsidR="007E4DCF" w:rsidP="00120971" w:rsidRDefault="007E4DCF" w14:paraId="00B18C2E" w14:textId="77777777"/>
    <w:p w:rsidR="007E4DCF" w:rsidP="00120971" w:rsidRDefault="007E4DCF" w14:paraId="6D686867" w14:textId="702B13CE">
      <w:r>
        <w:t>Passa-se a ler:</w:t>
      </w:r>
    </w:p>
    <w:p w:rsidRPr="007E4DCF" w:rsidR="007E4DCF" w:rsidP="007E4DCF" w:rsidRDefault="007E4DCF" w14:paraId="67A3838D" w14:textId="77777777">
      <w:pPr>
        <w:jc w:val="center"/>
        <w:rPr>
          <w:b/>
          <w:bCs/>
        </w:rPr>
      </w:pPr>
      <w:r w:rsidRPr="643ACECE" w:rsidR="007E4DCF">
        <w:rPr>
          <w:b w:val="1"/>
          <w:bCs w:val="1"/>
        </w:rPr>
        <w:t>Declaração de Residência – Pessoa Física</w:t>
      </w:r>
    </w:p>
    <w:p w:rsidR="2A4FE05B" w:rsidP="643ACECE" w:rsidRDefault="2A4FE05B" w14:paraId="43CEA376" w14:textId="28376C18">
      <w:pPr>
        <w:jc w:val="center"/>
        <w:rPr>
          <w:b w:val="1"/>
          <w:bCs w:val="1"/>
          <w:noProof w:val="0"/>
          <w:lang w:val="pt-BR"/>
        </w:rPr>
      </w:pPr>
      <w:r w:rsidRPr="643ACECE" w:rsidR="2A4FE05B">
        <w:rPr>
          <w:b w:val="1"/>
          <w:bCs w:val="1"/>
          <w:noProof w:val="0"/>
          <w:lang w:val="pt-BR"/>
        </w:rPr>
        <w:t>(ANEXO VI)</w:t>
      </w:r>
    </w:p>
    <w:p w:rsidR="643ACECE" w:rsidP="643ACECE" w:rsidRDefault="643ACECE" w14:paraId="5FDBE870" w14:textId="37E0A509">
      <w:pPr>
        <w:jc w:val="center"/>
        <w:rPr>
          <w:b w:val="1"/>
          <w:bCs w:val="1"/>
        </w:rPr>
      </w:pPr>
    </w:p>
    <w:p w:rsidRPr="00737499" w:rsidR="007E4DCF" w:rsidP="00120971" w:rsidRDefault="007E4DCF" w14:paraId="46169615" w14:textId="161CEAA2">
      <w:r w:rsidR="007E4DCF">
        <w:rPr/>
        <w:t>Eu, NOME DO ATLETA, inscrito(a) sob NÚMERO DO CPF/CIN, declaro para os devidos fins de comprovação de residência, sob as penas da Lei, que resido no seguinte endereço: ENDEREÇO COMPLETO COM O CEP. Por ser a expressão da verdade e, ciente que a falsidade de informação sujeitará às penas da legislação pertinente, firmo a presente declaração para efeitos legais.</w:t>
      </w:r>
    </w:p>
    <w:sectPr w:rsidRPr="00737499" w:rsidR="007E4DCF" w:rsidSect="007374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A23F3"/>
    <w:multiLevelType w:val="multilevel"/>
    <w:tmpl w:val="D120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19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D4"/>
    <w:rsid w:val="001139A7"/>
    <w:rsid w:val="00120971"/>
    <w:rsid w:val="0020474F"/>
    <w:rsid w:val="002A3BD4"/>
    <w:rsid w:val="00737499"/>
    <w:rsid w:val="007E4DCF"/>
    <w:rsid w:val="009B0D67"/>
    <w:rsid w:val="00E5061B"/>
    <w:rsid w:val="2A4FE05B"/>
    <w:rsid w:val="33FF3E19"/>
    <w:rsid w:val="531EC292"/>
    <w:rsid w:val="643ACECE"/>
    <w:rsid w:val="6673F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3EF8"/>
  <w15:chartTrackingRefBased/>
  <w15:docId w15:val="{D00E88C2-BB1D-4C71-AF8B-7C532004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3B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3B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3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3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3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2A3BD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2A3BD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2A3BD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2A3BD4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2A3BD4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2A3BD4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2A3BD4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2A3BD4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2A3B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3B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2A3B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2A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3BD4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2A3B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3B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3B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3BD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A3B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3BD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7374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2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6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2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1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6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Luan Ferraz Chaves</dc:creator>
  <keywords/>
  <dc:description/>
  <lastModifiedBy>Luan Ferraz Chaves</lastModifiedBy>
  <revision>4</revision>
  <dcterms:created xsi:type="dcterms:W3CDTF">2025-06-06T11:54:00.0000000Z</dcterms:created>
  <dcterms:modified xsi:type="dcterms:W3CDTF">2025-06-06T16:58:03.5296947Z</dcterms:modified>
</coreProperties>
</file>