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Reunião CADES Freguesia Brasilândia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Pauta da Reunião do Cades Outubro.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Data: 09 de Outubro de 2024 às 18:30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 subprefeitura Freguesia Brasilândia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Av. João Marcelino Branco, 95, São Paulo, Brasil 02610-000.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cades.fb@smsub.prefeitura.sp.gov.br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1.Abertura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 reunião foi iniciada às 18:20 de modalidade on-line decidida pelo grupo no dia pois não havia possibilidade dos mesmos Estarem comparecendo à subprefeitura por motivo de chuva novamente não houve coro presentes  Simone da subprefeitura Heitor coordenador Conselheiros Marta Sampaio seu Quintino Bárbara Barone Aleandra Cabral E Eugênio pinesi.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Foi feito novamente Uma conversa sobre as solicitações Do Mês de agosto,Informações do plantio do mês de setembro Conversa sobre A fomentar a A presença De todos os conselheiros e de órgãos e secretarias Para a discursão e abordagem dos temas Referente às demandas do cades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Conselheiros.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Elizabette Cristina de Paula Silva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Coordenadora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Marta da Silva Santos Sampaio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Silmara Camargo  Marques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Anderson Cleyton Rosa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Bárbara Baroni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Silmara Camargo  Marques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Julio César Castilho  de Oliveira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Quintino  José Viana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Eliel Guimarães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Suplentes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Aleandra Elias Cabral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Carlos Victor Alves da Silva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Thiago dos Santos  Silva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Eugênio  Luiz Pinese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Lucimeire Gomes da Silva Souza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Ricardo dos Santos Queiroz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Rosenilda de Araújo gomes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Ewerton Araújo de Melo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SVMA Titular Reginaldo de carvalho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Suplente Tiago Alves Leão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Subprefeitura Freguesia/Brasilândia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Eliel Souza de Guimarães  Coordenador do CADES  FB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Heitor Sertão suplente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