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B95DCF" w:rsidRDefault="00B95DCF" w:rsidP="00B95DC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Resolução </w:t>
      </w:r>
      <w:proofErr w:type="gramStart"/>
      <w:r>
        <w:rPr>
          <w:rFonts w:ascii="Calibri" w:hAnsi="Calibri" w:cs="Calibri"/>
          <w:b/>
          <w:bCs/>
          <w:color w:val="000000"/>
          <w:sz w:val="27"/>
          <w:szCs w:val="27"/>
        </w:rPr>
        <w:t>SMUL.</w:t>
      </w:r>
      <w:proofErr w:type="gramEnd"/>
      <w:r>
        <w:rPr>
          <w:rFonts w:ascii="Calibri" w:hAnsi="Calibri" w:cs="Calibri"/>
          <w:b/>
          <w:bCs/>
          <w:color w:val="000000"/>
          <w:sz w:val="27"/>
          <w:szCs w:val="27"/>
        </w:rPr>
        <w:t>ATECC.FUNDURB/038/2025</w:t>
      </w:r>
    </w:p>
    <w:p w:rsidR="00B95DCF" w:rsidRDefault="00B95DCF" w:rsidP="00B95DCF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nfase"/>
          <w:rFonts w:ascii="Calibri" w:hAnsi="Calibri" w:cs="Calibri"/>
          <w:color w:val="000000"/>
          <w:sz w:val="22"/>
          <w:szCs w:val="22"/>
        </w:rPr>
        <w:t>Aprova o Plano Anual de Aplicação 2026 da SVMA no Fundo Municipal de Desenvolvimento Urbano - FUNDURB.</w:t>
      </w:r>
    </w:p>
    <w:p w:rsidR="00B95DCF" w:rsidRDefault="00B95DCF" w:rsidP="00B95DCF">
      <w:pPr>
        <w:pStyle w:val="NormalWeb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95DCF" w:rsidRDefault="00B95DCF" w:rsidP="00B95DC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a Lei Municipal nº 16.050/2014, que aprova a política de Desenvolvimento Urbano e o Plano Diretor Estratégico — PDE do Município de São Paulo;</w:t>
      </w:r>
    </w:p>
    <w:p w:rsidR="00B95DCF" w:rsidRDefault="00B95DCF" w:rsidP="00B95DC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o Decreto Municipal nº 57.547/2016, que regulamenta o Fundo de Desenvolvimento Urbano – FUNDURB;</w:t>
      </w:r>
    </w:p>
    <w:p w:rsidR="00B95DCF" w:rsidRDefault="00B95DCF" w:rsidP="00B95DC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Planilha Descritiva e Apresentação da Secretaria (</w:t>
      </w:r>
      <w:hyperlink r:id="rId8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142308500</w:t>
        </w:r>
      </w:hyperlink>
      <w:r>
        <w:rPr>
          <w:rFonts w:ascii="Calibri" w:hAnsi="Calibri" w:cs="Calibri"/>
          <w:color w:val="000000"/>
          <w:sz w:val="27"/>
          <w:szCs w:val="27"/>
        </w:rPr>
        <w:t>/</w:t>
      </w:r>
      <w:hyperlink r:id="rId9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142308189</w:t>
        </w:r>
      </w:hyperlink>
      <w:r>
        <w:rPr>
          <w:rFonts w:ascii="Calibri" w:hAnsi="Calibri" w:cs="Calibri"/>
          <w:color w:val="000000"/>
          <w:sz w:val="27"/>
          <w:szCs w:val="27"/>
        </w:rPr>
        <w:t>) enviada no Processo SEI </w:t>
      </w:r>
      <w:hyperlink r:id="rId10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6027.2025/0016258-4</w:t>
        </w:r>
      </w:hyperlink>
      <w:r>
        <w:rPr>
          <w:rFonts w:ascii="Calibri" w:hAnsi="Calibri" w:cs="Calibri"/>
          <w:color w:val="000000"/>
          <w:sz w:val="27"/>
          <w:szCs w:val="27"/>
        </w:rPr>
        <w:t>;</w:t>
      </w:r>
    </w:p>
    <w:p w:rsidR="00B95DCF" w:rsidRDefault="00B95DCF" w:rsidP="00B95DC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Plenário do Conselho Gestor do FUNDURB, em sua 48ª Reunião Extraordinária, realizada em 23 de setembro de 2025, por maioria de votos,</w:t>
      </w:r>
    </w:p>
    <w:p w:rsidR="00B95DCF" w:rsidRDefault="00B95DCF" w:rsidP="00B95DC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B95DCF" w:rsidRDefault="00B95DCF" w:rsidP="00B95DC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RESOLVE:</w:t>
      </w:r>
    </w:p>
    <w:p w:rsidR="00B95DCF" w:rsidRDefault="00B95DCF" w:rsidP="00B95DC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1º. </w:t>
      </w:r>
      <w:r>
        <w:rPr>
          <w:rFonts w:ascii="Calibri" w:hAnsi="Calibri" w:cs="Calibri"/>
          <w:color w:val="000000"/>
          <w:sz w:val="27"/>
          <w:szCs w:val="27"/>
        </w:rPr>
        <w:t>Aprovar o Plano Anual de Aplicação 2026 da Secretaria Municipal do Verde e do Meio Ambiente, no valor de R$ 39.500.000,00, conforme consta no Anexo I (</w:t>
      </w:r>
      <w:hyperlink r:id="rId11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143201495</w:t>
        </w:r>
      </w:hyperlink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B95DCF" w:rsidRDefault="00B95DCF" w:rsidP="00B95DC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95DCF" w:rsidRDefault="00B95DCF" w:rsidP="00B95DCF">
      <w:pPr>
        <w:pStyle w:val="citacao"/>
        <w:spacing w:before="75" w:beforeAutospacing="0" w:after="75" w:afterAutospacing="0"/>
        <w:ind w:left="2400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Favoráveis (04):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SMUL</w:t>
      </w:r>
      <w:r>
        <w:rPr>
          <w:rFonts w:ascii="Calibri" w:hAnsi="Calibri" w:cs="Calibri"/>
          <w:color w:val="000000"/>
          <w:sz w:val="20"/>
          <w:szCs w:val="20"/>
        </w:rPr>
        <w:t>, Paulo Leite Junior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</w:t>
      </w:r>
      <w:r>
        <w:rPr>
          <w:rFonts w:ascii="Calibri" w:hAnsi="Calibri" w:cs="Calibri"/>
          <w:color w:val="000000"/>
          <w:sz w:val="20"/>
          <w:szCs w:val="20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SF</w:t>
      </w:r>
      <w:r>
        <w:rPr>
          <w:rFonts w:ascii="Calibri" w:hAnsi="Calibri" w:cs="Calibri"/>
          <w:color w:val="000000"/>
          <w:sz w:val="20"/>
          <w:szCs w:val="20"/>
        </w:rPr>
        <w:t>, Fabiano Martins de Oliveira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Gabinete do Prefeito</w:t>
      </w:r>
      <w:r>
        <w:rPr>
          <w:rFonts w:ascii="Calibri" w:hAnsi="Calibri" w:cs="Calibri"/>
          <w:color w:val="000000"/>
          <w:sz w:val="20"/>
          <w:szCs w:val="20"/>
        </w:rPr>
        <w:t>, Ricardo Figueiredo Veiga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Contrários (00): </w:t>
      </w:r>
      <w:r>
        <w:rPr>
          <w:rFonts w:ascii="Calibri" w:hAnsi="Calibri" w:cs="Calibri"/>
          <w:color w:val="000000"/>
          <w:sz w:val="20"/>
          <w:szCs w:val="20"/>
        </w:rPr>
        <w:t>Nenhum.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Abstenções (01):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Sociedade Civil: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CMPU2</w:t>
      </w:r>
      <w:r>
        <w:rPr>
          <w:rFonts w:ascii="Calibri" w:hAnsi="Calibri" w:cs="Calibri"/>
          <w:color w:val="000000"/>
          <w:sz w:val="20"/>
          <w:szCs w:val="20"/>
        </w:rPr>
        <w:t>, José André de Araújo (Titular).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Ausentes (05): </w:t>
      </w:r>
      <w:r>
        <w:rPr>
          <w:rFonts w:ascii="Calibri" w:hAnsi="Calibri" w:cs="Calibri"/>
          <w:color w:val="000000"/>
          <w:sz w:val="20"/>
          <w:szCs w:val="20"/>
        </w:rPr>
        <w:t>Titulares e suplentes de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SGM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CMH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CADES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CMTT </w:t>
      </w:r>
      <w:r>
        <w:rPr>
          <w:rFonts w:ascii="Calibri" w:hAnsi="Calibri" w:cs="Calibri"/>
          <w:color w:val="000000"/>
          <w:sz w:val="20"/>
          <w:szCs w:val="20"/>
        </w:rPr>
        <w:t>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CMPU1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B5F42" w:rsidTr="003B5F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5F42" w:rsidRDefault="003B5F42" w:rsidP="00B95D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5F42" w:rsidRDefault="003B5F42" w:rsidP="00B95DCF">
            <w:pPr>
              <w:rPr>
                <w:sz w:val="24"/>
                <w:szCs w:val="24"/>
              </w:rPr>
            </w:pPr>
          </w:p>
        </w:tc>
      </w:tr>
    </w:tbl>
    <w:p w:rsidR="003B5F42" w:rsidRDefault="003B5F42" w:rsidP="00B95DCF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B5F42" w:rsidTr="003B5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42" w:rsidRDefault="003B5F42" w:rsidP="00B95DCF">
            <w:pPr>
              <w:rPr>
                <w:sz w:val="24"/>
                <w:szCs w:val="24"/>
              </w:rPr>
            </w:pPr>
          </w:p>
        </w:tc>
      </w:tr>
    </w:tbl>
    <w:p w:rsidR="00AB3CCF" w:rsidRPr="00546305" w:rsidRDefault="00AB3CCF" w:rsidP="00B95DCF">
      <w:pPr>
        <w:pStyle w:val="textocentralizado"/>
        <w:spacing w:before="120" w:beforeAutospacing="0" w:after="120" w:afterAutospacing="0"/>
        <w:ind w:left="120" w:right="120"/>
        <w:rPr>
          <w:rFonts w:asciiTheme="minorHAnsi" w:hAnsiTheme="minorHAnsi" w:cstheme="minorHAnsi"/>
        </w:rPr>
      </w:pPr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037D3E"/>
    <w:rsid w:val="00070ADB"/>
    <w:rsid w:val="0026480C"/>
    <w:rsid w:val="003B5F42"/>
    <w:rsid w:val="003C1525"/>
    <w:rsid w:val="00546305"/>
    <w:rsid w:val="00645A9B"/>
    <w:rsid w:val="007A6CD6"/>
    <w:rsid w:val="00AB3CCF"/>
    <w:rsid w:val="00AC37B0"/>
    <w:rsid w:val="00B95DCF"/>
    <w:rsid w:val="00F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riooficial.prefeitura.sp.gov.br/md_epubli_visualizar.php?zc1Yqm1EpbRtduD0SQG2iriMOWRONqUjR_XsL2nXN5ZkV9X0B5WJPrzH5GArwoReHLz5SqDIYXV0ZfuneKyAxeDHjnib78_sVY7kWpOkNSMnMS8GBQlfFt8G8_MS7Oj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iariooficial.prefeitura.sp.gov.br/md_epubli_visualizar.php?a3V8hC7nU7hJwop19IsjFVod-8DUImJ0uh4YoT-Ebmmbb_opwmoOh-iTWiQFr_8sgtxp4tCvD3Wis_WyGP6M8v8URrjS3ntkSg9D1JWfJEj45aTcvE8gZA8Xdkp0nFc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ocessos.prefeitura.sp.gov.br/Forms/ConsultarProcessos.aspx?numeroprocesso=60272025001625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riooficial.prefeitura.sp.gov.br/md_epubli_visualizar.php?yVAgDqWnsBQzfNl6O7UFHvEXaD-sHRSbGe81_Up_0vBfGHjnxn6ijSuCHV6E6WXxQ99297vggK_OR5V1PeCaE8GVoRx5p8K85g7FVzde-sQQe23o7-JDMrPh_wTY2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2</cp:revision>
  <dcterms:created xsi:type="dcterms:W3CDTF">2025-09-26T15:50:00Z</dcterms:created>
  <dcterms:modified xsi:type="dcterms:W3CDTF">2025-09-26T15:50:00Z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