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3B5F42" w:rsidRDefault="003B5F42" w:rsidP="003B5F4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SMUL.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>ATECC.FUNDURB/037/2025</w:t>
      </w:r>
    </w:p>
    <w:p w:rsidR="003B5F42" w:rsidRDefault="003B5F42" w:rsidP="003B5F42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nfase"/>
          <w:rFonts w:ascii="Calibri" w:hAnsi="Calibri" w:cs="Calibri"/>
          <w:color w:val="000000"/>
          <w:sz w:val="22"/>
          <w:szCs w:val="22"/>
        </w:rPr>
        <w:t>Aprova o Plano Anual de Aplicação 2026 da SMC no Fundo Municipal de Desenvolvimento Urbano - FUNDURB.</w:t>
      </w:r>
    </w:p>
    <w:p w:rsidR="003B5F42" w:rsidRDefault="003B5F42" w:rsidP="003B5F42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– FUNDURB;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142592811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142592820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6025.2025/0020616-5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48ª Reunião Extraordinária, realizada em 23 de setembro de 2025, por maioria de votos,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3B5F42" w:rsidRDefault="003B5F42" w:rsidP="003B5F4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 </w:t>
      </w:r>
      <w:r>
        <w:rPr>
          <w:rFonts w:ascii="Calibri" w:hAnsi="Calibri" w:cs="Calibri"/>
          <w:color w:val="000000"/>
          <w:sz w:val="27"/>
          <w:szCs w:val="27"/>
        </w:rPr>
        <w:t>Aprovar o Plano Anual de Aplicação 2026 da Secretaria Municipal de Cultura e Economia Criativa, no valor de R$ 39.000.000,00,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143201004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3B5F42" w:rsidRDefault="003B5F42" w:rsidP="003B5F42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3B5F42" w:rsidRDefault="003B5F42" w:rsidP="003B5F42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Style w:val="Forte"/>
          <w:rFonts w:ascii="Calibri" w:hAnsi="Calibri" w:cs="Calibri"/>
          <w:color w:val="000000"/>
          <w:sz w:val="20"/>
          <w:szCs w:val="20"/>
        </w:rPr>
        <w:t>Favoráveis (04):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</w:t>
      </w:r>
      <w:r>
        <w:rPr>
          <w:rFonts w:ascii="Calibri" w:hAnsi="Calibri" w:cs="Calibri"/>
          <w:color w:val="000000"/>
          <w:sz w:val="20"/>
          <w:szCs w:val="20"/>
        </w:rPr>
        <w:t>, 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</w:t>
      </w:r>
      <w:r>
        <w:rPr>
          <w:rFonts w:ascii="Calibri" w:hAnsi="Calibri" w:cs="Calibri"/>
          <w:color w:val="000000"/>
          <w:sz w:val="20"/>
          <w:szCs w:val="20"/>
        </w:rPr>
        <w:t>, 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Contrários (01):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Sociedade Civil: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CMPU2</w:t>
      </w:r>
      <w:r>
        <w:rPr>
          <w:rFonts w:ascii="Calibri" w:hAnsi="Calibri" w:cs="Calibri"/>
          <w:color w:val="000000"/>
          <w:sz w:val="20"/>
          <w:szCs w:val="20"/>
        </w:rPr>
        <w:t>, José André de Araújo (Titular).</w:t>
      </w:r>
      <w:r>
        <w:rPr>
          <w:rFonts w:ascii="Calibri" w:hAnsi="Calibri" w:cs="Calibri"/>
          <w:color w:val="000000"/>
          <w:sz w:val="20"/>
          <w:szCs w:val="20"/>
        </w:rPr>
        <w:br/>
      </w:r>
      <w:bookmarkStart w:id="0" w:name="_GoBack"/>
      <w:bookmarkEnd w:id="0"/>
      <w:r>
        <w:rPr>
          <w:rStyle w:val="Forte"/>
          <w:rFonts w:ascii="Calibri" w:hAnsi="Calibri" w:cs="Calibri"/>
          <w:color w:val="000000"/>
          <w:sz w:val="20"/>
          <w:szCs w:val="20"/>
        </w:rPr>
        <w:t>Abstenções (00):</w:t>
      </w:r>
      <w:r>
        <w:rPr>
          <w:rFonts w:ascii="Calibri" w:hAnsi="Calibri" w:cs="Calibri"/>
          <w:color w:val="000000"/>
          <w:sz w:val="20"/>
          <w:szCs w:val="20"/>
        </w:rPr>
        <w:t> Nenhum.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Style w:val="Forte"/>
          <w:rFonts w:ascii="Calibri" w:hAnsi="Calibri" w:cs="Calibri"/>
          <w:color w:val="000000"/>
          <w:sz w:val="20"/>
          <w:szCs w:val="20"/>
        </w:rPr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SGM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CMH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CADES</w:t>
      </w:r>
      <w:r>
        <w:rPr>
          <w:rFonts w:ascii="Calibri" w:hAnsi="Calibri" w:cs="Calibri"/>
          <w:color w:val="000000"/>
          <w:sz w:val="20"/>
          <w:szCs w:val="20"/>
        </w:rPr>
        <w:t>,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CMTT </w:t>
      </w:r>
      <w:r>
        <w:rPr>
          <w:rFonts w:ascii="Calibri" w:hAnsi="Calibri" w:cs="Calibri"/>
          <w:color w:val="000000"/>
          <w:sz w:val="20"/>
          <w:szCs w:val="20"/>
        </w:rPr>
        <w:t>e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CMPU1</w:t>
      </w:r>
      <w:r>
        <w:rPr>
          <w:rFonts w:ascii="Calibri" w:hAnsi="Calibri" w:cs="Calibri"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3B5F4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3B5F42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3B5F42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3B5F42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3B5F42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B5F42"/>
    <w:rsid w:val="003C1525"/>
    <w:rsid w:val="00546305"/>
    <w:rsid w:val="00645A9B"/>
    <w:rsid w:val="007A6CD6"/>
    <w:rsid w:val="00AB3CCF"/>
    <w:rsid w:val="00AC37B0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riooficial.prefeitura.sp.gov.br/md_epubli_visualizar.php?qlwk7zaZKSsDaimt3AnyTE_3a3mlMLRDx8zdQ1HIVRBCKk4q9JZnOOFvLOaKIyfiCFVf9v-cnTmUhDr6r3TAvR90PiyXxho1rqUEZSCzwXBRBjXbueazGVnvOJHULt1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ariooficial.prefeitura.sp.gov.br/md_epubli_visualizar.php?n6fq1LYlmXbIId7YcOCeAfc9ylQK_--vkEju0iHCOzLJJUTKSHzXh8ral_1ZwR_YKMERgaaT8DibIPhk5t2ECu6CHoOuDHtlXkd6YZp_zTzCK_vvF26TtSWxFs-ZQix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cessos.prefeitura.sp.gov.br/Forms/ConsultarProcessos.aspx?numeroprocesso=6025202500206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riooficial.prefeitura.sp.gov.br/md_epubli_visualizar.php?XtMueuRGU2F-PIXH6Vs6Ic7kfPzLlDvpt--NtHL18nVLfEyDaZHQ_uVQxE1aMkvrHKr-U2m-pb7U9F1wYR8k6vLgglmLBYfZ9HXqAV_HgQBV3kMPfr4eCZKpje28JC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2025-09-26T15:40:00Z</dcterms:created>
  <dcterms:modified xsi:type="dcterms:W3CDTF">2025-09-26T15:40:00Z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