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967D076" w14:textId="77777777" w:rsidR="009A1144" w:rsidRDefault="00000000">
      <w:pPr>
        <w:pageBreakBefore/>
        <w:tabs>
          <w:tab w:val="left" w:pos="1701"/>
          <w:tab w:val="left" w:pos="1843"/>
        </w:tabs>
        <w:spacing w:before="120" w:after="120" w:line="360" w:lineRule="auto"/>
        <w:jc w:val="center"/>
        <w:rPr>
          <w:rFonts w:ascii="Calibri" w:eastAsia="Calibri" w:hAnsi="Calibri" w:cs="Calibri"/>
          <w:b/>
          <w:bCs/>
        </w:rPr>
      </w:pPr>
      <w:r>
        <w:rPr>
          <w:rFonts w:ascii="Calibri" w:eastAsia="Calibri" w:hAnsi="Calibri" w:cs="Calibri"/>
          <w:b/>
          <w:bCs/>
        </w:rPr>
        <w:t>ANEXO VI</w:t>
      </w:r>
      <w:r>
        <w:rPr>
          <w:rFonts w:ascii="Calibri" w:eastAsia="Calibri" w:hAnsi="Calibri" w:cs="Calibri"/>
          <w:b/>
          <w:bCs/>
        </w:rPr>
        <w:br/>
        <w:t xml:space="preserve">MINUTA DO CONTRATO </w:t>
      </w:r>
    </w:p>
    <w:p w14:paraId="4EB53780" w14:textId="77777777" w:rsidR="009A1144" w:rsidRDefault="00000000">
      <w:pPr>
        <w:tabs>
          <w:tab w:val="left" w:pos="1701"/>
          <w:tab w:val="left" w:pos="1843"/>
        </w:tabs>
        <w:spacing w:before="120" w:after="120" w:line="360" w:lineRule="auto"/>
        <w:jc w:val="center"/>
        <w:rPr>
          <w:rFonts w:ascii="Calibri" w:eastAsia="Calibri" w:hAnsi="Calibri" w:cs="Calibri"/>
        </w:rPr>
      </w:pPr>
      <w:r>
        <w:rPr>
          <w:rFonts w:ascii="Calibri" w:eastAsia="Calibri" w:hAnsi="Calibri" w:cs="Calibri"/>
          <w:b/>
          <w:bCs/>
        </w:rPr>
        <w:t>AGRUPAMENTO:____________________</w:t>
      </w:r>
      <w:r>
        <w:rPr>
          <w:rFonts w:ascii="Calibri" w:eastAsia="Calibri" w:hAnsi="Calibri" w:cs="Calibri"/>
          <w:b/>
          <w:bCs/>
        </w:rPr>
        <w:br/>
      </w:r>
    </w:p>
    <w:p w14:paraId="191F1447" w14:textId="77777777" w:rsidR="009A1144" w:rsidRDefault="00000000">
      <w:pPr>
        <w:tabs>
          <w:tab w:val="left" w:pos="1701"/>
          <w:tab w:val="left" w:pos="1843"/>
        </w:tabs>
        <w:spacing w:before="120" w:after="120" w:line="360" w:lineRule="auto"/>
        <w:jc w:val="both"/>
        <w:rPr>
          <w:rFonts w:ascii="Calibri" w:eastAsia="Calibri" w:hAnsi="Calibri" w:cs="Calibri"/>
        </w:rPr>
      </w:pPr>
      <w:r>
        <w:rPr>
          <w:rFonts w:ascii="Calibri" w:eastAsia="Calibri" w:hAnsi="Calibri" w:cs="Calibri"/>
          <w:b/>
          <w:bCs/>
        </w:rPr>
        <w:t>TERMO DE CONTRATO Nº</w:t>
      </w:r>
    </w:p>
    <w:p w14:paraId="5859950C" w14:textId="77777777" w:rsidR="009A1144" w:rsidRDefault="00000000">
      <w:pPr>
        <w:tabs>
          <w:tab w:val="left" w:pos="1701"/>
          <w:tab w:val="left" w:pos="1843"/>
        </w:tabs>
        <w:spacing w:before="120" w:after="120" w:line="360" w:lineRule="auto"/>
        <w:jc w:val="both"/>
        <w:rPr>
          <w:rFonts w:ascii="Calibri" w:eastAsia="Calibri" w:hAnsi="Calibri" w:cs="Calibri"/>
        </w:rPr>
      </w:pPr>
      <w:r>
        <w:rPr>
          <w:rFonts w:ascii="Calibri" w:eastAsia="Calibri" w:hAnsi="Calibri" w:cs="Calibri"/>
          <w:b/>
          <w:bCs/>
        </w:rPr>
        <w:t xml:space="preserve">PROCESSO SEI Nº: 6012.2024/0028603-4 </w:t>
      </w:r>
    </w:p>
    <w:p w14:paraId="7FB7E278" w14:textId="77777777" w:rsidR="009A1144" w:rsidRDefault="00000000">
      <w:pPr>
        <w:tabs>
          <w:tab w:val="left" w:pos="1701"/>
          <w:tab w:val="left" w:pos="1843"/>
        </w:tabs>
        <w:spacing w:before="120" w:after="120" w:line="360" w:lineRule="auto"/>
        <w:jc w:val="both"/>
        <w:rPr>
          <w:rFonts w:ascii="Calibri" w:eastAsia="Calibri" w:hAnsi="Calibri" w:cs="Calibri"/>
          <w:b/>
          <w:bCs/>
        </w:rPr>
      </w:pPr>
      <w:r>
        <w:rPr>
          <w:rFonts w:ascii="Calibri" w:eastAsia="Calibri" w:hAnsi="Calibri" w:cs="Calibri"/>
          <w:b/>
          <w:bCs/>
        </w:rPr>
        <w:t>CONCORRÊNCIA ELETRÔNICA Nº 012/SMSUB/COGEL/2024</w:t>
      </w:r>
    </w:p>
    <w:p w14:paraId="4C781220" w14:textId="77777777" w:rsidR="009A1144" w:rsidRDefault="00000000">
      <w:pPr>
        <w:spacing w:before="120" w:after="120"/>
        <w:jc w:val="both"/>
        <w:rPr>
          <w:rFonts w:ascii="Calibri" w:eastAsia="Calibri" w:hAnsi="Calibri" w:cs="Calibri"/>
          <w:color w:val="000000"/>
        </w:rPr>
      </w:pPr>
      <w:r>
        <w:rPr>
          <w:rFonts w:ascii="Calibri" w:eastAsia="Calibri" w:hAnsi="Calibri" w:cs="Calibri"/>
          <w:b/>
          <w:bCs/>
        </w:rPr>
        <w:t>OBJETO: Registro de preços para recapeamento em pavimento de paralelepípedo, conforme especificações técnicas descritas no ANEXO I.</w:t>
      </w:r>
    </w:p>
    <w:p w14:paraId="355C2B45" w14:textId="77777777" w:rsidR="009A1144" w:rsidRDefault="009A1144">
      <w:pPr>
        <w:spacing w:before="120" w:after="120"/>
        <w:jc w:val="both"/>
        <w:rPr>
          <w:rFonts w:ascii="Calibri" w:eastAsia="Calibri" w:hAnsi="Calibri" w:cs="Calibri"/>
          <w:b/>
          <w:bCs/>
        </w:rPr>
      </w:pPr>
    </w:p>
    <w:p w14:paraId="2BF4C125" w14:textId="77777777" w:rsidR="009A1144" w:rsidRDefault="00000000">
      <w:pPr>
        <w:spacing w:before="120" w:after="120" w:line="360" w:lineRule="auto"/>
        <w:jc w:val="both"/>
        <w:rPr>
          <w:rFonts w:ascii="Calibri" w:eastAsia="Calibri" w:hAnsi="Calibri" w:cs="Calibri"/>
        </w:rPr>
      </w:pPr>
      <w:r>
        <w:rPr>
          <w:rFonts w:ascii="Calibri" w:eastAsia="Calibri" w:hAnsi="Calibri" w:cs="Calibri"/>
          <w:b/>
          <w:bCs/>
        </w:rPr>
        <w:t>CONTRATANTE:</w:t>
      </w:r>
      <w:r>
        <w:rPr>
          <w:rFonts w:ascii="Calibri" w:eastAsia="Calibri" w:hAnsi="Calibri" w:cs="Calibri"/>
          <w:b/>
          <w:bCs/>
        </w:rPr>
        <w:tab/>
        <w:t>Prefeitura do Município de São Paulo – ........................................</w:t>
      </w:r>
    </w:p>
    <w:p w14:paraId="67A2826E" w14:textId="77777777" w:rsidR="009A1144" w:rsidRDefault="00000000">
      <w:pPr>
        <w:spacing w:before="120" w:after="120" w:line="360" w:lineRule="auto"/>
        <w:jc w:val="both"/>
        <w:rPr>
          <w:rFonts w:ascii="Calibri" w:eastAsia="Calibri" w:hAnsi="Calibri" w:cs="Calibri"/>
        </w:rPr>
      </w:pPr>
      <w:r>
        <w:rPr>
          <w:rFonts w:ascii="Calibri" w:eastAsia="Calibri" w:hAnsi="Calibri" w:cs="Calibri"/>
          <w:b/>
          <w:bCs/>
        </w:rPr>
        <w:t>CONTRATADA:</w:t>
      </w:r>
      <w:r>
        <w:rPr>
          <w:rFonts w:ascii="Calibri" w:eastAsia="Calibri" w:hAnsi="Calibri" w:cs="Calibri"/>
          <w:b/>
          <w:bCs/>
        </w:rPr>
        <w:tab/>
      </w:r>
    </w:p>
    <w:p w14:paraId="60729591" w14:textId="77777777" w:rsidR="009A1144" w:rsidRDefault="00000000">
      <w:pPr>
        <w:spacing w:before="120" w:after="120" w:line="360" w:lineRule="auto"/>
        <w:jc w:val="both"/>
        <w:rPr>
          <w:rFonts w:ascii="Calibri" w:eastAsia="Calibri" w:hAnsi="Calibri" w:cs="Calibri"/>
        </w:rPr>
      </w:pPr>
      <w:r>
        <w:rPr>
          <w:rFonts w:ascii="Calibri" w:eastAsia="Calibri" w:hAnsi="Calibri" w:cs="Calibri"/>
          <w:b/>
          <w:bCs/>
        </w:rPr>
        <w:t>VALOR DO CONTRATO:</w:t>
      </w:r>
    </w:p>
    <w:p w14:paraId="26E0D330" w14:textId="77777777" w:rsidR="009A1144" w:rsidRDefault="00000000">
      <w:pPr>
        <w:spacing w:before="120" w:after="120" w:line="360" w:lineRule="auto"/>
        <w:jc w:val="both"/>
        <w:rPr>
          <w:rFonts w:ascii="Calibri" w:eastAsia="Calibri" w:hAnsi="Calibri" w:cs="Calibri"/>
          <w:b/>
          <w:bCs/>
        </w:rPr>
      </w:pPr>
      <w:r>
        <w:rPr>
          <w:rFonts w:ascii="Calibri" w:eastAsia="Calibri" w:hAnsi="Calibri" w:cs="Calibri"/>
          <w:b/>
          <w:bCs/>
        </w:rPr>
        <w:t xml:space="preserve">DOTAÇÃO A SER ONERADA: </w:t>
      </w:r>
    </w:p>
    <w:p w14:paraId="1A12A76A" w14:textId="77777777" w:rsidR="009A1144" w:rsidRDefault="00000000">
      <w:pPr>
        <w:spacing w:before="120" w:after="120" w:line="360" w:lineRule="auto"/>
        <w:jc w:val="both"/>
        <w:rPr>
          <w:rFonts w:ascii="Calibri" w:eastAsia="Calibri" w:hAnsi="Calibri" w:cs="Calibri"/>
          <w:b/>
          <w:bCs/>
        </w:rPr>
      </w:pPr>
      <w:r>
        <w:rPr>
          <w:rFonts w:ascii="Calibri" w:eastAsia="Calibri" w:hAnsi="Calibri" w:cs="Calibri"/>
          <w:b/>
          <w:bCs/>
        </w:rPr>
        <w:t>NOTA DE EMPENHO:</w:t>
      </w:r>
    </w:p>
    <w:p w14:paraId="58AD5237" w14:textId="77777777" w:rsidR="009A1144" w:rsidRDefault="009A1144">
      <w:pPr>
        <w:spacing w:before="120" w:after="120" w:line="360" w:lineRule="auto"/>
        <w:jc w:val="both"/>
        <w:rPr>
          <w:rFonts w:ascii="Calibri" w:eastAsia="Calibri" w:hAnsi="Calibri" w:cs="Calibri"/>
        </w:rPr>
      </w:pPr>
    </w:p>
    <w:p w14:paraId="0C37F77A" w14:textId="77777777" w:rsidR="009A1144" w:rsidRDefault="00000000">
      <w:pPr>
        <w:spacing w:before="120" w:after="120" w:line="360" w:lineRule="auto"/>
        <w:jc w:val="both"/>
        <w:rPr>
          <w:rFonts w:ascii="Calibri" w:eastAsia="Calibri" w:hAnsi="Calibri" w:cs="Calibri"/>
        </w:rPr>
      </w:pPr>
      <w:r>
        <w:rPr>
          <w:rFonts w:ascii="Calibri" w:eastAsia="Calibri" w:hAnsi="Calibri" w:cs="Calibri"/>
        </w:rPr>
        <w:t xml:space="preserve">O </w:t>
      </w:r>
      <w:r>
        <w:rPr>
          <w:rFonts w:ascii="Calibri" w:eastAsia="Calibri" w:hAnsi="Calibri" w:cs="Calibri"/>
          <w:b/>
          <w:bCs/>
        </w:rPr>
        <w:t>Município de São Paulo</w:t>
      </w:r>
      <w:r>
        <w:rPr>
          <w:rFonts w:ascii="Calibri" w:eastAsia="Calibri" w:hAnsi="Calibri" w:cs="Calibri"/>
        </w:rPr>
        <w:t xml:space="preserve">, por meio da Secretaria Municipal das Subprefeituras, neste ato representada pela Senhora Chefe de Gabinete </w:t>
      </w:r>
      <w:r>
        <w:rPr>
          <w:rFonts w:ascii="Calibri" w:eastAsia="Calibri" w:hAnsi="Calibri" w:cs="Calibri"/>
          <w:b/>
          <w:bCs/>
        </w:rPr>
        <w:t>CINTIA GRECOV PERES</w:t>
      </w:r>
      <w:r>
        <w:rPr>
          <w:rFonts w:ascii="Calibri" w:eastAsia="Calibri" w:hAnsi="Calibri" w:cs="Calibri"/>
        </w:rPr>
        <w:t xml:space="preserve">, adiante denominada simplesmente </w:t>
      </w:r>
      <w:r>
        <w:rPr>
          <w:rFonts w:ascii="Calibri" w:eastAsia="Calibri" w:hAnsi="Calibri" w:cs="Calibri"/>
          <w:b/>
          <w:bCs/>
        </w:rPr>
        <w:t>CONTRATANTE</w:t>
      </w:r>
      <w:r>
        <w:rPr>
          <w:rFonts w:ascii="Calibri" w:eastAsia="Calibri" w:hAnsi="Calibri" w:cs="Calibri"/>
        </w:rPr>
        <w:t xml:space="preserve">, e a empresa...................., com sede na ..............................., nº ....................., Bairro: ................... Cidade: ...................,  inscrita no Cadastro Nacional de Pessoas Jurídicas sob nº ....................................................., neste ato representada por seu representante legal ....................................... (qualificação completa, RG e CPF), adiante simplesmente designada </w:t>
      </w:r>
      <w:r>
        <w:rPr>
          <w:rFonts w:ascii="Calibri" w:eastAsia="Calibri" w:hAnsi="Calibri" w:cs="Calibri"/>
          <w:b/>
          <w:bCs/>
        </w:rPr>
        <w:t>CONTRATADA</w:t>
      </w:r>
      <w:r>
        <w:rPr>
          <w:rFonts w:ascii="Calibri" w:eastAsia="Calibri" w:hAnsi="Calibri" w:cs="Calibri"/>
        </w:rPr>
        <w:t>, nos termos da autorização contida no despacho de fls. ....... , do processo citado na epígrafe, têm entre si, justo e acordado o presente contrato, na conformidade das condições e cláusulas seguintes:</w:t>
      </w:r>
    </w:p>
    <w:p w14:paraId="5A1DC196"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color w:val="000000"/>
        </w:rPr>
        <w:lastRenderedPageBreak/>
        <w:t>CLÁUSULA PRIMEIRA</w:t>
      </w:r>
    </w:p>
    <w:p w14:paraId="42986F29"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DO OBJETO DO CONTRATO</w:t>
      </w:r>
    </w:p>
    <w:p w14:paraId="6CED3F4C" w14:textId="77777777" w:rsidR="009A1144" w:rsidRDefault="00000000">
      <w:pPr>
        <w:numPr>
          <w:ilvl w:val="1"/>
          <w:numId w:val="36"/>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Execução dos serviços de manutenção da malha viária existente em pavimento em paralelepípedo, conforme especificações técnicas descritas no anexo I e demais anexos.</w:t>
      </w:r>
    </w:p>
    <w:p w14:paraId="64A24AC8" w14:textId="77777777" w:rsidR="009A1144" w:rsidRDefault="00000000">
      <w:pPr>
        <w:numPr>
          <w:ilvl w:val="1"/>
          <w:numId w:val="36"/>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Deverão ser observadas as especificações e condições de prestação de serviços constantes do Termo de Referência – Anexo I, parte integrante deste contrato.</w:t>
      </w:r>
    </w:p>
    <w:p w14:paraId="411BC461"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CLÁUSULA SEGUNDA</w:t>
      </w:r>
    </w:p>
    <w:p w14:paraId="6149A264" w14:textId="77777777" w:rsidR="009A1144" w:rsidRDefault="00000000">
      <w:pPr>
        <w:pBdr>
          <w:top w:val="nil"/>
          <w:left w:val="nil"/>
          <w:bottom w:val="nil"/>
          <w:right w:val="nil"/>
          <w:between w:val="nil"/>
        </w:pBdr>
        <w:tabs>
          <w:tab w:val="left" w:pos="1134"/>
        </w:tabs>
        <w:spacing w:before="120" w:after="120" w:line="360" w:lineRule="auto"/>
        <w:jc w:val="center"/>
        <w:rPr>
          <w:rFonts w:ascii="Calibri" w:eastAsia="Calibri" w:hAnsi="Calibri" w:cs="Calibri"/>
          <w:b/>
          <w:bCs/>
          <w:color w:val="000000"/>
        </w:rPr>
      </w:pPr>
      <w:r>
        <w:rPr>
          <w:rFonts w:ascii="Calibri" w:eastAsia="Calibri" w:hAnsi="Calibri" w:cs="Calibri"/>
          <w:b/>
          <w:bCs/>
          <w:color w:val="000000"/>
        </w:rPr>
        <w:t>DO PREÇO E DOTAÇÃO ORÇAMENTÁRIA</w:t>
      </w:r>
    </w:p>
    <w:p w14:paraId="60E7B868" w14:textId="77777777" w:rsidR="009A1144" w:rsidRDefault="00000000">
      <w:pPr>
        <w:numPr>
          <w:ilvl w:val="1"/>
          <w:numId w:val="34"/>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 xml:space="preserve">Serão fornecidos os materiais nas seguintes condições: </w:t>
      </w:r>
    </w:p>
    <w:p w14:paraId="349A6511" w14:textId="77777777" w:rsidR="009A1144" w:rsidRDefault="00000000">
      <w:p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 xml:space="preserve">(inserir tabela com </w:t>
      </w:r>
      <w:r>
        <w:rPr>
          <w:rFonts w:ascii="Calibri" w:eastAsia="Calibri" w:hAnsi="Calibri" w:cs="Calibri"/>
        </w:rPr>
        <w:t>Lote</w:t>
      </w:r>
      <w:r>
        <w:rPr>
          <w:rFonts w:ascii="Calibri" w:eastAsia="Calibri" w:hAnsi="Calibri" w:cs="Calibri"/>
          <w:color w:val="000000"/>
        </w:rPr>
        <w:t>, item, descrição, unidade de medida, valor unitário, quantidade e valor total).</w:t>
      </w:r>
    </w:p>
    <w:p w14:paraId="22241D9C" w14:textId="77777777" w:rsidR="009A1144" w:rsidRDefault="00000000">
      <w:pPr>
        <w:numPr>
          <w:ilvl w:val="1"/>
          <w:numId w:val="34"/>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O valor estimado da presente contratação é de R$</w:t>
      </w:r>
      <w:proofErr w:type="gramStart"/>
      <w:r>
        <w:rPr>
          <w:rFonts w:ascii="Calibri" w:eastAsia="Calibri" w:hAnsi="Calibri" w:cs="Calibri"/>
          <w:color w:val="000000"/>
        </w:rPr>
        <w:t>....(</w:t>
      </w:r>
      <w:proofErr w:type="gramEnd"/>
      <w:r>
        <w:rPr>
          <w:rFonts w:ascii="Calibri" w:eastAsia="Calibri" w:hAnsi="Calibri" w:cs="Calibri"/>
          <w:color w:val="000000"/>
        </w:rPr>
        <w:t>....).</w:t>
      </w:r>
    </w:p>
    <w:p w14:paraId="5E90BABE" w14:textId="77777777" w:rsidR="009A1144" w:rsidRDefault="00000000">
      <w:pPr>
        <w:numPr>
          <w:ilvl w:val="1"/>
          <w:numId w:val="34"/>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Todos os custos e despesas necessários à correta execução do ajuste estão inclusos no preço, inclusive os referentes às despesas trabalhistas, previdenciárias, impostos, taxas, emolumentos, constituindo a única remuneração devida pela CONTRATANTE à CONTRATADA.</w:t>
      </w:r>
    </w:p>
    <w:p w14:paraId="7158F964" w14:textId="77777777" w:rsidR="009A1144" w:rsidRDefault="00000000">
      <w:pPr>
        <w:numPr>
          <w:ilvl w:val="1"/>
          <w:numId w:val="34"/>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Para fazer frente às despesas contratuais no presente exercício financeiro, existem recursos orçamentários empenhados onerando a dotação orçamentária nº ......, através da Nota de Empenho nº</w:t>
      </w:r>
      <w:proofErr w:type="gramStart"/>
      <w:r>
        <w:rPr>
          <w:rFonts w:ascii="Calibri" w:eastAsia="Calibri" w:hAnsi="Calibri" w:cs="Calibri"/>
          <w:color w:val="000000"/>
        </w:rPr>
        <w:t>.....</w:t>
      </w:r>
      <w:proofErr w:type="gramEnd"/>
      <w:r>
        <w:rPr>
          <w:rFonts w:ascii="Calibri" w:eastAsia="Calibri" w:hAnsi="Calibri" w:cs="Calibri"/>
          <w:color w:val="000000"/>
        </w:rPr>
        <w:t xml:space="preserve"> </w:t>
      </w:r>
    </w:p>
    <w:p w14:paraId="7D646085" w14:textId="77777777" w:rsidR="009A1144" w:rsidRDefault="00000000">
      <w:pPr>
        <w:pBdr>
          <w:top w:val="nil"/>
          <w:left w:val="nil"/>
          <w:bottom w:val="nil"/>
          <w:right w:val="nil"/>
          <w:between w:val="nil"/>
        </w:pBdr>
        <w:tabs>
          <w:tab w:val="left" w:pos="1134"/>
        </w:tabs>
        <w:spacing w:before="120" w:after="120" w:line="360" w:lineRule="auto"/>
        <w:jc w:val="center"/>
        <w:rPr>
          <w:rFonts w:ascii="Calibri" w:eastAsia="Calibri" w:hAnsi="Calibri" w:cs="Calibri"/>
          <w:color w:val="000000"/>
        </w:rPr>
      </w:pPr>
      <w:r>
        <w:rPr>
          <w:rFonts w:ascii="Calibri" w:eastAsia="Calibri" w:hAnsi="Calibri" w:cs="Calibri"/>
          <w:b/>
          <w:bCs/>
          <w:color w:val="000000"/>
        </w:rPr>
        <w:t>CLÁUSULA TERCEIRA</w:t>
      </w:r>
    </w:p>
    <w:p w14:paraId="0ED7BD70"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DA VIGÊNCIA</w:t>
      </w:r>
    </w:p>
    <w:p w14:paraId="058B338E" w14:textId="77777777" w:rsidR="009A1144" w:rsidRDefault="00000000">
      <w:pPr>
        <w:numPr>
          <w:ilvl w:val="1"/>
          <w:numId w:val="4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 xml:space="preserve">O contrato terá duração de até </w:t>
      </w:r>
      <w:r>
        <w:rPr>
          <w:rFonts w:ascii="Calibri" w:eastAsia="Calibri" w:hAnsi="Calibri" w:cs="Calibri"/>
        </w:rPr>
        <w:t>6</w:t>
      </w:r>
      <w:r>
        <w:rPr>
          <w:rFonts w:ascii="Calibri" w:eastAsia="Calibri" w:hAnsi="Calibri" w:cs="Calibri"/>
          <w:color w:val="000000"/>
        </w:rPr>
        <w:t xml:space="preserve"> (</w:t>
      </w:r>
      <w:r>
        <w:rPr>
          <w:rFonts w:ascii="Calibri" w:eastAsia="Calibri" w:hAnsi="Calibri" w:cs="Calibri"/>
        </w:rPr>
        <w:t>seis</w:t>
      </w:r>
      <w:r>
        <w:rPr>
          <w:rFonts w:ascii="Calibri" w:eastAsia="Calibri" w:hAnsi="Calibri" w:cs="Calibri"/>
          <w:color w:val="000000"/>
        </w:rPr>
        <w:t xml:space="preserve">) </w:t>
      </w:r>
      <w:r>
        <w:rPr>
          <w:rFonts w:ascii="Calibri" w:eastAsia="Calibri" w:hAnsi="Calibri" w:cs="Calibri"/>
        </w:rPr>
        <w:t>meses</w:t>
      </w:r>
      <w:r>
        <w:rPr>
          <w:rFonts w:ascii="Calibri" w:eastAsia="Calibri" w:hAnsi="Calibri" w:cs="Calibri"/>
          <w:color w:val="000000"/>
        </w:rPr>
        <w:t xml:space="preserve"> (</w:t>
      </w:r>
      <w:r>
        <w:rPr>
          <w:rFonts w:ascii="Calibri" w:eastAsia="Calibri" w:hAnsi="Calibri" w:cs="Calibri"/>
          <w:i/>
          <w:iCs/>
          <w:color w:val="000000"/>
        </w:rPr>
        <w:t>o prazo de vigência pode ser ajustado conforme necessidade da Unidade Contratante)</w:t>
      </w:r>
      <w:r>
        <w:rPr>
          <w:rFonts w:ascii="Calibri" w:eastAsia="Calibri" w:hAnsi="Calibri" w:cs="Calibri"/>
          <w:color w:val="000000"/>
        </w:rPr>
        <w:t xml:space="preserve">, prorrogáveis na forma da Lei n° 14.133, de 2021 e do Decreto Municipal n.º 62.100 de 2022, desde que haja concordância </w:t>
      </w:r>
      <w:r>
        <w:rPr>
          <w:rFonts w:ascii="Calibri" w:eastAsia="Calibri" w:hAnsi="Calibri" w:cs="Calibri"/>
          <w:color w:val="000000"/>
        </w:rPr>
        <w:lastRenderedPageBreak/>
        <w:t>das partes, o contratado haja cumprido satisfatoriamente suas obrigações, bem como a pesquisa prévia revele que os preços são compatíveis com os de mercado.</w:t>
      </w:r>
    </w:p>
    <w:p w14:paraId="48457519" w14:textId="77777777" w:rsidR="009A1144" w:rsidRDefault="00000000">
      <w:pPr>
        <w:numPr>
          <w:ilvl w:val="1"/>
          <w:numId w:val="4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A não prorrogação do prazo de vigência contratual, por conveniência da Administração, não gerará à Contratada o direito a qualquer espécie de indenização.</w:t>
      </w:r>
    </w:p>
    <w:p w14:paraId="2BAA27DC" w14:textId="77777777" w:rsidR="009A1144" w:rsidRDefault="00000000">
      <w:pPr>
        <w:numPr>
          <w:ilvl w:val="1"/>
          <w:numId w:val="4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14:paraId="39C7EC5A" w14:textId="77777777" w:rsidR="009A1144" w:rsidRDefault="00000000">
      <w:pPr>
        <w:numPr>
          <w:ilvl w:val="1"/>
          <w:numId w:val="4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rPr>
      </w:pPr>
      <w:r>
        <w:rPr>
          <w:rFonts w:ascii="Calibri" w:eastAsia="Calibri" w:hAnsi="Calibri" w:cs="Calibri"/>
        </w:rPr>
        <w:t>Na hipótese de assinatura com certificação digital com datas divergentes entre as partes, prevalecerá a data da última assinatura.</w:t>
      </w:r>
    </w:p>
    <w:p w14:paraId="45C312D6"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CLÁUSULA QUARTA</w:t>
      </w:r>
    </w:p>
    <w:p w14:paraId="67B662EC" w14:textId="77777777" w:rsidR="009A1144" w:rsidRDefault="00000000">
      <w:pPr>
        <w:spacing w:before="120" w:after="120" w:line="360" w:lineRule="auto"/>
        <w:jc w:val="center"/>
        <w:rPr>
          <w:rFonts w:ascii="Calibri" w:eastAsia="Calibri" w:hAnsi="Calibri" w:cs="Calibri"/>
          <w:b/>
          <w:bCs/>
        </w:rPr>
      </w:pPr>
      <w:r>
        <w:rPr>
          <w:rFonts w:ascii="Calibri" w:eastAsia="Calibri" w:hAnsi="Calibri" w:cs="Calibri"/>
          <w:b/>
          <w:bCs/>
        </w:rPr>
        <w:t xml:space="preserve">DO REAJUSTE </w:t>
      </w:r>
    </w:p>
    <w:p w14:paraId="5AFDE700" w14:textId="77777777" w:rsidR="009A1144" w:rsidRDefault="00000000">
      <w:pPr>
        <w:numPr>
          <w:ilvl w:val="1"/>
          <w:numId w:val="63"/>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O preço que vigorará no presente ajuste será o ofertado pela CONTRATADA no certame que o precedeu.</w:t>
      </w:r>
    </w:p>
    <w:p w14:paraId="5993E116" w14:textId="77777777" w:rsidR="009A1144" w:rsidRDefault="00000000">
      <w:pPr>
        <w:numPr>
          <w:ilvl w:val="1"/>
          <w:numId w:val="63"/>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Este preço inclui todos os custos diretos e indiretos, impostos, taxas, benefícios, encargos sociais, trabalhistas e fiscais que recaiam sobre o objeto, incluindo frete até o local de entrega designado pela Prefeitura, transporte, etc., e constituirá, a qualquer título, a única e completa remuneração pelo seu adequado e perfeito cumprimento, de modo que nenhuma outra remuneração será devida.</w:t>
      </w:r>
    </w:p>
    <w:p w14:paraId="192EED06" w14:textId="77777777" w:rsidR="009A1144" w:rsidRDefault="00000000">
      <w:pPr>
        <w:numPr>
          <w:ilvl w:val="1"/>
          <w:numId w:val="63"/>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Os preços inicialmente contratados são fixos e irreajustáveis no prazo de um ano contado da data do orçamento.</w:t>
      </w:r>
    </w:p>
    <w:p w14:paraId="3847C577" w14:textId="77777777" w:rsidR="009A1144" w:rsidRDefault="00000000">
      <w:pPr>
        <w:numPr>
          <w:ilvl w:val="1"/>
          <w:numId w:val="63"/>
        </w:numPr>
        <w:spacing w:before="120" w:after="120" w:line="360" w:lineRule="auto"/>
        <w:jc w:val="both"/>
        <w:rPr>
          <w:rFonts w:ascii="Calibri" w:eastAsia="Calibri" w:hAnsi="Calibri" w:cs="Calibri"/>
        </w:rPr>
      </w:pPr>
      <w:r>
        <w:rPr>
          <w:rFonts w:ascii="Calibri" w:eastAsia="Calibri" w:hAnsi="Calibri" w:cs="Calibri"/>
        </w:rPr>
        <w:t>O índice de reajuste relativo aos custos decorrentes do mercado será o Índice de Preços ao Consumidor – IPC, apurado pela Fundação Instituto de Pesquisas Econômicas – FIPE, nos termos da Portaria SF nº 389, de 18 de dezembro de 2017, editada pela Secretaria Municipal da Fazenda.</w:t>
      </w:r>
    </w:p>
    <w:p w14:paraId="346F283E" w14:textId="77777777" w:rsidR="009A1144" w:rsidRDefault="00000000">
      <w:pPr>
        <w:numPr>
          <w:ilvl w:val="1"/>
          <w:numId w:val="63"/>
        </w:numPr>
        <w:spacing w:before="120" w:after="120" w:line="360" w:lineRule="auto"/>
        <w:jc w:val="both"/>
        <w:rPr>
          <w:rFonts w:ascii="Calibri" w:eastAsia="Calibri" w:hAnsi="Calibri" w:cs="Calibri"/>
        </w:rPr>
      </w:pPr>
      <w:r>
        <w:rPr>
          <w:rFonts w:ascii="Calibri" w:eastAsia="Calibri" w:hAnsi="Calibri" w:cs="Calibri"/>
        </w:rPr>
        <w:lastRenderedPageBreak/>
        <w:t>O índice previsto no item 4.4 poderá ser substituído por meio de Decreto ou Portaria da Secretaria Municipal da Fazenda e será automaticamente aplicado a este instrumento, independentemente da formalização de termo aditivo de ajuste.</w:t>
      </w:r>
    </w:p>
    <w:p w14:paraId="2767AD57" w14:textId="77777777" w:rsidR="009A1144" w:rsidRDefault="00000000">
      <w:pPr>
        <w:numPr>
          <w:ilvl w:val="1"/>
          <w:numId w:val="63"/>
        </w:numPr>
        <w:spacing w:before="120" w:after="120" w:line="360" w:lineRule="auto"/>
        <w:jc w:val="both"/>
        <w:rPr>
          <w:rFonts w:ascii="Calibri" w:eastAsia="Calibri" w:hAnsi="Calibri" w:cs="Calibri"/>
        </w:rPr>
      </w:pPr>
      <w:r>
        <w:rPr>
          <w:rFonts w:ascii="Calibri" w:eastAsia="Calibri" w:hAnsi="Calibri" w:cs="Calibri"/>
        </w:rPr>
        <w:t>Eventuais diferenças entre o índice geral de inflação efetivo e aquele acordado no item 4.4 não geram por si só, direito ao reequilíbrio econômico-financeiro dos contratos decorrentes deste ajuste.</w:t>
      </w:r>
    </w:p>
    <w:p w14:paraId="4F719BC6" w14:textId="77777777" w:rsidR="009A1144" w:rsidRDefault="00000000">
      <w:pPr>
        <w:numPr>
          <w:ilvl w:val="1"/>
          <w:numId w:val="63"/>
        </w:numPr>
        <w:spacing w:before="120" w:after="120" w:line="360" w:lineRule="auto"/>
        <w:jc w:val="both"/>
        <w:rPr>
          <w:rFonts w:ascii="Calibri" w:eastAsia="Calibri" w:hAnsi="Calibri" w:cs="Calibri"/>
        </w:rPr>
      </w:pPr>
      <w:r>
        <w:rPr>
          <w:rFonts w:ascii="Calibri" w:eastAsia="Calibri" w:hAnsi="Calibri" w:cs="Calibri"/>
        </w:rPr>
        <w:t>A Secretaria Municipal da Fazenda, nos termos do art. 11 do Decreto Municipal nº 57.580/2017, poderá editar ato normativo próprio prevendo casos de excepcionalidade ao artigo 7º do mesmo conjunto normativo.</w:t>
      </w:r>
    </w:p>
    <w:p w14:paraId="5471EB79" w14:textId="77777777" w:rsidR="009A1144" w:rsidRDefault="00000000">
      <w:pPr>
        <w:numPr>
          <w:ilvl w:val="1"/>
          <w:numId w:val="63"/>
        </w:numPr>
        <w:spacing w:before="120" w:after="120" w:line="360" w:lineRule="auto"/>
        <w:jc w:val="both"/>
        <w:rPr>
          <w:rFonts w:ascii="Calibri" w:eastAsia="Calibri" w:hAnsi="Calibri" w:cs="Calibri"/>
        </w:rPr>
      </w:pPr>
      <w:r>
        <w:rPr>
          <w:rFonts w:ascii="Calibri" w:eastAsia="Calibri" w:hAnsi="Calibri" w:cs="Calibri"/>
        </w:rPr>
        <w:t>A qualquer tempo, cada um dos preços registrados poderá ser revisto em decorrência de eventual redução daqueles praticados no mercado, cabendo ao Órgão Gerenciador convocar os fornecedores registrados para estabelecer o novo valor, conforme previsto no artigo 105 do Decreto Municipal nº 62.100/2022.</w:t>
      </w:r>
    </w:p>
    <w:p w14:paraId="3163540E" w14:textId="77777777" w:rsidR="009A1144" w:rsidRDefault="00000000">
      <w:pPr>
        <w:numPr>
          <w:ilvl w:val="1"/>
          <w:numId w:val="63"/>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Nos reajustes subsequentes ao primeiro, o interregno mínimo de um ano será contado a partir dos efeitos financeiros do último reajuste.</w:t>
      </w:r>
    </w:p>
    <w:p w14:paraId="4A9C616C" w14:textId="77777777" w:rsidR="009A1144" w:rsidRDefault="00000000">
      <w:pPr>
        <w:numPr>
          <w:ilvl w:val="1"/>
          <w:numId w:val="63"/>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Será aplicada compensação financeira, nos termos da Lei nº 12.703 de 7 de agosto de 2012, quando houver atraso no pagamento dos valores devidos, por culpa exclusiva da Contratante, observada a necessidade de se apurar a responsabilidade do servidor que deu causa ao atraso no pagamento, nos termos legais.</w:t>
      </w:r>
    </w:p>
    <w:p w14:paraId="6C5238E2" w14:textId="77777777" w:rsidR="009A1144" w:rsidRDefault="00000000">
      <w:pPr>
        <w:numPr>
          <w:ilvl w:val="1"/>
          <w:numId w:val="63"/>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As hipóteses excepcionais ou de revisão de preços serão tratadas de acordo com a legislação vigente e exigirão detida análise econômica para avaliação de eventual desequilíbrio econômico-financeiro do contrato.</w:t>
      </w:r>
    </w:p>
    <w:p w14:paraId="295D2F56" w14:textId="77777777" w:rsidR="009A1144" w:rsidRDefault="00000000">
      <w:pPr>
        <w:numPr>
          <w:ilvl w:val="1"/>
          <w:numId w:val="63"/>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Fica ressalvada a possibilidade de alteração da metodologia de reajuste, atualização ou compensação financeira desde que sobrevenham normas federais e/ou municipais que as autorizem.</w:t>
      </w:r>
    </w:p>
    <w:p w14:paraId="76EDCC2F" w14:textId="77777777" w:rsidR="009A1144" w:rsidRDefault="00000000">
      <w:pPr>
        <w:numPr>
          <w:ilvl w:val="1"/>
          <w:numId w:val="63"/>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lastRenderedPageBreak/>
        <w:t>O pedido de Reequilíbrio deverá ser obrigatoriamente instruído com as justificativas pertinentes e os documentos que comprovem a procedência do pleito, sob pena do seu liminar indeferimento.</w:t>
      </w:r>
    </w:p>
    <w:p w14:paraId="1BBF0E07" w14:textId="77777777" w:rsidR="009A1144" w:rsidRDefault="00000000">
      <w:pPr>
        <w:numPr>
          <w:ilvl w:val="2"/>
          <w:numId w:val="63"/>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Ocorrendo o deferimento do pedido, os novos preços somente vigorarão a partir da celebração de termo aditivo, retroagindo seus efeitos à data do pedido.</w:t>
      </w:r>
    </w:p>
    <w:p w14:paraId="0B89EC33" w14:textId="77777777" w:rsidR="009A1144" w:rsidRDefault="00000000">
      <w:pPr>
        <w:numPr>
          <w:ilvl w:val="2"/>
          <w:numId w:val="63"/>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rPr>
        <w:t xml:space="preserve">O preço contratado poderá ser revisado, conforme estabelecido no artigo 13 do Decreto Municipal nº 49.286/08 alterado pelo Decreto Municipal n° 64.342/25. </w:t>
      </w:r>
    </w:p>
    <w:p w14:paraId="45372935" w14:textId="77777777" w:rsidR="009A1144" w:rsidRDefault="00000000">
      <w:pPr>
        <w:numPr>
          <w:ilvl w:val="3"/>
          <w:numId w:val="63"/>
        </w:numPr>
        <w:spacing w:before="120" w:after="120" w:line="360" w:lineRule="auto"/>
        <w:jc w:val="both"/>
        <w:rPr>
          <w:rFonts w:ascii="Calibri" w:eastAsia="Calibri" w:hAnsi="Calibri" w:cs="Calibri"/>
          <w:b/>
          <w:bCs/>
        </w:rPr>
      </w:pPr>
      <w:r>
        <w:rPr>
          <w:rFonts w:ascii="Calibri" w:eastAsia="Calibri" w:hAnsi="Calibri" w:cs="Calibri"/>
        </w:rPr>
        <w:t xml:space="preserve">Independente de solicitação, os preços contratados deverão ser revistos em decorrência de eventual redução daqueles praticados no mercado. </w:t>
      </w:r>
    </w:p>
    <w:p w14:paraId="7034B76F" w14:textId="77777777" w:rsidR="009A1144" w:rsidRDefault="00000000">
      <w:pPr>
        <w:numPr>
          <w:ilvl w:val="3"/>
          <w:numId w:val="63"/>
        </w:numPr>
        <w:spacing w:before="120" w:after="120" w:line="360" w:lineRule="auto"/>
        <w:jc w:val="both"/>
        <w:rPr>
          <w:rFonts w:ascii="Calibri" w:eastAsia="Calibri" w:hAnsi="Calibri" w:cs="Calibri"/>
          <w:b/>
          <w:bCs/>
        </w:rPr>
      </w:pPr>
      <w:r>
        <w:rPr>
          <w:rFonts w:ascii="Calibri" w:eastAsia="Calibri" w:hAnsi="Calibri" w:cs="Calibri"/>
        </w:rPr>
        <w:t>A Secretaria Municipal das Subprefeituras – SMSUB, acompanhará a atualização dos preços praticados e publicados pela ANP – Agência Nacional de Petróleo e, havendo redução, a CONTRATADA será convocada a reduzir os preços para compatibilizá-los aos praticados no mercado.</w:t>
      </w:r>
    </w:p>
    <w:p w14:paraId="316E0DB8" w14:textId="77777777" w:rsidR="009A1144" w:rsidRDefault="00000000">
      <w:pPr>
        <w:numPr>
          <w:ilvl w:val="3"/>
          <w:numId w:val="63"/>
        </w:numPr>
        <w:spacing w:before="120" w:after="120" w:line="360" w:lineRule="auto"/>
        <w:jc w:val="both"/>
        <w:rPr>
          <w:rFonts w:ascii="Calibri" w:eastAsia="Calibri" w:hAnsi="Calibri" w:cs="Calibri"/>
          <w:b/>
          <w:bCs/>
        </w:rPr>
      </w:pPr>
      <w:r>
        <w:rPr>
          <w:rFonts w:ascii="Calibri" w:eastAsia="Calibri" w:hAnsi="Calibri" w:cs="Calibri"/>
        </w:rPr>
        <w:t xml:space="preserve">A CONTRATADA poderá solicitar revisão ou readequação dos preços à CONTRATANTE, por escrito, sendo que o pedido deverá ser apresentado à Administração Pública Municipal, acompanhados de todos os subsídios necessários à sua análise, nos termos do art. 138 do Decreto Municipal no 62.100/2022 e observado o art. 124, II, “d” da Lei Federal no 14.133/2021. </w:t>
      </w:r>
    </w:p>
    <w:p w14:paraId="66111100" w14:textId="77777777" w:rsidR="009A1144" w:rsidRDefault="00000000">
      <w:pPr>
        <w:numPr>
          <w:ilvl w:val="3"/>
          <w:numId w:val="63"/>
        </w:numPr>
        <w:spacing w:before="120" w:after="120" w:line="360" w:lineRule="auto"/>
        <w:jc w:val="both"/>
        <w:rPr>
          <w:rFonts w:ascii="Calibri" w:eastAsia="Calibri" w:hAnsi="Calibri" w:cs="Calibri"/>
          <w:b/>
          <w:bCs/>
        </w:rPr>
      </w:pPr>
      <w:r>
        <w:rPr>
          <w:rFonts w:ascii="Calibri" w:eastAsia="Calibri" w:hAnsi="Calibri" w:cs="Calibri"/>
        </w:rPr>
        <w:t xml:space="preserve">A CONTRATANTE se manifestará sobre eles no prazo de até 10 (dez) dias, submetendo o expediente à Secretaria Municipal da Fazenda para análise, ressalvadas as seguintes hipóteses: </w:t>
      </w:r>
    </w:p>
    <w:p w14:paraId="37C61FF1" w14:textId="77777777" w:rsidR="009A1144" w:rsidRDefault="00000000">
      <w:pPr>
        <w:spacing w:before="120" w:after="120" w:line="360" w:lineRule="auto"/>
        <w:ind w:left="720"/>
        <w:jc w:val="both"/>
        <w:rPr>
          <w:rFonts w:ascii="Calibri" w:eastAsia="Calibri" w:hAnsi="Calibri" w:cs="Calibri"/>
        </w:rPr>
      </w:pPr>
      <w:r>
        <w:rPr>
          <w:rFonts w:ascii="Calibri" w:eastAsia="Calibri" w:hAnsi="Calibri" w:cs="Calibri"/>
        </w:rPr>
        <w:t xml:space="preserve">a) Havendo necessidade de providências complementares por parte da CONTRATADA, a fluência do prazo será interrompida, reiniciando-se sua contagem a partir da data em que as providências forem cumpridas. </w:t>
      </w:r>
    </w:p>
    <w:p w14:paraId="46C42C74" w14:textId="77777777" w:rsidR="009A1144" w:rsidRDefault="00000000">
      <w:pPr>
        <w:spacing w:before="120" w:after="120" w:line="360" w:lineRule="auto"/>
        <w:ind w:left="720"/>
        <w:jc w:val="both"/>
        <w:rPr>
          <w:rFonts w:ascii="Calibri" w:eastAsia="Calibri" w:hAnsi="Calibri" w:cs="Calibri"/>
        </w:rPr>
      </w:pPr>
      <w:r>
        <w:rPr>
          <w:rFonts w:ascii="Calibri" w:eastAsia="Calibri" w:hAnsi="Calibri" w:cs="Calibri"/>
        </w:rPr>
        <w:t>b) Caso a documentação não seja complementada no prazo de até 5 (cinco) dias úteis, o pedido será indeferido</w:t>
      </w:r>
    </w:p>
    <w:p w14:paraId="6EEA380D" w14:textId="77777777" w:rsidR="009A1144" w:rsidRDefault="00000000">
      <w:pPr>
        <w:numPr>
          <w:ilvl w:val="3"/>
          <w:numId w:val="63"/>
        </w:numPr>
        <w:tabs>
          <w:tab w:val="left" w:pos="567"/>
        </w:tabs>
        <w:spacing w:before="120" w:after="120" w:line="360" w:lineRule="auto"/>
        <w:jc w:val="both"/>
        <w:rPr>
          <w:rFonts w:ascii="Calibri" w:eastAsia="Calibri" w:hAnsi="Calibri" w:cs="Calibri"/>
          <w:b/>
          <w:bCs/>
        </w:rPr>
      </w:pPr>
      <w:r>
        <w:rPr>
          <w:rFonts w:ascii="Calibri" w:eastAsia="Calibri" w:hAnsi="Calibri" w:cs="Calibri"/>
        </w:rPr>
        <w:lastRenderedPageBreak/>
        <w:t>Nos reajustes subsequentes ao primeiro, o intervalo mínimo de um ano será contado a partir dos efeitos financeiros do último reajuste.</w:t>
      </w:r>
    </w:p>
    <w:p w14:paraId="2A7549BA" w14:textId="77777777" w:rsidR="009A1144" w:rsidRDefault="00000000">
      <w:pPr>
        <w:numPr>
          <w:ilvl w:val="3"/>
          <w:numId w:val="63"/>
        </w:numPr>
        <w:tabs>
          <w:tab w:val="left" w:pos="567"/>
        </w:tabs>
        <w:spacing w:before="120" w:after="120" w:line="360" w:lineRule="auto"/>
        <w:jc w:val="both"/>
        <w:rPr>
          <w:rFonts w:ascii="Calibri" w:eastAsia="Calibri" w:hAnsi="Calibri" w:cs="Calibri"/>
          <w:b/>
          <w:bCs/>
        </w:rPr>
      </w:pPr>
      <w:r>
        <w:rPr>
          <w:rFonts w:ascii="Calibri" w:eastAsia="Calibri" w:hAnsi="Calibri" w:cs="Calibri"/>
        </w:rPr>
        <w:t xml:space="preserve">A análise da SMSUB deverá obrigatoriamente conter parecer conclusivo das áreas econômico-financeira e jurídica da Pasta, nos termos do art. 138 § 1º do Decreto Municipal nº 62.100/2022. </w:t>
      </w:r>
    </w:p>
    <w:p w14:paraId="709A39E9" w14:textId="77777777" w:rsidR="009A1144" w:rsidRDefault="00000000">
      <w:pPr>
        <w:numPr>
          <w:ilvl w:val="3"/>
          <w:numId w:val="63"/>
        </w:numPr>
        <w:tabs>
          <w:tab w:val="left" w:pos="567"/>
        </w:tabs>
        <w:spacing w:before="120" w:after="120" w:line="360" w:lineRule="auto"/>
        <w:jc w:val="both"/>
        <w:rPr>
          <w:rFonts w:ascii="Calibri" w:eastAsia="Calibri" w:hAnsi="Calibri" w:cs="Calibri"/>
          <w:b/>
          <w:bCs/>
        </w:rPr>
      </w:pPr>
      <w:r>
        <w:rPr>
          <w:rFonts w:ascii="Calibri" w:eastAsia="Calibri" w:hAnsi="Calibri" w:cs="Calibri"/>
        </w:rPr>
        <w:t xml:space="preserve">Os prazos acima fixados poderão ser prorrogados mediante apresentação de justificativa que será submetida à Autoridade Competente para análise e deliberação. </w:t>
      </w:r>
    </w:p>
    <w:p w14:paraId="67AC9B93" w14:textId="77777777" w:rsidR="009A1144" w:rsidRDefault="00000000">
      <w:pPr>
        <w:numPr>
          <w:ilvl w:val="3"/>
          <w:numId w:val="63"/>
        </w:numPr>
        <w:tabs>
          <w:tab w:val="left" w:pos="567"/>
        </w:tabs>
        <w:spacing w:before="120" w:after="120" w:line="360" w:lineRule="auto"/>
        <w:jc w:val="both"/>
        <w:rPr>
          <w:rFonts w:ascii="Calibri" w:eastAsia="Calibri" w:hAnsi="Calibri" w:cs="Calibri"/>
          <w:b/>
          <w:bCs/>
        </w:rPr>
      </w:pPr>
      <w:r>
        <w:rPr>
          <w:rFonts w:ascii="Calibri" w:eastAsia="Calibri" w:hAnsi="Calibri" w:cs="Calibri"/>
        </w:rPr>
        <w:t>Os novos preços aprovados nos termos do decreto mencionado no item anterior, só entrarão em vigor após a assinatura do respectivo aditivo contratual pelas partes, retroagindo seus efeitos à data do pedido de revisão ou à data de cumprimento das providências a que se refere o art. 6o, inciso III, alínea “a” do Decreto Municipal no 49.286/2008 e posteriores alterações.</w:t>
      </w:r>
    </w:p>
    <w:p w14:paraId="63D94106" w14:textId="77777777" w:rsidR="009A1144" w:rsidRDefault="00000000">
      <w:pPr>
        <w:numPr>
          <w:ilvl w:val="3"/>
          <w:numId w:val="63"/>
        </w:numPr>
        <w:tabs>
          <w:tab w:val="left" w:pos="567"/>
        </w:tabs>
        <w:spacing w:before="120" w:after="120" w:line="360" w:lineRule="auto"/>
        <w:jc w:val="both"/>
        <w:rPr>
          <w:rFonts w:ascii="Calibri" w:eastAsia="Calibri" w:hAnsi="Calibri" w:cs="Calibri"/>
          <w:b/>
          <w:bCs/>
        </w:rPr>
      </w:pPr>
      <w:r>
        <w:rPr>
          <w:rFonts w:ascii="Calibri" w:eastAsia="Calibri" w:hAnsi="Calibri" w:cs="Calibri"/>
        </w:rPr>
        <w:t>Fica ressalvada a possibilidade de alteração das condições contratuais em face da superveniência de normas federais e/ou municipais que as autorizem.</w:t>
      </w:r>
    </w:p>
    <w:p w14:paraId="20A06F3B" w14:textId="77777777" w:rsidR="009A1144" w:rsidRDefault="00000000">
      <w:pPr>
        <w:numPr>
          <w:ilvl w:val="2"/>
          <w:numId w:val="63"/>
        </w:numPr>
        <w:tabs>
          <w:tab w:val="left" w:pos="567"/>
        </w:tabs>
        <w:spacing w:before="120" w:after="120" w:line="360" w:lineRule="auto"/>
        <w:jc w:val="both"/>
        <w:rPr>
          <w:rFonts w:ascii="Calibri" w:eastAsia="Calibri" w:hAnsi="Calibri" w:cs="Calibri"/>
        </w:rPr>
      </w:pPr>
      <w:r>
        <w:rPr>
          <w:rFonts w:ascii="Calibri" w:eastAsia="Calibri" w:hAnsi="Calibri" w:cs="Calibri"/>
        </w:rPr>
        <w:t>Os recursos necessários para suporte do contrato a ser celebrado futuramente, onerará dotação orçamentária própria.</w:t>
      </w:r>
    </w:p>
    <w:p w14:paraId="45D7DB10"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rPr>
        <w:t>C</w:t>
      </w:r>
      <w:r>
        <w:rPr>
          <w:rFonts w:ascii="Calibri" w:eastAsia="Calibri" w:hAnsi="Calibri" w:cs="Calibri"/>
          <w:b/>
          <w:bCs/>
          <w:color w:val="000000"/>
        </w:rPr>
        <w:t>LÁUSULA QUINTA</w:t>
      </w:r>
    </w:p>
    <w:p w14:paraId="04FBCA3C"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DA GARANTIA</w:t>
      </w:r>
    </w:p>
    <w:p w14:paraId="4A8A15F8" w14:textId="77777777" w:rsidR="009A1144" w:rsidRDefault="00000000">
      <w:pPr>
        <w:numPr>
          <w:ilvl w:val="1"/>
          <w:numId w:val="65"/>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bookmarkStart w:id="0" w:name="_heading=h.2jxsxqh" w:colFirst="0" w:colLast="0"/>
      <w:bookmarkEnd w:id="0"/>
      <w:r>
        <w:rPr>
          <w:rFonts w:ascii="Calibri" w:eastAsia="Calibri" w:hAnsi="Calibri" w:cs="Calibri"/>
          <w:color w:val="000000"/>
        </w:rPr>
        <w:t xml:space="preserve">Deverá ser apresentada garantia para contratar, antes da lavratura do termo contratual, no valor de 5% (cinco por cento) do valor total do contrato, que será </w:t>
      </w:r>
      <w:r>
        <w:rPr>
          <w:rFonts w:ascii="Calibri" w:eastAsia="Calibri" w:hAnsi="Calibri" w:cs="Calibri"/>
        </w:rPr>
        <w:t>prestado</w:t>
      </w:r>
      <w:r>
        <w:rPr>
          <w:rFonts w:ascii="Calibri" w:eastAsia="Calibri" w:hAnsi="Calibri" w:cs="Calibri"/>
          <w:color w:val="000000"/>
        </w:rPr>
        <w:t xml:space="preserve"> mediante depósito no Tesouro Municipal, com memorando a ser retirado na Unidade Contratante para este fim.</w:t>
      </w:r>
    </w:p>
    <w:p w14:paraId="2E79B172" w14:textId="77777777" w:rsidR="009A1144" w:rsidRDefault="00000000">
      <w:pPr>
        <w:pBdr>
          <w:top w:val="nil"/>
          <w:left w:val="nil"/>
          <w:bottom w:val="nil"/>
          <w:right w:val="nil"/>
          <w:between w:val="nil"/>
        </w:pBdr>
        <w:spacing w:before="120" w:after="120" w:line="360" w:lineRule="auto"/>
        <w:jc w:val="both"/>
        <w:rPr>
          <w:rFonts w:ascii="Calibri" w:eastAsia="Calibri" w:hAnsi="Calibri" w:cs="Calibri"/>
        </w:rPr>
      </w:pPr>
      <w:bookmarkStart w:id="1" w:name="_heading=h.jdb8c7ky0qfo" w:colFirst="0" w:colLast="0"/>
      <w:bookmarkEnd w:id="1"/>
      <w:r>
        <w:rPr>
          <w:rFonts w:ascii="Calibri" w:eastAsia="Calibri" w:hAnsi="Calibri" w:cs="Calibri"/>
          <w:b/>
          <w:bCs/>
        </w:rPr>
        <w:t>5.1.1</w:t>
      </w:r>
      <w:r>
        <w:rPr>
          <w:rFonts w:ascii="Calibri" w:eastAsia="Calibri" w:hAnsi="Calibri" w:cs="Calibri"/>
        </w:rPr>
        <w:tab/>
        <w:t xml:space="preserve">A garantia deverá ser apresentada no prazo fixado no edital da licitação, não superior a 15 (quinze) dias, contados da assinatura do contrato, admitindo-se uma prorrogação, mediante requerimento justificado e aceito pelo órgão ou entidade contratante, sendo </w:t>
      </w:r>
      <w:r>
        <w:rPr>
          <w:rFonts w:ascii="Calibri" w:eastAsia="Calibri" w:hAnsi="Calibri" w:cs="Calibri"/>
        </w:rPr>
        <w:lastRenderedPageBreak/>
        <w:t>atualizada periodicamente e renovada a cada eventual prorrogação do contrato, observando-se os procedimentos e normas fixadas pela Secretaria Municipal da Fazenda.</w:t>
      </w:r>
    </w:p>
    <w:p w14:paraId="0D9940E7" w14:textId="77777777" w:rsidR="009A1144" w:rsidRDefault="00000000">
      <w:pPr>
        <w:pBdr>
          <w:top w:val="nil"/>
          <w:left w:val="nil"/>
          <w:bottom w:val="nil"/>
          <w:right w:val="nil"/>
          <w:between w:val="nil"/>
        </w:pBdr>
        <w:spacing w:before="120" w:after="120" w:line="360" w:lineRule="auto"/>
        <w:jc w:val="both"/>
        <w:rPr>
          <w:rFonts w:ascii="Calibri" w:eastAsia="Calibri" w:hAnsi="Calibri" w:cs="Calibri"/>
        </w:rPr>
      </w:pPr>
      <w:bookmarkStart w:id="2" w:name="_heading=h.i1cmy8p7qgnn" w:colFirst="0" w:colLast="0"/>
      <w:bookmarkEnd w:id="2"/>
      <w:r>
        <w:rPr>
          <w:rFonts w:ascii="Calibri" w:eastAsia="Calibri" w:hAnsi="Calibri" w:cs="Calibri"/>
          <w:b/>
          <w:bCs/>
        </w:rPr>
        <w:t>5.1.2</w:t>
      </w:r>
      <w:r>
        <w:rPr>
          <w:rFonts w:ascii="Calibri" w:eastAsia="Calibri" w:hAnsi="Calibri" w:cs="Calibri"/>
        </w:rPr>
        <w:tab/>
        <w:t>A garantia prestada suportará os ônus decorrentes do inadimplemento das obrigações contratuais, inclusive os débitos trabalhistas e previdenciários, respondendo, também, pelas multas impostas pelo órgão ou entidades municipais, independentemente de outras cominações legais.</w:t>
      </w:r>
    </w:p>
    <w:p w14:paraId="4B5B9344" w14:textId="77777777" w:rsidR="009A1144" w:rsidRDefault="00000000">
      <w:pPr>
        <w:pBdr>
          <w:top w:val="nil"/>
          <w:left w:val="nil"/>
          <w:bottom w:val="nil"/>
          <w:right w:val="nil"/>
          <w:between w:val="nil"/>
        </w:pBdr>
        <w:spacing w:before="120" w:after="120" w:line="360" w:lineRule="auto"/>
        <w:jc w:val="both"/>
        <w:rPr>
          <w:rFonts w:ascii="Calibri" w:eastAsia="Calibri" w:hAnsi="Calibri" w:cs="Calibri"/>
        </w:rPr>
      </w:pPr>
      <w:bookmarkStart w:id="3" w:name="_heading=h.rdkaoqliiucr" w:colFirst="0" w:colLast="0"/>
      <w:bookmarkEnd w:id="3"/>
      <w:r>
        <w:rPr>
          <w:rFonts w:ascii="Calibri" w:eastAsia="Calibri" w:hAnsi="Calibri" w:cs="Calibri"/>
          <w:b/>
          <w:bCs/>
        </w:rPr>
        <w:t>5.1.3</w:t>
      </w:r>
      <w:r>
        <w:rPr>
          <w:rFonts w:ascii="Calibri" w:eastAsia="Calibri" w:hAnsi="Calibri" w:cs="Calibri"/>
        </w:rPr>
        <w:tab/>
        <w:t>A garantia prestada deverá ser retida, mesmo após o término da vigência do contrato, até o atestado do cumprimento de todas as obrigações contratuais ou quando em curso ação trabalhista ajuizada por empregado da contratada em face da Administração Pública Municipal, tendo como fundamento a prestação de serviços durante a execução do contrato, que poderá prever, ainda, a utilização do valor da garantia contratual retida como depósito judicial, se ainda não garantido o juízo pelo contratado.</w:t>
      </w:r>
    </w:p>
    <w:p w14:paraId="132D7E22" w14:textId="77777777" w:rsidR="009A1144" w:rsidRDefault="00000000">
      <w:pPr>
        <w:numPr>
          <w:ilvl w:val="1"/>
          <w:numId w:val="65"/>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A garantia será prestada nas modalidades previstas no art. 96, §1º da Lei Federal nº 14.133/2021 na Portaria SF n° 338/2021</w:t>
      </w:r>
      <w:r>
        <w:rPr>
          <w:rFonts w:ascii="Calibri" w:eastAsia="Calibri" w:hAnsi="Calibri" w:cs="Calibri"/>
        </w:rPr>
        <w:t xml:space="preserve"> e alterações</w:t>
      </w:r>
      <w:r>
        <w:rPr>
          <w:rFonts w:ascii="Calibri" w:eastAsia="Calibri" w:hAnsi="Calibri" w:cs="Calibri"/>
          <w:color w:val="000000"/>
        </w:rPr>
        <w:t>.</w:t>
      </w:r>
    </w:p>
    <w:p w14:paraId="534C9D71" w14:textId="77777777" w:rsidR="009A1144" w:rsidRDefault="00000000">
      <w:pPr>
        <w:numPr>
          <w:ilvl w:val="1"/>
          <w:numId w:val="65"/>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Sempre que o valor contratual for aumentado ou o contrato tiver sua vigência prorrogada, a contratada será convocada a reforçar a garantia, no prazo máximo de 03 (três) dias úteis, de forma a que corresponda sempre a mesma porcentagem estabelecida.</w:t>
      </w:r>
    </w:p>
    <w:p w14:paraId="3D40CFA4" w14:textId="77777777" w:rsidR="009A1144" w:rsidRDefault="00000000">
      <w:pPr>
        <w:numPr>
          <w:ilvl w:val="1"/>
          <w:numId w:val="65"/>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O não cumprimento do disposto na cláusula supra, ensejará aplicação de penalidade.</w:t>
      </w:r>
    </w:p>
    <w:p w14:paraId="7A6AAD60" w14:textId="77777777" w:rsidR="009A1144" w:rsidRDefault="00000000">
      <w:pPr>
        <w:numPr>
          <w:ilvl w:val="1"/>
          <w:numId w:val="65"/>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A garantia exigida pela Administração poderá ser utilizada para satisfazer débitos decorrentes da execução do contrato, inclusive nos termos da Orientação Normativa 2/12 – PGM, e/ou de multas aplicadas à empresa contratada.</w:t>
      </w:r>
    </w:p>
    <w:p w14:paraId="698A442B" w14:textId="77777777" w:rsidR="009A1144" w:rsidRDefault="00000000">
      <w:pPr>
        <w:numPr>
          <w:ilvl w:val="1"/>
          <w:numId w:val="65"/>
        </w:numPr>
        <w:pBdr>
          <w:top w:val="nil"/>
          <w:left w:val="nil"/>
          <w:bottom w:val="nil"/>
          <w:right w:val="nil"/>
          <w:between w:val="nil"/>
        </w:pBdr>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2/12 – PGM.</w:t>
      </w:r>
    </w:p>
    <w:p w14:paraId="78660F0B" w14:textId="77777777" w:rsidR="009A1144" w:rsidRDefault="00000000">
      <w:pPr>
        <w:numPr>
          <w:ilvl w:val="1"/>
          <w:numId w:val="6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lastRenderedPageBreak/>
        <w:t>A garantia poderá ser substituída, mediante requerimento da interessada, respeitadas as modalidades previstas no art. 96, §1º da Lei Federal nº 14.133/2021.</w:t>
      </w:r>
    </w:p>
    <w:p w14:paraId="7E5C08A3" w14:textId="77777777" w:rsidR="009A1144" w:rsidRDefault="00000000">
      <w:pPr>
        <w:spacing w:line="360" w:lineRule="auto"/>
        <w:jc w:val="both"/>
        <w:rPr>
          <w:rFonts w:ascii="Calibri" w:eastAsia="Calibri" w:hAnsi="Calibri" w:cs="Calibri"/>
        </w:rPr>
      </w:pPr>
      <w:r>
        <w:rPr>
          <w:rFonts w:ascii="Calibri" w:eastAsia="Calibri" w:hAnsi="Calibri" w:cs="Calibri"/>
          <w:b/>
          <w:bCs/>
        </w:rPr>
        <w:t>5.8.</w:t>
      </w:r>
      <w:r>
        <w:rPr>
          <w:rFonts w:ascii="Calibri" w:eastAsia="Calibri" w:hAnsi="Calibri" w:cs="Calibri"/>
        </w:rPr>
        <w:tab/>
        <w:t>Será exigida garantia adicional do licitante vencedor cuja proposta for inferior a 85% (oitenta e cinco por cento) do valor orçado pela Administração, equivalente à diferença entre este último e o valor da proposta, sem prejuízo das demais garantias exigíveis.</w:t>
      </w:r>
    </w:p>
    <w:p w14:paraId="2BC447EE"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CLÁUSULA SEXTA</w:t>
      </w:r>
    </w:p>
    <w:p w14:paraId="240852E6" w14:textId="77777777" w:rsidR="009A1144" w:rsidRDefault="00000000">
      <w:pPr>
        <w:spacing w:before="120" w:after="120" w:line="360" w:lineRule="auto"/>
        <w:jc w:val="center"/>
        <w:rPr>
          <w:rFonts w:ascii="Calibri" w:eastAsia="Calibri" w:hAnsi="Calibri" w:cs="Calibri"/>
          <w:b/>
          <w:bCs/>
        </w:rPr>
      </w:pPr>
      <w:r>
        <w:rPr>
          <w:rFonts w:ascii="Calibri" w:eastAsia="Calibri" w:hAnsi="Calibri" w:cs="Calibri"/>
          <w:b/>
          <w:bCs/>
        </w:rPr>
        <w:t>DOS PRAZOS E CONDIÇÕES DA PRESTAÇÃO DOS SERVIÇOS</w:t>
      </w:r>
    </w:p>
    <w:p w14:paraId="6E61086F" w14:textId="77777777" w:rsidR="009A1144" w:rsidRDefault="00000000">
      <w:pPr>
        <w:numPr>
          <w:ilvl w:val="1"/>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A contratação só estará caracterizada após o recebimento da "Ordem de Serviço" ou instrumento equivalente, devidamente precedido do Contrato decorrente da Ata de Registro de Preços.</w:t>
      </w:r>
    </w:p>
    <w:p w14:paraId="1B8D8416" w14:textId="77777777" w:rsidR="009A1144" w:rsidRDefault="00000000">
      <w:pPr>
        <w:numPr>
          <w:ilvl w:val="1"/>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Para assinatura do Contrato ou retirada da Nota de Empenho deverá a contratada apresentar os documentos já exigíveis por ocasião da habilitação, aqueles necessários à contratação, atualizados, caso solicitados.</w:t>
      </w:r>
    </w:p>
    <w:p w14:paraId="1F10F9EA" w14:textId="77777777" w:rsidR="009A1144" w:rsidRDefault="00000000">
      <w:pPr>
        <w:numPr>
          <w:ilvl w:val="2"/>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Como condição à contratação, ainda, deverá restar comprovado que a empresa a ser contratada não possui pendências junto ao Cadastro Informativo Municipal – CADIN MUNICIPAL, por força da Lei Municipal nº 14.094/2005 e Decreto nº 47.096/2006, que disciplinam que a inclusão no CADIN impedirá a empresa de contratar com a Administração Municipal.</w:t>
      </w:r>
    </w:p>
    <w:p w14:paraId="69504924" w14:textId="77777777" w:rsidR="009A1144" w:rsidRDefault="00000000">
      <w:pPr>
        <w:numPr>
          <w:ilvl w:val="2"/>
          <w:numId w:val="79"/>
        </w:numPr>
        <w:pBdr>
          <w:top w:val="nil"/>
          <w:left w:val="nil"/>
          <w:bottom w:val="nil"/>
          <w:right w:val="nil"/>
          <w:between w:val="nil"/>
        </w:pBdr>
        <w:spacing w:before="120" w:after="120" w:line="360" w:lineRule="auto"/>
        <w:jc w:val="both"/>
        <w:rPr>
          <w:rFonts w:ascii="Calibri" w:eastAsia="Calibri" w:hAnsi="Calibri" w:cs="Calibri"/>
          <w:color w:val="333333"/>
        </w:rPr>
      </w:pPr>
      <w:r>
        <w:rPr>
          <w:rFonts w:ascii="Calibri" w:eastAsia="Calibri" w:hAnsi="Calibri" w:cs="Calibri"/>
          <w:color w:val="333333"/>
        </w:rPr>
        <w:t>Comprovação do recolhimento da garantia contratual em quaisquer das modalidades previstas no art. 96, §1º da Lei Federal nº 14.133/202 e na Portaria SF n° 338/2021 e alterações, no valor correspondente a 5% (cinco inteiros por cento) do valor global do Contrato a ser firmado;</w:t>
      </w:r>
    </w:p>
    <w:p w14:paraId="4812E0B0" w14:textId="77777777" w:rsidR="009A1144" w:rsidRDefault="00000000">
      <w:pPr>
        <w:numPr>
          <w:ilvl w:val="2"/>
          <w:numId w:val="79"/>
        </w:numPr>
        <w:pBdr>
          <w:top w:val="nil"/>
          <w:left w:val="nil"/>
          <w:bottom w:val="nil"/>
          <w:right w:val="nil"/>
          <w:between w:val="nil"/>
        </w:pBdr>
        <w:spacing w:before="120" w:after="120" w:line="360" w:lineRule="auto"/>
        <w:jc w:val="both"/>
        <w:rPr>
          <w:rFonts w:ascii="Calibri" w:eastAsia="Calibri" w:hAnsi="Calibri" w:cs="Calibri"/>
          <w:color w:val="333333"/>
        </w:rPr>
      </w:pPr>
      <w:r>
        <w:rPr>
          <w:rFonts w:ascii="Calibri" w:eastAsia="Calibri" w:hAnsi="Calibri" w:cs="Calibri"/>
          <w:color w:val="333333"/>
        </w:rPr>
        <w:t xml:space="preserve">Documentos de propriedade ou de posse mediante contrato de arrendamento mercantil (“leasing”), locação ou instrumento equivalente, de cada veículo/equipamento exigidos conforme ANEXO I do Edital da licitação que precedeu </w:t>
      </w:r>
      <w:r>
        <w:rPr>
          <w:rFonts w:ascii="Calibri" w:eastAsia="Calibri" w:hAnsi="Calibri" w:cs="Calibri"/>
          <w:color w:val="333333"/>
        </w:rPr>
        <w:lastRenderedPageBreak/>
        <w:t>esta Ata e vistoria realizada pela CONTRATANTE com a presença do representante da CONTRATADA;</w:t>
      </w:r>
    </w:p>
    <w:p w14:paraId="1742AE62" w14:textId="77777777" w:rsidR="009A1144" w:rsidRDefault="00000000">
      <w:pPr>
        <w:numPr>
          <w:ilvl w:val="2"/>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333333"/>
        </w:rPr>
        <w:t>Indicação dentre os responsáveis técnicos constantes da Ata de Registro de Preços, aquele que responderá tecnicamente pelos s</w:t>
      </w:r>
      <w:r>
        <w:rPr>
          <w:rFonts w:ascii="Calibri" w:eastAsia="Calibri" w:hAnsi="Calibri" w:cs="Calibri"/>
          <w:color w:val="000000"/>
        </w:rPr>
        <w:t>erviços executados e o preposto que a representará nos locais de trabalho;</w:t>
      </w:r>
    </w:p>
    <w:p w14:paraId="7428B566" w14:textId="77777777" w:rsidR="009A1144" w:rsidRDefault="00000000">
      <w:pPr>
        <w:numPr>
          <w:ilvl w:val="2"/>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Certidão, atualizada, de Inexistência de Débito para com a Seguridade Social;</w:t>
      </w:r>
    </w:p>
    <w:p w14:paraId="58C3F50D" w14:textId="77777777" w:rsidR="009A1144" w:rsidRDefault="00000000">
      <w:pPr>
        <w:numPr>
          <w:ilvl w:val="2"/>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Certificado, atualizado, de regularidade de situação para com o Fundo de Garantia de Tempo do Serviço (FGTS);</w:t>
      </w:r>
    </w:p>
    <w:p w14:paraId="709CDC3F" w14:textId="77777777" w:rsidR="009A1144" w:rsidRDefault="00000000">
      <w:pPr>
        <w:numPr>
          <w:ilvl w:val="2"/>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Certidão Negativa de Débitos Trabalhistas (CNDT);</w:t>
      </w:r>
    </w:p>
    <w:p w14:paraId="4CBA45A3" w14:textId="77777777" w:rsidR="009A1144" w:rsidRDefault="00000000">
      <w:pPr>
        <w:numPr>
          <w:ilvl w:val="2"/>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Certidão Negativa de Débitos Tributários Mobiliários, atualizada, expedida pela Secretaria Municipal das Finanças deste Município de São Paulo;</w:t>
      </w:r>
    </w:p>
    <w:p w14:paraId="210E55A9" w14:textId="77777777" w:rsidR="009A1144" w:rsidRDefault="00000000">
      <w:pPr>
        <w:numPr>
          <w:ilvl w:val="2"/>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Certidão de Registro no Serviço Especializado em Engenharia de Segurança e Medicina do Trabalho (SESMET) expedida pela Divisão de Segurança e Medicina do Trabalho da Delegacia do Trabalho de acordo com o Artigo 162 da CLT e regulamentada pela NR4 da Portaria 3214/78, ou documentos equivalentes e que atenderá toda a legislação vigente sobre a promoção e preservação da saúde dos trabalhadores;</w:t>
      </w:r>
    </w:p>
    <w:p w14:paraId="3DF8E6E6" w14:textId="77777777" w:rsidR="009A1144" w:rsidRDefault="00000000">
      <w:pPr>
        <w:numPr>
          <w:ilvl w:val="2"/>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Programas de Controle Médico de Saúde Ocupacional; Prevenção de Riscos Ambientais, Serviços de Segurança e Medicina do Trabalho prevendo as condições e os riscos do trabalho dos funcionários;</w:t>
      </w:r>
    </w:p>
    <w:p w14:paraId="10BEC95E" w14:textId="77777777" w:rsidR="009A1144" w:rsidRDefault="00000000">
      <w:pPr>
        <w:numPr>
          <w:ilvl w:val="1"/>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Quando cabível a lavratura do Contrato, a contratada será convocada para, no prazo de 05 (cinco) dias úteis, contados a partir da data da convocação, assiná-lo, desde que cumpridas as exigências legais, momento em que lhe será entregue a correspondente Nota de Empenho.</w:t>
      </w:r>
    </w:p>
    <w:p w14:paraId="023FDD64" w14:textId="77777777" w:rsidR="009A1144" w:rsidRDefault="00000000">
      <w:pPr>
        <w:numPr>
          <w:ilvl w:val="1"/>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lastRenderedPageBreak/>
        <w:t>Quando desnecessária a lavratura do Contrato, o prazo para retirada da Nota de Empenho será de 05 (cinco) dias úteis, contados a partir da convocação da contratada para tanto, cumpridas as exigências legais.</w:t>
      </w:r>
    </w:p>
    <w:p w14:paraId="671CE851" w14:textId="77777777" w:rsidR="009A1144" w:rsidRDefault="00000000">
      <w:pPr>
        <w:numPr>
          <w:ilvl w:val="1"/>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Formalizada a contratação será emitida a “Ordem de Serviço” ou instrumento equivalente que deverá ser retirada pela contratada, em até 03 (três) dias úteis contados da convocação.</w:t>
      </w:r>
    </w:p>
    <w:p w14:paraId="5B0964F6" w14:textId="77777777" w:rsidR="009A1144" w:rsidRDefault="00000000">
      <w:pPr>
        <w:numPr>
          <w:ilvl w:val="1"/>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Na hipótese da detentora da Ata de Registro de Preços se negar a retirar a “Ordem de Serviço” esta será enviada pelo Correio, por carta registrada, considerando-se como efetivamente recebida na data do registro, para todos os efeitos legais.</w:t>
      </w:r>
    </w:p>
    <w:p w14:paraId="127313AD" w14:textId="77777777" w:rsidR="009A1144" w:rsidRDefault="00000000">
      <w:pPr>
        <w:numPr>
          <w:ilvl w:val="1"/>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A “Ordem de Serviço” ou instrumento equivalente deverá obrigatoriamente conter: data, número do processo, número da Ata de RP; número do Contrato, quando for o caso, número da Nota de Empenho, quantidade e especificação dos serviços, prazo para sua prestação, valor, nome do responsável pela fiscalização, carimbo e assinatura do engenheiro responsável pela Unidade Requisitante, data e hora da recepção pela contratada e assinatura de seu preposto, com a sua identificação e cargo.</w:t>
      </w:r>
    </w:p>
    <w:p w14:paraId="63C6934F" w14:textId="77777777" w:rsidR="009A1144" w:rsidRDefault="00000000">
      <w:pPr>
        <w:numPr>
          <w:ilvl w:val="2"/>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Deverá ser juntada cópia da "Ordem de Serviço" nos processos de requisição e de liquidação da despesa.</w:t>
      </w:r>
    </w:p>
    <w:p w14:paraId="540E3822" w14:textId="77777777" w:rsidR="009A1144" w:rsidRDefault="00000000">
      <w:pPr>
        <w:numPr>
          <w:ilvl w:val="1"/>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 xml:space="preserve">A contratada fica obrigada a atender todas as "Ordens de Serviço" expedidas durante a vigência da Ata de Registro de Preços, até o limite estimado de utilização por unidade administrativa que integra o </w:t>
      </w:r>
      <w:r>
        <w:rPr>
          <w:rFonts w:ascii="Calibri" w:eastAsia="Calibri" w:hAnsi="Calibri" w:cs="Calibri"/>
        </w:rPr>
        <w:t>LOTE</w:t>
      </w:r>
      <w:r>
        <w:rPr>
          <w:rFonts w:ascii="Calibri" w:eastAsia="Calibri" w:hAnsi="Calibri" w:cs="Calibri"/>
          <w:color w:val="000000"/>
        </w:rPr>
        <w:t>.</w:t>
      </w:r>
    </w:p>
    <w:p w14:paraId="408C428C" w14:textId="77777777" w:rsidR="009A1144" w:rsidRDefault="00000000">
      <w:pPr>
        <w:numPr>
          <w:ilvl w:val="1"/>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Os serviços serão realizados nos horários estipulados no ANEXO I – Termo de Referência, devendo ser inserido na “Ordem de Serviço”.</w:t>
      </w:r>
    </w:p>
    <w:p w14:paraId="5FE1D8AA" w14:textId="77777777" w:rsidR="009A1144" w:rsidRDefault="00000000">
      <w:pPr>
        <w:numPr>
          <w:ilvl w:val="2"/>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A mudança de horário, por necessidade dos serviços, deverá ser comunicada à detentora com antecedência de, no mínimo, 48 (quarenta e oito) horas, exceto serviços considerados emergenciais.</w:t>
      </w:r>
    </w:p>
    <w:p w14:paraId="7641C97F" w14:textId="77777777" w:rsidR="009A1144" w:rsidRDefault="00000000">
      <w:pPr>
        <w:numPr>
          <w:ilvl w:val="1"/>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Os contratos serão celebrados preferencialmente pelo período de 12 meses.</w:t>
      </w:r>
    </w:p>
    <w:p w14:paraId="54DC01E0" w14:textId="77777777" w:rsidR="009A1144" w:rsidRDefault="00000000">
      <w:pPr>
        <w:numPr>
          <w:ilvl w:val="2"/>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lastRenderedPageBreak/>
        <w:t>Em casos excepcionais, devidamente justificados em razão da sazonalidade, os contratos poderão ser celebrados por período inferior.</w:t>
      </w:r>
    </w:p>
    <w:p w14:paraId="1740C838" w14:textId="77777777" w:rsidR="009A1144" w:rsidRDefault="00000000">
      <w:pPr>
        <w:numPr>
          <w:ilvl w:val="1"/>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A fiscalização da unidade requisitante poderá recusar os serviços caso os funcionários e/ou equipamentos estiverem em desacordo com as exigências previstas no ANEXO I do edital da licitação que precedeu este ajuste, sujeitando-se a contratada às sanções previstas na cláusula</w:t>
      </w:r>
      <w:r>
        <w:rPr>
          <w:rFonts w:ascii="Calibri" w:eastAsia="Calibri" w:hAnsi="Calibri" w:cs="Calibri"/>
        </w:rPr>
        <w:t xml:space="preserve"> 10.1</w:t>
      </w:r>
      <w:r>
        <w:rPr>
          <w:rFonts w:ascii="Calibri" w:eastAsia="Calibri" w:hAnsi="Calibri" w:cs="Calibri"/>
          <w:color w:val="000000"/>
        </w:rPr>
        <w:t xml:space="preserve"> dest</w:t>
      </w:r>
      <w:r>
        <w:rPr>
          <w:rFonts w:ascii="Calibri" w:eastAsia="Calibri" w:hAnsi="Calibri" w:cs="Calibri"/>
        </w:rPr>
        <w:t xml:space="preserve">e contrato. </w:t>
      </w:r>
    </w:p>
    <w:p w14:paraId="2B4DB7A7" w14:textId="77777777" w:rsidR="009A1144" w:rsidRDefault="00000000">
      <w:pPr>
        <w:numPr>
          <w:ilvl w:val="1"/>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Não será permitida a subcontratação dos serviços.</w:t>
      </w:r>
    </w:p>
    <w:p w14:paraId="5F8B5B0E" w14:textId="77777777" w:rsidR="009A1144" w:rsidRDefault="00000000">
      <w:pPr>
        <w:numPr>
          <w:ilvl w:val="1"/>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A contratada deverá apresentar-se diariamente no local estipulado na “Ordem de Serviço”.</w:t>
      </w:r>
    </w:p>
    <w:p w14:paraId="00311CAE" w14:textId="77777777" w:rsidR="009A1144" w:rsidRDefault="00000000">
      <w:pPr>
        <w:numPr>
          <w:ilvl w:val="1"/>
          <w:numId w:val="79"/>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A CONTRATANTE deverá encaminhar à Coordenadoria Geral de Licitações de Contratos – COGEL as informações sobre as contratações efetivamente realizadas.</w:t>
      </w:r>
    </w:p>
    <w:p w14:paraId="7725E499"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 xml:space="preserve">CLÁUSULA </w:t>
      </w:r>
      <w:r>
        <w:rPr>
          <w:rFonts w:ascii="Calibri" w:eastAsia="Calibri" w:hAnsi="Calibri" w:cs="Calibri"/>
          <w:b/>
          <w:bCs/>
        </w:rPr>
        <w:t>SÉTIMA</w:t>
      </w:r>
    </w:p>
    <w:p w14:paraId="03BFB3EE"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DAS CONDIÇÕES DE RECEBIMENTO</w:t>
      </w:r>
    </w:p>
    <w:p w14:paraId="6C665400" w14:textId="77777777" w:rsidR="009A1144" w:rsidRDefault="00000000">
      <w:pPr>
        <w:numPr>
          <w:ilvl w:val="1"/>
          <w:numId w:val="81"/>
        </w:numPr>
        <w:pBdr>
          <w:top w:val="nil"/>
          <w:left w:val="nil"/>
          <w:bottom w:val="nil"/>
          <w:right w:val="nil"/>
          <w:between w:val="nil"/>
        </w:pBdr>
        <w:spacing w:before="120" w:after="120" w:line="360" w:lineRule="auto"/>
        <w:jc w:val="both"/>
        <w:rPr>
          <w:rFonts w:ascii="Calibri" w:eastAsia="Calibri" w:hAnsi="Calibri" w:cs="Calibri"/>
          <w:color w:val="000000"/>
        </w:rPr>
      </w:pPr>
      <w:bookmarkStart w:id="4" w:name="_heading=h.6qon6qlilan0" w:colFirst="0" w:colLast="0"/>
      <w:bookmarkEnd w:id="4"/>
      <w:r>
        <w:rPr>
          <w:rFonts w:ascii="Calibri" w:eastAsia="Calibri" w:hAnsi="Calibri" w:cs="Calibri"/>
          <w:color w:val="000000"/>
        </w:rPr>
        <w:t>Os serviços objeto da Ata de Registro de Preços serão recebidos pela unidade requisitante consoante o disposto no artigo 140 da Lei Federal nº 14.133/21 e demais normas pertinentes:</w:t>
      </w:r>
    </w:p>
    <w:p w14:paraId="2CB17A17" w14:textId="77777777" w:rsidR="009A1144" w:rsidRDefault="00000000">
      <w:pPr>
        <w:spacing w:before="120" w:line="360" w:lineRule="auto"/>
        <w:ind w:left="720"/>
        <w:jc w:val="both"/>
        <w:rPr>
          <w:rFonts w:ascii="Calibri" w:eastAsia="Calibri" w:hAnsi="Calibri" w:cs="Calibri"/>
        </w:rPr>
      </w:pPr>
      <w:bookmarkStart w:id="5" w:name="_heading=h.ayg5xmkriqzn" w:colFirst="0" w:colLast="0"/>
      <w:bookmarkEnd w:id="5"/>
      <w:r>
        <w:rPr>
          <w:rFonts w:ascii="Calibri" w:eastAsia="Calibri" w:hAnsi="Calibri" w:cs="Calibri"/>
          <w:b/>
          <w:bCs/>
        </w:rPr>
        <w:t>a)</w:t>
      </w:r>
      <w:r>
        <w:rPr>
          <w:rFonts w:ascii="Calibri" w:eastAsia="Calibri" w:hAnsi="Calibri" w:cs="Calibri"/>
        </w:rPr>
        <w:tab/>
        <w:t>provisoriamente, pelo responsável por seu acompanhamento e fiscalização, mediante termo detalhado, quando verificado o cumprimento das exigências de caráter técnico;</w:t>
      </w:r>
    </w:p>
    <w:p w14:paraId="2FA58206" w14:textId="77777777" w:rsidR="009A1144" w:rsidRDefault="00000000">
      <w:pPr>
        <w:spacing w:after="120" w:line="360" w:lineRule="auto"/>
        <w:ind w:left="720"/>
        <w:jc w:val="both"/>
        <w:rPr>
          <w:rFonts w:ascii="Calibri" w:eastAsia="Calibri" w:hAnsi="Calibri" w:cs="Calibri"/>
        </w:rPr>
      </w:pPr>
      <w:bookmarkStart w:id="6" w:name="_heading=h.8hsk9dcnrx6q" w:colFirst="0" w:colLast="0"/>
      <w:bookmarkEnd w:id="6"/>
      <w:r>
        <w:rPr>
          <w:rFonts w:ascii="Calibri" w:eastAsia="Calibri" w:hAnsi="Calibri" w:cs="Calibri"/>
          <w:b/>
          <w:bCs/>
        </w:rPr>
        <w:t>b)</w:t>
      </w:r>
      <w:r>
        <w:rPr>
          <w:rFonts w:ascii="Calibri" w:eastAsia="Calibri" w:hAnsi="Calibri" w:cs="Calibri"/>
        </w:rPr>
        <w:tab/>
        <w:t>definitivamente, por servidor ou comissão designada pela autoridade competente, mediante termo detalhado que comprove o atendimento das exigências contratuais;</w:t>
      </w:r>
    </w:p>
    <w:p w14:paraId="7B79E676" w14:textId="77777777" w:rsidR="009A1144" w:rsidRDefault="00000000">
      <w:pPr>
        <w:numPr>
          <w:ilvl w:val="2"/>
          <w:numId w:val="81"/>
        </w:numPr>
        <w:pBdr>
          <w:top w:val="nil"/>
          <w:left w:val="nil"/>
          <w:bottom w:val="nil"/>
          <w:right w:val="nil"/>
          <w:between w:val="nil"/>
        </w:pBdr>
        <w:spacing w:before="120" w:after="120" w:line="360" w:lineRule="auto"/>
        <w:jc w:val="both"/>
        <w:rPr>
          <w:rFonts w:ascii="Calibri" w:eastAsia="Calibri" w:hAnsi="Calibri" w:cs="Calibri"/>
          <w:color w:val="000000"/>
        </w:rPr>
      </w:pPr>
      <w:bookmarkStart w:id="7" w:name="_heading=h.wo1euax1kzu6" w:colFirst="0" w:colLast="0"/>
      <w:bookmarkEnd w:id="7"/>
      <w:r>
        <w:rPr>
          <w:rFonts w:ascii="Calibri" w:eastAsia="Calibri" w:hAnsi="Calibri" w:cs="Calibri"/>
          <w:color w:val="000000"/>
        </w:rPr>
        <w:t>O objeto do contrato poderá ser rejeitado, no todo ou em parte, quando estiver em desacordo com o contrato.</w:t>
      </w:r>
    </w:p>
    <w:p w14:paraId="0E8B253F" w14:textId="77777777" w:rsidR="009A1144" w:rsidRDefault="00000000">
      <w:pPr>
        <w:numPr>
          <w:ilvl w:val="2"/>
          <w:numId w:val="81"/>
        </w:numPr>
        <w:pBdr>
          <w:top w:val="nil"/>
          <w:left w:val="nil"/>
          <w:bottom w:val="nil"/>
          <w:right w:val="nil"/>
          <w:between w:val="nil"/>
        </w:pBdr>
        <w:spacing w:before="120" w:after="120" w:line="360" w:lineRule="auto"/>
        <w:jc w:val="both"/>
        <w:rPr>
          <w:rFonts w:ascii="Calibri" w:eastAsia="Calibri" w:hAnsi="Calibri" w:cs="Calibri"/>
          <w:color w:val="000000"/>
        </w:rPr>
      </w:pPr>
      <w:bookmarkStart w:id="8" w:name="_heading=h.2rof7d15e4be" w:colFirst="0" w:colLast="0"/>
      <w:bookmarkEnd w:id="8"/>
      <w:r>
        <w:rPr>
          <w:rFonts w:ascii="Calibri" w:eastAsia="Calibri" w:hAnsi="Calibri" w:cs="Calibri"/>
          <w:color w:val="000000"/>
        </w:rPr>
        <w:lastRenderedPageBreak/>
        <w:t>O recebimento provisório ou definitivo não excluirá a responsabilidade civil pela solidez e pela segurança do serviço nem a responsabilidade ético-profissional pela perfeita execução do contrato, nos limites estabelecidos pela lei ou pelo contrato.</w:t>
      </w:r>
    </w:p>
    <w:p w14:paraId="0B20966A" w14:textId="77777777" w:rsidR="009A1144" w:rsidRDefault="00000000">
      <w:pPr>
        <w:numPr>
          <w:ilvl w:val="2"/>
          <w:numId w:val="81"/>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Os prazos e os métodos para a realização dos recebimentos provisório e definitivo serão definidos no contrato.</w:t>
      </w:r>
    </w:p>
    <w:p w14:paraId="7C3720A5"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CLÁUSULA OITAVA</w:t>
      </w:r>
    </w:p>
    <w:p w14:paraId="69EC465C"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DAS CONDIÇÕES DE PAGAMENTO</w:t>
      </w:r>
    </w:p>
    <w:p w14:paraId="28543155" w14:textId="77777777" w:rsidR="009A1144" w:rsidRDefault="00000000">
      <w:pPr>
        <w:numPr>
          <w:ilvl w:val="1"/>
          <w:numId w:val="71"/>
        </w:numPr>
        <w:pBdr>
          <w:top w:val="nil"/>
          <w:left w:val="nil"/>
          <w:bottom w:val="nil"/>
          <w:right w:val="nil"/>
          <w:between w:val="nil"/>
        </w:pBdr>
        <w:spacing w:before="120" w:after="120" w:line="360" w:lineRule="auto"/>
        <w:jc w:val="both"/>
        <w:rPr>
          <w:color w:val="000000"/>
        </w:rPr>
      </w:pPr>
      <w:bookmarkStart w:id="9" w:name="_heading=h.xuiqc1xeyhof" w:colFirst="0" w:colLast="0"/>
      <w:bookmarkEnd w:id="9"/>
      <w:r>
        <w:rPr>
          <w:rFonts w:ascii="Calibri" w:eastAsia="Calibri" w:hAnsi="Calibri" w:cs="Calibri"/>
          <w:color w:val="000000"/>
        </w:rPr>
        <w:t xml:space="preserve">  O prazo de pagamento será de 30 (trinta) dias, a contar da data final do período do adimplemento e cada parcela do objeto do contrato, vinculado à entrega para a fiscalização imediata de todos os documentos exigidos. Quanto aos documentos obrigatórios, serão requisitados:</w:t>
      </w:r>
    </w:p>
    <w:p w14:paraId="40F551A9" w14:textId="77777777" w:rsidR="009A1144" w:rsidRDefault="00000000">
      <w:pPr>
        <w:numPr>
          <w:ilvl w:val="1"/>
          <w:numId w:val="71"/>
        </w:numPr>
        <w:pBdr>
          <w:top w:val="nil"/>
          <w:left w:val="nil"/>
          <w:bottom w:val="nil"/>
          <w:right w:val="nil"/>
          <w:between w:val="nil"/>
        </w:pBdr>
        <w:spacing w:before="120" w:after="120" w:line="360" w:lineRule="auto"/>
        <w:jc w:val="both"/>
        <w:rPr>
          <w:color w:val="000000"/>
        </w:rPr>
      </w:pPr>
      <w:bookmarkStart w:id="10" w:name="_heading=h.m0ic3qf3n6fr" w:colFirst="0" w:colLast="0"/>
      <w:bookmarkEnd w:id="10"/>
      <w:r>
        <w:rPr>
          <w:rFonts w:ascii="Calibri" w:eastAsia="Calibri" w:hAnsi="Calibri" w:cs="Calibri"/>
          <w:b/>
          <w:bCs/>
          <w:color w:val="000000"/>
        </w:rPr>
        <w:t>Requerimento de pagamento:</w:t>
      </w:r>
    </w:p>
    <w:p w14:paraId="1E4A9AAF" w14:textId="77777777" w:rsidR="009A1144" w:rsidRDefault="00000000">
      <w:pPr>
        <w:numPr>
          <w:ilvl w:val="2"/>
          <w:numId w:val="71"/>
        </w:numPr>
        <w:spacing w:before="120" w:after="120" w:line="360" w:lineRule="auto"/>
        <w:jc w:val="both"/>
      </w:pPr>
      <w:bookmarkStart w:id="11" w:name="_heading=h.qorw0zmhsec5" w:colFirst="0" w:colLast="0"/>
      <w:bookmarkEnd w:id="11"/>
      <w:r>
        <w:rPr>
          <w:rFonts w:ascii="Calibri" w:eastAsia="Calibri" w:hAnsi="Calibri" w:cs="Calibri"/>
        </w:rPr>
        <w:t>Todas as medições deverão conter um requerimento de pagamento, em papel timbrado da empresa, devidamente assinado e com identificação (legível) do responsável por parte da CONTRATADA, mencionando:</w:t>
      </w:r>
    </w:p>
    <w:p w14:paraId="2F1D00B2" w14:textId="77777777" w:rsidR="009A1144" w:rsidRDefault="00000000">
      <w:pPr>
        <w:numPr>
          <w:ilvl w:val="0"/>
          <w:numId w:val="35"/>
        </w:numPr>
        <w:spacing w:before="120" w:line="360" w:lineRule="auto"/>
        <w:jc w:val="both"/>
        <w:rPr>
          <w:rFonts w:ascii="Calibri" w:eastAsia="Calibri" w:hAnsi="Calibri" w:cs="Calibri"/>
        </w:rPr>
      </w:pPr>
      <w:bookmarkStart w:id="12" w:name="_heading=h.qe1t4oq6sn0w" w:colFirst="0" w:colLast="0"/>
      <w:bookmarkEnd w:id="12"/>
      <w:r>
        <w:rPr>
          <w:rFonts w:ascii="Calibri" w:eastAsia="Calibri" w:hAnsi="Calibri" w:cs="Calibri"/>
        </w:rPr>
        <w:t>Número do contrato (012/SMSUB/COGEL/2024);</w:t>
      </w:r>
    </w:p>
    <w:p w14:paraId="06B06D55" w14:textId="77777777" w:rsidR="009A1144" w:rsidRDefault="00000000">
      <w:pPr>
        <w:numPr>
          <w:ilvl w:val="0"/>
          <w:numId w:val="35"/>
        </w:numPr>
        <w:spacing w:line="360" w:lineRule="auto"/>
        <w:jc w:val="both"/>
        <w:rPr>
          <w:rFonts w:ascii="Calibri" w:eastAsia="Calibri" w:hAnsi="Calibri" w:cs="Calibri"/>
        </w:rPr>
      </w:pPr>
      <w:bookmarkStart w:id="13" w:name="_heading=h.98gopgv31wih" w:colFirst="0" w:colLast="0"/>
      <w:bookmarkEnd w:id="13"/>
      <w:r>
        <w:rPr>
          <w:rFonts w:ascii="Calibri" w:eastAsia="Calibri" w:hAnsi="Calibri" w:cs="Calibri"/>
        </w:rPr>
        <w:t>Número do SEI do contrato;</w:t>
      </w:r>
    </w:p>
    <w:p w14:paraId="395EFFFD" w14:textId="77777777" w:rsidR="009A1144" w:rsidRDefault="00000000">
      <w:pPr>
        <w:numPr>
          <w:ilvl w:val="0"/>
          <w:numId w:val="35"/>
        </w:numPr>
        <w:spacing w:line="360" w:lineRule="auto"/>
        <w:jc w:val="both"/>
        <w:rPr>
          <w:rFonts w:ascii="Calibri" w:eastAsia="Calibri" w:hAnsi="Calibri" w:cs="Calibri"/>
        </w:rPr>
      </w:pPr>
      <w:bookmarkStart w:id="14" w:name="_heading=h.h2xpo6cmmkx9" w:colFirst="0" w:colLast="0"/>
      <w:bookmarkEnd w:id="14"/>
      <w:r>
        <w:rPr>
          <w:rFonts w:ascii="Calibri" w:eastAsia="Calibri" w:hAnsi="Calibri" w:cs="Calibri"/>
        </w:rPr>
        <w:t>Objeto contratual;</w:t>
      </w:r>
    </w:p>
    <w:p w14:paraId="0C8F69E6" w14:textId="77777777" w:rsidR="009A1144" w:rsidRDefault="00000000">
      <w:pPr>
        <w:numPr>
          <w:ilvl w:val="0"/>
          <w:numId w:val="35"/>
        </w:numPr>
        <w:spacing w:line="360" w:lineRule="auto"/>
        <w:jc w:val="both"/>
        <w:rPr>
          <w:rFonts w:ascii="Calibri" w:eastAsia="Calibri" w:hAnsi="Calibri" w:cs="Calibri"/>
        </w:rPr>
      </w:pPr>
      <w:bookmarkStart w:id="15" w:name="_heading=h.9w762w58ce50" w:colFirst="0" w:colLast="0"/>
      <w:bookmarkEnd w:id="15"/>
      <w:r>
        <w:rPr>
          <w:rFonts w:ascii="Calibri" w:eastAsia="Calibri" w:hAnsi="Calibri" w:cs="Calibri"/>
        </w:rPr>
        <w:t>Número da medição (1ª, 2ª, 58ª etc.) e, respectivo, processo de medição;</w:t>
      </w:r>
    </w:p>
    <w:p w14:paraId="74DE5FFD" w14:textId="77777777" w:rsidR="009A1144" w:rsidRDefault="00000000">
      <w:pPr>
        <w:numPr>
          <w:ilvl w:val="0"/>
          <w:numId w:val="35"/>
        </w:numPr>
        <w:spacing w:after="120" w:line="360" w:lineRule="auto"/>
        <w:jc w:val="both"/>
        <w:rPr>
          <w:rFonts w:ascii="Calibri" w:eastAsia="Calibri" w:hAnsi="Calibri" w:cs="Calibri"/>
        </w:rPr>
      </w:pPr>
      <w:bookmarkStart w:id="16" w:name="_heading=h.is5one7whb1z" w:colFirst="0" w:colLast="0"/>
      <w:bookmarkEnd w:id="16"/>
      <w:r>
        <w:rPr>
          <w:rFonts w:ascii="Calibri" w:eastAsia="Calibri" w:hAnsi="Calibri" w:cs="Calibri"/>
        </w:rPr>
        <w:t>Período ao qual a referida medição contempla.</w:t>
      </w:r>
    </w:p>
    <w:p w14:paraId="12155909" w14:textId="77777777" w:rsidR="009A1144" w:rsidRDefault="00000000">
      <w:pPr>
        <w:numPr>
          <w:ilvl w:val="1"/>
          <w:numId w:val="71"/>
        </w:numPr>
        <w:spacing w:before="120" w:after="120" w:line="360" w:lineRule="auto"/>
        <w:jc w:val="both"/>
        <w:rPr>
          <w:rFonts w:ascii="Calibri" w:eastAsia="Calibri" w:hAnsi="Calibri" w:cs="Calibri"/>
          <w:b/>
          <w:bCs/>
        </w:rPr>
      </w:pPr>
      <w:bookmarkStart w:id="17" w:name="_heading=h.2qj8kk4tcuv8" w:colFirst="0" w:colLast="0"/>
      <w:bookmarkEnd w:id="17"/>
      <w:r>
        <w:rPr>
          <w:rFonts w:ascii="Calibri" w:eastAsia="Calibri" w:hAnsi="Calibri" w:cs="Calibri"/>
          <w:b/>
          <w:bCs/>
        </w:rPr>
        <w:t>Certidões/declarações:</w:t>
      </w:r>
    </w:p>
    <w:p w14:paraId="580565F1" w14:textId="77777777" w:rsidR="009A1144" w:rsidRDefault="00000000">
      <w:pPr>
        <w:numPr>
          <w:ilvl w:val="2"/>
          <w:numId w:val="71"/>
        </w:numPr>
        <w:spacing w:before="120" w:after="120" w:line="360" w:lineRule="auto"/>
        <w:jc w:val="both"/>
      </w:pPr>
      <w:bookmarkStart w:id="18" w:name="_heading=h.t4vwuyaz8qez" w:colFirst="0" w:colLast="0"/>
      <w:bookmarkEnd w:id="18"/>
      <w:r>
        <w:rPr>
          <w:rFonts w:ascii="Calibri" w:eastAsia="Calibri" w:hAnsi="Calibri" w:cs="Calibri"/>
        </w:rPr>
        <w:t xml:space="preserve">Deverão ser enviadas em arquivos separados, em formato </w:t>
      </w:r>
      <w:proofErr w:type="spellStart"/>
      <w:r>
        <w:rPr>
          <w:rFonts w:ascii="Calibri" w:eastAsia="Calibri" w:hAnsi="Calibri" w:cs="Calibri"/>
        </w:rPr>
        <w:t>pdf</w:t>
      </w:r>
      <w:proofErr w:type="spellEnd"/>
      <w:r>
        <w:rPr>
          <w:rFonts w:ascii="Calibri" w:eastAsia="Calibri" w:hAnsi="Calibri" w:cs="Calibri"/>
        </w:rPr>
        <w:t>, com datas de validade vigentes:</w:t>
      </w:r>
    </w:p>
    <w:p w14:paraId="6224A6D1" w14:textId="77777777" w:rsidR="009A1144" w:rsidRDefault="00000000">
      <w:pPr>
        <w:numPr>
          <w:ilvl w:val="0"/>
          <w:numId w:val="38"/>
        </w:numPr>
        <w:spacing w:before="120" w:line="360" w:lineRule="auto"/>
        <w:jc w:val="both"/>
        <w:rPr>
          <w:rFonts w:ascii="Calibri" w:eastAsia="Calibri" w:hAnsi="Calibri" w:cs="Calibri"/>
        </w:rPr>
      </w:pPr>
      <w:bookmarkStart w:id="19" w:name="_heading=h.j43lflse0f5n" w:colFirst="0" w:colLast="0"/>
      <w:bookmarkEnd w:id="19"/>
      <w:r>
        <w:rPr>
          <w:rFonts w:ascii="Calibri" w:eastAsia="Calibri" w:hAnsi="Calibri" w:cs="Calibri"/>
        </w:rPr>
        <w:t>Comprovante de Inscrição e de Situação Cadastral – CNPJ;</w:t>
      </w:r>
    </w:p>
    <w:p w14:paraId="332078B8" w14:textId="77777777" w:rsidR="009A1144" w:rsidRDefault="00000000">
      <w:pPr>
        <w:numPr>
          <w:ilvl w:val="0"/>
          <w:numId w:val="38"/>
        </w:numPr>
        <w:spacing w:line="360" w:lineRule="auto"/>
        <w:jc w:val="both"/>
        <w:rPr>
          <w:rFonts w:ascii="Calibri" w:eastAsia="Calibri" w:hAnsi="Calibri" w:cs="Calibri"/>
        </w:rPr>
      </w:pPr>
      <w:bookmarkStart w:id="20" w:name="_heading=h.nnk2k0vizmr" w:colFirst="0" w:colLast="0"/>
      <w:bookmarkEnd w:id="20"/>
      <w:r>
        <w:rPr>
          <w:rFonts w:ascii="Calibri" w:eastAsia="Calibri" w:hAnsi="Calibri" w:cs="Calibri"/>
        </w:rPr>
        <w:t>Certificado de Regularidade do FGTS – CRF;</w:t>
      </w:r>
    </w:p>
    <w:p w14:paraId="7FC3E7AF" w14:textId="77777777" w:rsidR="009A1144" w:rsidRDefault="00000000">
      <w:pPr>
        <w:numPr>
          <w:ilvl w:val="0"/>
          <w:numId w:val="38"/>
        </w:numPr>
        <w:spacing w:line="360" w:lineRule="auto"/>
        <w:jc w:val="both"/>
        <w:rPr>
          <w:rFonts w:ascii="Calibri" w:eastAsia="Calibri" w:hAnsi="Calibri" w:cs="Calibri"/>
        </w:rPr>
      </w:pPr>
      <w:bookmarkStart w:id="21" w:name="_heading=h.lee5ztkigt0e" w:colFirst="0" w:colLast="0"/>
      <w:bookmarkEnd w:id="21"/>
      <w:r>
        <w:rPr>
          <w:rFonts w:ascii="Calibri" w:eastAsia="Calibri" w:hAnsi="Calibri" w:cs="Calibri"/>
        </w:rPr>
        <w:lastRenderedPageBreak/>
        <w:t>Certidão Positiva com efeitos de negativa de débitos relativos aos Tributos Federais e à Dívida Ativa da União;</w:t>
      </w:r>
    </w:p>
    <w:p w14:paraId="199C114C" w14:textId="77777777" w:rsidR="009A1144" w:rsidRDefault="00000000">
      <w:pPr>
        <w:numPr>
          <w:ilvl w:val="0"/>
          <w:numId w:val="38"/>
        </w:numPr>
        <w:spacing w:line="360" w:lineRule="auto"/>
        <w:jc w:val="both"/>
        <w:rPr>
          <w:rFonts w:ascii="Calibri" w:eastAsia="Calibri" w:hAnsi="Calibri" w:cs="Calibri"/>
        </w:rPr>
      </w:pPr>
      <w:bookmarkStart w:id="22" w:name="_heading=h.vv5v5vdz85lc" w:colFirst="0" w:colLast="0"/>
      <w:bookmarkEnd w:id="22"/>
      <w:r>
        <w:rPr>
          <w:rFonts w:ascii="Calibri" w:eastAsia="Calibri" w:hAnsi="Calibri" w:cs="Calibri"/>
        </w:rPr>
        <w:t>Certidão Negativa de Débitos Tributários da Dívida Ativa do Estado de São Paulo –Secretaria da Fazenda e Procuradoria Geral do Estado de São Paulo;</w:t>
      </w:r>
    </w:p>
    <w:p w14:paraId="135059AB" w14:textId="77777777" w:rsidR="009A1144" w:rsidRDefault="00000000">
      <w:pPr>
        <w:numPr>
          <w:ilvl w:val="0"/>
          <w:numId w:val="38"/>
        </w:numPr>
        <w:spacing w:line="360" w:lineRule="auto"/>
        <w:jc w:val="both"/>
        <w:rPr>
          <w:rFonts w:ascii="Calibri" w:eastAsia="Calibri" w:hAnsi="Calibri" w:cs="Calibri"/>
        </w:rPr>
      </w:pPr>
      <w:bookmarkStart w:id="23" w:name="_heading=h.d1csojo1cit1" w:colFirst="0" w:colLast="0"/>
      <w:bookmarkEnd w:id="23"/>
      <w:r>
        <w:rPr>
          <w:rFonts w:ascii="Calibri" w:eastAsia="Calibri" w:hAnsi="Calibri" w:cs="Calibri"/>
        </w:rPr>
        <w:t>Certidão Negativa de Débitos Trabalhistas;</w:t>
      </w:r>
    </w:p>
    <w:p w14:paraId="0C8CAC6C" w14:textId="77777777" w:rsidR="009A1144" w:rsidRDefault="00000000">
      <w:pPr>
        <w:numPr>
          <w:ilvl w:val="0"/>
          <w:numId w:val="38"/>
        </w:numPr>
        <w:spacing w:line="360" w:lineRule="auto"/>
        <w:jc w:val="both"/>
        <w:rPr>
          <w:rFonts w:ascii="Calibri" w:eastAsia="Calibri" w:hAnsi="Calibri" w:cs="Calibri"/>
        </w:rPr>
      </w:pPr>
      <w:bookmarkStart w:id="24" w:name="_heading=h.f8l6yawpwm4p" w:colFirst="0" w:colLast="0"/>
      <w:bookmarkEnd w:id="24"/>
      <w:r>
        <w:rPr>
          <w:rFonts w:ascii="Calibri" w:eastAsia="Calibri" w:hAnsi="Calibri" w:cs="Calibri"/>
        </w:rPr>
        <w:t>Cadastro Informativo dos Créditos não Quitados de Órgãos e Entidades Estaduais – CADIN Estadual;</w:t>
      </w:r>
    </w:p>
    <w:p w14:paraId="0BBF60A9" w14:textId="77777777" w:rsidR="009A1144" w:rsidRDefault="00000000">
      <w:pPr>
        <w:numPr>
          <w:ilvl w:val="0"/>
          <w:numId w:val="38"/>
        </w:numPr>
        <w:spacing w:line="360" w:lineRule="auto"/>
        <w:jc w:val="both"/>
        <w:rPr>
          <w:rFonts w:ascii="Calibri" w:eastAsia="Calibri" w:hAnsi="Calibri" w:cs="Calibri"/>
        </w:rPr>
      </w:pPr>
      <w:bookmarkStart w:id="25" w:name="_heading=h.82vvirh5wlhk" w:colFirst="0" w:colLast="0"/>
      <w:bookmarkEnd w:id="25"/>
      <w:r>
        <w:rPr>
          <w:rFonts w:ascii="Calibri" w:eastAsia="Calibri" w:hAnsi="Calibri" w:cs="Calibri"/>
        </w:rPr>
        <w:t>Cadastro Informativo Municipal – CADIN Municipal;</w:t>
      </w:r>
    </w:p>
    <w:p w14:paraId="47EBFA6D" w14:textId="77777777" w:rsidR="009A1144" w:rsidRDefault="00000000">
      <w:pPr>
        <w:numPr>
          <w:ilvl w:val="0"/>
          <w:numId w:val="38"/>
        </w:numPr>
        <w:spacing w:line="360" w:lineRule="auto"/>
        <w:jc w:val="both"/>
        <w:rPr>
          <w:rFonts w:ascii="Calibri" w:eastAsia="Calibri" w:hAnsi="Calibri" w:cs="Calibri"/>
        </w:rPr>
      </w:pPr>
      <w:bookmarkStart w:id="26" w:name="_heading=h.r8n9m2aloz4h" w:colFirst="0" w:colLast="0"/>
      <w:bookmarkEnd w:id="26"/>
      <w:r>
        <w:rPr>
          <w:rFonts w:ascii="Calibri" w:eastAsia="Calibri" w:hAnsi="Calibri" w:cs="Calibri"/>
        </w:rPr>
        <w:t>Certidão Conjunta de Débitos de Tributos Mobiliários – CONTRATANTE. Caso a licitante não esteja cadastrada como contribuinte neste Município, deverá apresentar declaração, em papel timbrado, firmada pelo seu representante legal/procurador, sob as penas da lei, do não cadastramento e de que nada deve à Fazenda do Município de São Paulo, relativamente aos tributos mobiliários;</w:t>
      </w:r>
    </w:p>
    <w:p w14:paraId="42F308EE" w14:textId="77777777" w:rsidR="009A1144" w:rsidRDefault="00000000">
      <w:pPr>
        <w:numPr>
          <w:ilvl w:val="0"/>
          <w:numId w:val="38"/>
        </w:numPr>
        <w:spacing w:line="360" w:lineRule="auto"/>
        <w:jc w:val="both"/>
        <w:rPr>
          <w:rFonts w:ascii="Calibri" w:eastAsia="Calibri" w:hAnsi="Calibri" w:cs="Calibri"/>
        </w:rPr>
      </w:pPr>
      <w:bookmarkStart w:id="27" w:name="_heading=h.yud09oauxruj" w:colFirst="0" w:colLast="0"/>
      <w:bookmarkEnd w:id="27"/>
      <w:r>
        <w:rPr>
          <w:rFonts w:ascii="Calibri" w:eastAsia="Calibri" w:hAnsi="Calibri" w:cs="Calibri"/>
        </w:rPr>
        <w:t>Certidão negativa correcional (CGU-PJ, CEIS, CNEP e CEPIM);</w:t>
      </w:r>
    </w:p>
    <w:p w14:paraId="00AA6A6E" w14:textId="77777777" w:rsidR="009A1144" w:rsidRDefault="00000000">
      <w:pPr>
        <w:numPr>
          <w:ilvl w:val="0"/>
          <w:numId w:val="38"/>
        </w:numPr>
        <w:spacing w:line="360" w:lineRule="auto"/>
        <w:jc w:val="both"/>
        <w:rPr>
          <w:rFonts w:ascii="Calibri" w:eastAsia="Calibri" w:hAnsi="Calibri" w:cs="Calibri"/>
        </w:rPr>
      </w:pPr>
      <w:bookmarkStart w:id="28" w:name="_heading=h.7s1b36z8rehm" w:colFirst="0" w:colLast="0"/>
      <w:bookmarkEnd w:id="28"/>
      <w:r>
        <w:rPr>
          <w:rFonts w:ascii="Calibri" w:eastAsia="Calibri" w:hAnsi="Calibri" w:cs="Calibri"/>
        </w:rPr>
        <w:t>Optantes pelo sistema de desoneração de 3,50% (INSS): Considerando a Lei Federal no 12.546/2011 e, conforme Art. 9º § 6º da Instrução Normativa RFB no 1.436, de 30 de dezembro de 2013, as empresas optantes por tal sistema de desoneração deverão apresentar a declaração conforme Anexo III da referida Lei. Tal declaração deverá ser em papel timbrado, firmada pelo seu representante legal/procurador, sob as penas da lei, mencionando os dados contratuais:</w:t>
      </w:r>
    </w:p>
    <w:p w14:paraId="24C1BAE1" w14:textId="77777777" w:rsidR="009A1144" w:rsidRDefault="00000000">
      <w:pPr>
        <w:numPr>
          <w:ilvl w:val="0"/>
          <w:numId w:val="67"/>
        </w:numPr>
        <w:spacing w:line="360" w:lineRule="auto"/>
        <w:jc w:val="both"/>
        <w:rPr>
          <w:rFonts w:ascii="Calibri" w:eastAsia="Calibri" w:hAnsi="Calibri" w:cs="Calibri"/>
        </w:rPr>
      </w:pPr>
      <w:bookmarkStart w:id="29" w:name="_heading=h.tg5o4fqtb1hd" w:colFirst="0" w:colLast="0"/>
      <w:bookmarkEnd w:id="29"/>
      <w:r>
        <w:rPr>
          <w:rFonts w:ascii="Calibri" w:eastAsia="Calibri" w:hAnsi="Calibri" w:cs="Calibri"/>
        </w:rPr>
        <w:t>Número do contrato (012/SMSUB/COGEL/2024);</w:t>
      </w:r>
    </w:p>
    <w:p w14:paraId="372B1711" w14:textId="77777777" w:rsidR="009A1144" w:rsidRDefault="00000000">
      <w:pPr>
        <w:numPr>
          <w:ilvl w:val="0"/>
          <w:numId w:val="67"/>
        </w:numPr>
        <w:spacing w:line="360" w:lineRule="auto"/>
        <w:jc w:val="both"/>
        <w:rPr>
          <w:rFonts w:ascii="Calibri" w:eastAsia="Calibri" w:hAnsi="Calibri" w:cs="Calibri"/>
        </w:rPr>
      </w:pPr>
      <w:bookmarkStart w:id="30" w:name="_heading=h.6fjqac2oh9zp" w:colFirst="0" w:colLast="0"/>
      <w:bookmarkEnd w:id="30"/>
      <w:r>
        <w:rPr>
          <w:rFonts w:ascii="Calibri" w:eastAsia="Calibri" w:hAnsi="Calibri" w:cs="Calibri"/>
        </w:rPr>
        <w:t>Número do SEI do contrato;</w:t>
      </w:r>
    </w:p>
    <w:p w14:paraId="0B20B78A" w14:textId="77777777" w:rsidR="009A1144" w:rsidRDefault="00000000">
      <w:pPr>
        <w:numPr>
          <w:ilvl w:val="0"/>
          <w:numId w:val="67"/>
        </w:numPr>
        <w:spacing w:line="360" w:lineRule="auto"/>
        <w:jc w:val="both"/>
        <w:rPr>
          <w:rFonts w:ascii="Calibri" w:eastAsia="Calibri" w:hAnsi="Calibri" w:cs="Calibri"/>
        </w:rPr>
      </w:pPr>
      <w:bookmarkStart w:id="31" w:name="_heading=h.glewthsinvk0" w:colFirst="0" w:colLast="0"/>
      <w:bookmarkEnd w:id="31"/>
      <w:r>
        <w:rPr>
          <w:rFonts w:ascii="Calibri" w:eastAsia="Calibri" w:hAnsi="Calibri" w:cs="Calibri"/>
        </w:rPr>
        <w:t>Objeto contratual;</w:t>
      </w:r>
    </w:p>
    <w:p w14:paraId="012DE887" w14:textId="77777777" w:rsidR="009A1144" w:rsidRDefault="00000000">
      <w:pPr>
        <w:numPr>
          <w:ilvl w:val="0"/>
          <w:numId w:val="67"/>
        </w:numPr>
        <w:spacing w:line="360" w:lineRule="auto"/>
        <w:jc w:val="both"/>
        <w:rPr>
          <w:rFonts w:ascii="Calibri" w:eastAsia="Calibri" w:hAnsi="Calibri" w:cs="Calibri"/>
        </w:rPr>
      </w:pPr>
      <w:bookmarkStart w:id="32" w:name="_heading=h.f98308vkq4iy" w:colFirst="0" w:colLast="0"/>
      <w:bookmarkEnd w:id="32"/>
      <w:r>
        <w:rPr>
          <w:rFonts w:ascii="Calibri" w:eastAsia="Calibri" w:hAnsi="Calibri" w:cs="Calibri"/>
        </w:rPr>
        <w:t>Número da medição (1ª, 2ª, 58ª etc.) e, respectivo, processo de medição;</w:t>
      </w:r>
    </w:p>
    <w:p w14:paraId="593E29C8" w14:textId="77777777" w:rsidR="009A1144" w:rsidRDefault="00000000">
      <w:pPr>
        <w:numPr>
          <w:ilvl w:val="0"/>
          <w:numId w:val="67"/>
        </w:numPr>
        <w:spacing w:line="360" w:lineRule="auto"/>
        <w:jc w:val="both"/>
        <w:rPr>
          <w:rFonts w:ascii="Calibri" w:eastAsia="Calibri" w:hAnsi="Calibri" w:cs="Calibri"/>
        </w:rPr>
      </w:pPr>
      <w:bookmarkStart w:id="33" w:name="_heading=h.24860ecyofq0" w:colFirst="0" w:colLast="0"/>
      <w:bookmarkEnd w:id="33"/>
      <w:r>
        <w:rPr>
          <w:rFonts w:ascii="Calibri" w:eastAsia="Calibri" w:hAnsi="Calibri" w:cs="Calibri"/>
        </w:rPr>
        <w:t>Período ao qual a referida medição contempla.</w:t>
      </w:r>
    </w:p>
    <w:p w14:paraId="40D5B3FA" w14:textId="77777777" w:rsidR="009A1144" w:rsidRDefault="00000000">
      <w:pPr>
        <w:numPr>
          <w:ilvl w:val="0"/>
          <w:numId w:val="38"/>
        </w:numPr>
        <w:spacing w:after="120" w:line="360" w:lineRule="auto"/>
        <w:jc w:val="both"/>
        <w:rPr>
          <w:rFonts w:ascii="Calibri" w:eastAsia="Calibri" w:hAnsi="Calibri" w:cs="Calibri"/>
        </w:rPr>
      </w:pPr>
      <w:bookmarkStart w:id="34" w:name="_heading=h.7foia053elid" w:colFirst="0" w:colLast="0"/>
      <w:bookmarkEnd w:id="34"/>
      <w:r>
        <w:rPr>
          <w:rFonts w:ascii="Calibri" w:eastAsia="Calibri" w:hAnsi="Calibri" w:cs="Calibri"/>
        </w:rPr>
        <w:t>Empresas com sede em outros municípios também deverão apresentar as declarações do município sede.</w:t>
      </w:r>
    </w:p>
    <w:p w14:paraId="61664659" w14:textId="77777777" w:rsidR="009A1144" w:rsidRDefault="00000000">
      <w:pPr>
        <w:numPr>
          <w:ilvl w:val="2"/>
          <w:numId w:val="71"/>
        </w:numPr>
        <w:spacing w:before="120" w:after="120" w:line="360" w:lineRule="auto"/>
        <w:jc w:val="both"/>
      </w:pPr>
      <w:bookmarkStart w:id="35" w:name="_heading=h.6xufnkyxrlfx" w:colFirst="0" w:colLast="0"/>
      <w:bookmarkEnd w:id="35"/>
      <w:r>
        <w:rPr>
          <w:rFonts w:ascii="Calibri" w:eastAsia="Calibri" w:hAnsi="Calibri" w:cs="Calibri"/>
        </w:rPr>
        <w:lastRenderedPageBreak/>
        <w:t>Essa lista de certidões/declarações não substitui outras possíveis exigências, ou seja, documentos/certidões/declarações exigidas no edital ou contrato continuam sendo obrigatórias e deverão ser enviadas juntamente com as certidões listadas acima.</w:t>
      </w:r>
    </w:p>
    <w:p w14:paraId="2BA5BDF1" w14:textId="77777777" w:rsidR="009A1144" w:rsidRDefault="00000000">
      <w:pPr>
        <w:numPr>
          <w:ilvl w:val="1"/>
          <w:numId w:val="71"/>
        </w:numPr>
        <w:spacing w:before="120" w:after="120" w:line="360" w:lineRule="auto"/>
        <w:jc w:val="both"/>
      </w:pPr>
      <w:bookmarkStart w:id="36" w:name="_heading=h.25txbllqqx2g" w:colFirst="0" w:colLast="0"/>
      <w:bookmarkEnd w:id="36"/>
      <w:r>
        <w:rPr>
          <w:rFonts w:ascii="Calibri" w:eastAsia="Calibri" w:hAnsi="Calibri" w:cs="Calibri"/>
        </w:rPr>
        <w:t>Conforme Portaria SF nº 275, de 05 de setembro de 2024, na prestação de serviços continuados com alocação de mão de obra exclusiva, serão obrigatórios os seguintes documentos:</w:t>
      </w:r>
    </w:p>
    <w:p w14:paraId="107498D3" w14:textId="77777777" w:rsidR="009A1144" w:rsidRDefault="00000000">
      <w:pPr>
        <w:numPr>
          <w:ilvl w:val="0"/>
          <w:numId w:val="32"/>
        </w:numPr>
        <w:spacing w:before="120" w:after="120" w:line="360" w:lineRule="auto"/>
        <w:jc w:val="both"/>
        <w:rPr>
          <w:rFonts w:ascii="Calibri" w:eastAsia="Calibri" w:hAnsi="Calibri" w:cs="Calibri"/>
        </w:rPr>
      </w:pPr>
      <w:bookmarkStart w:id="37" w:name="_heading=h.b1iur7vq8ax2" w:colFirst="0" w:colLast="0"/>
      <w:bookmarkEnd w:id="37"/>
      <w:r>
        <w:rPr>
          <w:rFonts w:ascii="Calibri" w:eastAsia="Calibri" w:hAnsi="Calibri" w:cs="Calibri"/>
        </w:rPr>
        <w:t xml:space="preserve">Relação atualizada dos empregados vinculados à execução do contrato. </w:t>
      </w:r>
    </w:p>
    <w:p w14:paraId="64179B0F" w14:textId="77777777" w:rsidR="009A1144" w:rsidRDefault="00000000">
      <w:pPr>
        <w:spacing w:before="120" w:after="120" w:line="360" w:lineRule="auto"/>
        <w:jc w:val="both"/>
        <w:rPr>
          <w:rFonts w:ascii="Calibri" w:eastAsia="Calibri" w:hAnsi="Calibri" w:cs="Calibri"/>
        </w:rPr>
      </w:pPr>
      <w:bookmarkStart w:id="38" w:name="_heading=h.qxifeelanz53" w:colFirst="0" w:colLast="0"/>
      <w:bookmarkEnd w:id="38"/>
      <w:r>
        <w:rPr>
          <w:rFonts w:ascii="Calibri" w:eastAsia="Calibri" w:hAnsi="Calibri" w:cs="Calibri"/>
        </w:rPr>
        <w:t>Em papel timbrado, firmada pelo seu representante legal/procurador, sob as penas da lei, mencionando os dados contratuais:</w:t>
      </w:r>
    </w:p>
    <w:p w14:paraId="78A4886E" w14:textId="77777777" w:rsidR="009A1144" w:rsidRDefault="00000000">
      <w:pPr>
        <w:numPr>
          <w:ilvl w:val="0"/>
          <w:numId w:val="39"/>
        </w:numPr>
        <w:spacing w:before="120" w:line="360" w:lineRule="auto"/>
        <w:jc w:val="both"/>
        <w:rPr>
          <w:rFonts w:ascii="Calibri" w:eastAsia="Calibri" w:hAnsi="Calibri" w:cs="Calibri"/>
        </w:rPr>
      </w:pPr>
      <w:bookmarkStart w:id="39" w:name="_heading=h.kvexlyd9my52" w:colFirst="0" w:colLast="0"/>
      <w:bookmarkEnd w:id="39"/>
      <w:r>
        <w:rPr>
          <w:rFonts w:ascii="Calibri" w:eastAsia="Calibri" w:hAnsi="Calibri" w:cs="Calibri"/>
        </w:rPr>
        <w:t>Número do contrato (012/SMSUB/COGEL/2024);</w:t>
      </w:r>
    </w:p>
    <w:p w14:paraId="5B12D913" w14:textId="77777777" w:rsidR="009A1144" w:rsidRDefault="00000000">
      <w:pPr>
        <w:numPr>
          <w:ilvl w:val="0"/>
          <w:numId w:val="39"/>
        </w:numPr>
        <w:spacing w:line="360" w:lineRule="auto"/>
        <w:jc w:val="both"/>
        <w:rPr>
          <w:rFonts w:ascii="Calibri" w:eastAsia="Calibri" w:hAnsi="Calibri" w:cs="Calibri"/>
        </w:rPr>
      </w:pPr>
      <w:bookmarkStart w:id="40" w:name="_heading=h.53whz928fzty" w:colFirst="0" w:colLast="0"/>
      <w:bookmarkEnd w:id="40"/>
      <w:r>
        <w:rPr>
          <w:rFonts w:ascii="Calibri" w:eastAsia="Calibri" w:hAnsi="Calibri" w:cs="Calibri"/>
        </w:rPr>
        <w:t>Número do SEI do contrato (6012.2024/0028603-4);</w:t>
      </w:r>
    </w:p>
    <w:p w14:paraId="7D1E8424" w14:textId="77777777" w:rsidR="009A1144" w:rsidRDefault="00000000">
      <w:pPr>
        <w:numPr>
          <w:ilvl w:val="0"/>
          <w:numId w:val="39"/>
        </w:numPr>
        <w:spacing w:line="360" w:lineRule="auto"/>
        <w:jc w:val="both"/>
        <w:rPr>
          <w:rFonts w:ascii="Calibri" w:eastAsia="Calibri" w:hAnsi="Calibri" w:cs="Calibri"/>
        </w:rPr>
      </w:pPr>
      <w:bookmarkStart w:id="41" w:name="_heading=h.ks9wsu836ojy" w:colFirst="0" w:colLast="0"/>
      <w:bookmarkEnd w:id="41"/>
      <w:r>
        <w:rPr>
          <w:rFonts w:ascii="Calibri" w:eastAsia="Calibri" w:hAnsi="Calibri" w:cs="Calibri"/>
        </w:rPr>
        <w:t xml:space="preserve">Objeto contratual; </w:t>
      </w:r>
    </w:p>
    <w:p w14:paraId="16C05BE8" w14:textId="77777777" w:rsidR="009A1144" w:rsidRDefault="00000000">
      <w:pPr>
        <w:numPr>
          <w:ilvl w:val="0"/>
          <w:numId w:val="39"/>
        </w:numPr>
        <w:spacing w:line="360" w:lineRule="auto"/>
        <w:jc w:val="both"/>
        <w:rPr>
          <w:rFonts w:ascii="Calibri" w:eastAsia="Calibri" w:hAnsi="Calibri" w:cs="Calibri"/>
        </w:rPr>
      </w:pPr>
      <w:bookmarkStart w:id="42" w:name="_heading=h.4d7otb4wp4z8" w:colFirst="0" w:colLast="0"/>
      <w:bookmarkEnd w:id="42"/>
      <w:r>
        <w:rPr>
          <w:rFonts w:ascii="Calibri" w:eastAsia="Calibri" w:hAnsi="Calibri" w:cs="Calibri"/>
        </w:rPr>
        <w:t xml:space="preserve">Número da medição (1ª, 2ª, 58ª etc.) e, </w:t>
      </w:r>
    </w:p>
    <w:p w14:paraId="6C928C73" w14:textId="77777777" w:rsidR="009A1144" w:rsidRDefault="00000000">
      <w:pPr>
        <w:numPr>
          <w:ilvl w:val="0"/>
          <w:numId w:val="39"/>
        </w:numPr>
        <w:spacing w:after="120" w:line="360" w:lineRule="auto"/>
        <w:jc w:val="both"/>
        <w:rPr>
          <w:rFonts w:ascii="Calibri" w:eastAsia="Calibri" w:hAnsi="Calibri" w:cs="Calibri"/>
        </w:rPr>
      </w:pPr>
      <w:bookmarkStart w:id="43" w:name="_heading=h.gs8ujvcli0s3" w:colFirst="0" w:colLast="0"/>
      <w:bookmarkEnd w:id="43"/>
      <w:r>
        <w:rPr>
          <w:rFonts w:ascii="Calibri" w:eastAsia="Calibri" w:hAnsi="Calibri" w:cs="Calibri"/>
        </w:rPr>
        <w:t>Período ao qual a referida medição contempla.</w:t>
      </w:r>
    </w:p>
    <w:p w14:paraId="4D230852" w14:textId="77777777" w:rsidR="009A1144" w:rsidRDefault="00000000">
      <w:pPr>
        <w:spacing w:before="120" w:after="120" w:line="360" w:lineRule="auto"/>
        <w:jc w:val="both"/>
        <w:rPr>
          <w:rFonts w:ascii="Calibri" w:eastAsia="Calibri" w:hAnsi="Calibri" w:cs="Calibri"/>
        </w:rPr>
      </w:pPr>
      <w:bookmarkStart w:id="44" w:name="_heading=h.ejvvz9lu463h" w:colFirst="0" w:colLast="0"/>
      <w:bookmarkEnd w:id="44"/>
      <w:r>
        <w:rPr>
          <w:rFonts w:ascii="Calibri" w:eastAsia="Calibri" w:hAnsi="Calibri" w:cs="Calibri"/>
        </w:rPr>
        <w:t>Quando envolver equipes de trabalho, listar os funcionários separados por equipe e respectivos números de CTPS;</w:t>
      </w:r>
    </w:p>
    <w:p w14:paraId="54030509" w14:textId="77777777" w:rsidR="009A1144" w:rsidRDefault="00000000">
      <w:pPr>
        <w:numPr>
          <w:ilvl w:val="0"/>
          <w:numId w:val="32"/>
        </w:numPr>
        <w:spacing w:before="120" w:line="360" w:lineRule="auto"/>
        <w:jc w:val="both"/>
        <w:rPr>
          <w:rFonts w:ascii="Calibri" w:eastAsia="Calibri" w:hAnsi="Calibri" w:cs="Calibri"/>
        </w:rPr>
      </w:pPr>
      <w:bookmarkStart w:id="45" w:name="_heading=h.byygcs66vo2d" w:colFirst="0" w:colLast="0"/>
      <w:bookmarkEnd w:id="45"/>
      <w:r>
        <w:rPr>
          <w:rFonts w:ascii="Calibri" w:eastAsia="Calibri" w:hAnsi="Calibri" w:cs="Calibri"/>
        </w:rPr>
        <w:t>Folha de frequência dos empregados vinculados à execução do contrato;</w:t>
      </w:r>
    </w:p>
    <w:p w14:paraId="12E4FC8B" w14:textId="77777777" w:rsidR="009A1144" w:rsidRDefault="00000000">
      <w:pPr>
        <w:numPr>
          <w:ilvl w:val="0"/>
          <w:numId w:val="32"/>
        </w:numPr>
        <w:spacing w:line="360" w:lineRule="auto"/>
        <w:jc w:val="both"/>
        <w:rPr>
          <w:rFonts w:ascii="Calibri" w:eastAsia="Calibri" w:hAnsi="Calibri" w:cs="Calibri"/>
        </w:rPr>
      </w:pPr>
      <w:bookmarkStart w:id="46" w:name="_heading=h.hkdszhfaa00k" w:colFirst="0" w:colLast="0"/>
      <w:bookmarkEnd w:id="46"/>
      <w:r>
        <w:rPr>
          <w:rFonts w:ascii="Calibri" w:eastAsia="Calibri" w:hAnsi="Calibri" w:cs="Calibri"/>
        </w:rPr>
        <w:t>Folha de pagamento dos empregados vinculados à execução do contrato;</w:t>
      </w:r>
    </w:p>
    <w:p w14:paraId="75B924E7" w14:textId="77777777" w:rsidR="009A1144" w:rsidRDefault="00000000">
      <w:pPr>
        <w:numPr>
          <w:ilvl w:val="0"/>
          <w:numId w:val="32"/>
        </w:numPr>
        <w:spacing w:line="360" w:lineRule="auto"/>
        <w:jc w:val="both"/>
        <w:rPr>
          <w:rFonts w:ascii="Calibri" w:eastAsia="Calibri" w:hAnsi="Calibri" w:cs="Calibri"/>
        </w:rPr>
      </w:pPr>
      <w:bookmarkStart w:id="47" w:name="_heading=h.89y7d0phfzs0" w:colFirst="0" w:colLast="0"/>
      <w:bookmarkEnd w:id="47"/>
      <w:r>
        <w:rPr>
          <w:rFonts w:ascii="Calibri" w:eastAsia="Calibri" w:hAnsi="Calibri" w:cs="Calibri"/>
        </w:rPr>
        <w:t>Cópia do protocolo de envio de arquivos, emitido pela conectividade social (GFIP/SEFIP) - ver item 8.4.1;</w:t>
      </w:r>
    </w:p>
    <w:p w14:paraId="5AC9ABE6" w14:textId="77777777" w:rsidR="009A1144" w:rsidRDefault="00000000">
      <w:pPr>
        <w:numPr>
          <w:ilvl w:val="0"/>
          <w:numId w:val="32"/>
        </w:numPr>
        <w:spacing w:line="360" w:lineRule="auto"/>
        <w:jc w:val="both"/>
        <w:rPr>
          <w:rFonts w:ascii="Calibri" w:eastAsia="Calibri" w:hAnsi="Calibri" w:cs="Calibri"/>
        </w:rPr>
      </w:pPr>
      <w:bookmarkStart w:id="48" w:name="_heading=h.5dh3d1pz82nc" w:colFirst="0" w:colLast="0"/>
      <w:bookmarkEnd w:id="48"/>
      <w:r>
        <w:rPr>
          <w:rFonts w:ascii="Calibri" w:eastAsia="Calibri" w:hAnsi="Calibri" w:cs="Calibri"/>
        </w:rPr>
        <w:t>Cópia da relação dos trabalhadores constantes do arquivo SEFIP do mês anterior a realização da despesa objeto do pedido de pagamento - ver item 8.4.1;</w:t>
      </w:r>
    </w:p>
    <w:p w14:paraId="05D48BAC" w14:textId="77777777" w:rsidR="009A1144" w:rsidRDefault="00000000">
      <w:pPr>
        <w:numPr>
          <w:ilvl w:val="0"/>
          <w:numId w:val="32"/>
        </w:numPr>
        <w:spacing w:line="360" w:lineRule="auto"/>
        <w:jc w:val="both"/>
        <w:rPr>
          <w:rFonts w:ascii="Calibri" w:eastAsia="Calibri" w:hAnsi="Calibri" w:cs="Calibri"/>
        </w:rPr>
      </w:pPr>
      <w:bookmarkStart w:id="49" w:name="_heading=h.hu1skyti2n8d" w:colFirst="0" w:colLast="0"/>
      <w:bookmarkEnd w:id="49"/>
      <w:r>
        <w:rPr>
          <w:rFonts w:ascii="Calibri" w:eastAsia="Calibri" w:hAnsi="Calibri" w:cs="Calibri"/>
        </w:rPr>
        <w:t>Cópia da guia quitada do INSS correspondente ao mês anterior à realização da despesa objeto do pedido de pagamento, juntamente com o respectivo comprovante de pagamento;</w:t>
      </w:r>
    </w:p>
    <w:p w14:paraId="45FEF54A" w14:textId="77777777" w:rsidR="009A1144" w:rsidRDefault="00000000">
      <w:pPr>
        <w:numPr>
          <w:ilvl w:val="0"/>
          <w:numId w:val="32"/>
        </w:numPr>
        <w:spacing w:line="360" w:lineRule="auto"/>
        <w:jc w:val="both"/>
        <w:rPr>
          <w:rFonts w:ascii="Calibri" w:eastAsia="Calibri" w:hAnsi="Calibri" w:cs="Calibri"/>
        </w:rPr>
      </w:pPr>
      <w:bookmarkStart w:id="50" w:name="_heading=h.c6rfn0djkfsg" w:colFirst="0" w:colLast="0"/>
      <w:bookmarkEnd w:id="50"/>
      <w:r>
        <w:rPr>
          <w:rFonts w:ascii="Calibri" w:eastAsia="Calibri" w:hAnsi="Calibri" w:cs="Calibri"/>
        </w:rPr>
        <w:lastRenderedPageBreak/>
        <w:t>Cópia da guia quitada do FGTS correspondente ao mês anterior à realização da despesa objeto do pedido de pagamento, juntamente com o respectivo comprovante de pagamento - ver item 8.4.1;</w:t>
      </w:r>
    </w:p>
    <w:p w14:paraId="6114ED60" w14:textId="77777777" w:rsidR="009A1144" w:rsidRDefault="00000000">
      <w:pPr>
        <w:numPr>
          <w:ilvl w:val="0"/>
          <w:numId w:val="32"/>
        </w:numPr>
        <w:spacing w:line="360" w:lineRule="auto"/>
        <w:jc w:val="both"/>
        <w:rPr>
          <w:rFonts w:ascii="Calibri" w:eastAsia="Calibri" w:hAnsi="Calibri" w:cs="Calibri"/>
        </w:rPr>
      </w:pPr>
      <w:bookmarkStart w:id="51" w:name="_heading=h.nq108jx1eppd" w:colFirst="0" w:colLast="0"/>
      <w:bookmarkEnd w:id="51"/>
      <w:r>
        <w:rPr>
          <w:rFonts w:ascii="Calibri" w:eastAsia="Calibri" w:hAnsi="Calibri" w:cs="Calibri"/>
        </w:rPr>
        <w:t>Comprovante de que todos os empregados vinculados ao contrato recebem seus pagamentos em agência bancária localizada no Município ou na região onde serão prestados os serviços, mediante apresentação de uma declaração da empresa relacionando os nomes dos funcionários com os endereços das respectivas agências bancárias. Em papel timbrado, firmada pelo seu representante legal/procurador, sob as penas da lei, mencionando os dados contratuais:</w:t>
      </w:r>
    </w:p>
    <w:p w14:paraId="7AE35F60" w14:textId="77777777" w:rsidR="009A1144" w:rsidRDefault="00000000">
      <w:pPr>
        <w:numPr>
          <w:ilvl w:val="0"/>
          <w:numId w:val="37"/>
        </w:numPr>
        <w:spacing w:line="360" w:lineRule="auto"/>
        <w:jc w:val="both"/>
        <w:rPr>
          <w:rFonts w:ascii="Calibri" w:eastAsia="Calibri" w:hAnsi="Calibri" w:cs="Calibri"/>
        </w:rPr>
      </w:pPr>
      <w:bookmarkStart w:id="52" w:name="_heading=h.cwlvjx2gfq" w:colFirst="0" w:colLast="0"/>
      <w:bookmarkEnd w:id="52"/>
      <w:r>
        <w:rPr>
          <w:rFonts w:ascii="Calibri" w:eastAsia="Calibri" w:hAnsi="Calibri" w:cs="Calibri"/>
        </w:rPr>
        <w:t>Número do contrato (012/SMSUB/COGEL/2024);</w:t>
      </w:r>
    </w:p>
    <w:p w14:paraId="7FCEEE77" w14:textId="77777777" w:rsidR="009A1144" w:rsidRDefault="00000000">
      <w:pPr>
        <w:numPr>
          <w:ilvl w:val="0"/>
          <w:numId w:val="37"/>
        </w:numPr>
        <w:spacing w:line="360" w:lineRule="auto"/>
        <w:jc w:val="both"/>
        <w:rPr>
          <w:rFonts w:ascii="Calibri" w:eastAsia="Calibri" w:hAnsi="Calibri" w:cs="Calibri"/>
        </w:rPr>
      </w:pPr>
      <w:bookmarkStart w:id="53" w:name="_heading=h.pqr87mj6lu12" w:colFirst="0" w:colLast="0"/>
      <w:bookmarkEnd w:id="53"/>
      <w:r>
        <w:rPr>
          <w:rFonts w:ascii="Calibri" w:eastAsia="Calibri" w:hAnsi="Calibri" w:cs="Calibri"/>
        </w:rPr>
        <w:t>Número do SEI do contrato (6012.2024/0028603-4);</w:t>
      </w:r>
    </w:p>
    <w:p w14:paraId="409F5087" w14:textId="77777777" w:rsidR="009A1144" w:rsidRDefault="00000000">
      <w:pPr>
        <w:numPr>
          <w:ilvl w:val="0"/>
          <w:numId w:val="37"/>
        </w:numPr>
        <w:spacing w:line="360" w:lineRule="auto"/>
        <w:jc w:val="both"/>
        <w:rPr>
          <w:rFonts w:ascii="Calibri" w:eastAsia="Calibri" w:hAnsi="Calibri" w:cs="Calibri"/>
        </w:rPr>
      </w:pPr>
      <w:bookmarkStart w:id="54" w:name="_heading=h.v7yla5j1wfx2" w:colFirst="0" w:colLast="0"/>
      <w:bookmarkEnd w:id="54"/>
      <w:r>
        <w:rPr>
          <w:rFonts w:ascii="Calibri" w:eastAsia="Calibri" w:hAnsi="Calibri" w:cs="Calibri"/>
        </w:rPr>
        <w:t xml:space="preserve">Objeto contratual; </w:t>
      </w:r>
    </w:p>
    <w:p w14:paraId="3AE12A47" w14:textId="77777777" w:rsidR="009A1144" w:rsidRDefault="00000000">
      <w:pPr>
        <w:numPr>
          <w:ilvl w:val="0"/>
          <w:numId w:val="37"/>
        </w:numPr>
        <w:spacing w:line="360" w:lineRule="auto"/>
        <w:jc w:val="both"/>
        <w:rPr>
          <w:rFonts w:ascii="Calibri" w:eastAsia="Calibri" w:hAnsi="Calibri" w:cs="Calibri"/>
        </w:rPr>
      </w:pPr>
      <w:bookmarkStart w:id="55" w:name="_heading=h.bw824yjajcwz" w:colFirst="0" w:colLast="0"/>
      <w:bookmarkEnd w:id="55"/>
      <w:r>
        <w:rPr>
          <w:rFonts w:ascii="Calibri" w:eastAsia="Calibri" w:hAnsi="Calibri" w:cs="Calibri"/>
        </w:rPr>
        <w:t xml:space="preserve">Número da medição (1ª, 2ª, 58ª etc.) e, </w:t>
      </w:r>
    </w:p>
    <w:p w14:paraId="6B1FBA76" w14:textId="77777777" w:rsidR="009A1144" w:rsidRDefault="00000000">
      <w:pPr>
        <w:numPr>
          <w:ilvl w:val="0"/>
          <w:numId w:val="37"/>
        </w:numPr>
        <w:spacing w:line="360" w:lineRule="auto"/>
        <w:jc w:val="both"/>
        <w:rPr>
          <w:rFonts w:ascii="Calibri" w:eastAsia="Calibri" w:hAnsi="Calibri" w:cs="Calibri"/>
        </w:rPr>
      </w:pPr>
      <w:bookmarkStart w:id="56" w:name="_heading=h.6h5usfpzno16" w:colFirst="0" w:colLast="0"/>
      <w:bookmarkEnd w:id="56"/>
      <w:r>
        <w:rPr>
          <w:rFonts w:ascii="Calibri" w:eastAsia="Calibri" w:hAnsi="Calibri" w:cs="Calibri"/>
        </w:rPr>
        <w:t>Período ao qual a referida medição contempla.</w:t>
      </w:r>
    </w:p>
    <w:p w14:paraId="3B412473" w14:textId="77777777" w:rsidR="009A1144" w:rsidRDefault="00000000">
      <w:pPr>
        <w:numPr>
          <w:ilvl w:val="0"/>
          <w:numId w:val="32"/>
        </w:numPr>
        <w:spacing w:after="120" w:line="360" w:lineRule="auto"/>
        <w:jc w:val="both"/>
        <w:rPr>
          <w:rFonts w:ascii="Calibri" w:eastAsia="Calibri" w:hAnsi="Calibri" w:cs="Calibri"/>
        </w:rPr>
      </w:pPr>
      <w:bookmarkStart w:id="57" w:name="_heading=h.c2l7ot1vw785" w:colFirst="0" w:colLast="0"/>
      <w:bookmarkEnd w:id="57"/>
      <w:r>
        <w:rPr>
          <w:rFonts w:ascii="Calibri" w:eastAsia="Calibri" w:hAnsi="Calibri" w:cs="Calibri"/>
        </w:rPr>
        <w:t>No pagamento relativo ao último mês de prestação dos serviços, cópia dos termos de rescisão dos contratos de trabalho, devidamente homologados, dos empregados vinculados à prestação dos respectivos serviços, ou comprovação de realocação dos referidos empregados para prestar outros serviços.</w:t>
      </w:r>
    </w:p>
    <w:p w14:paraId="4D2012B0" w14:textId="77777777" w:rsidR="009A1144" w:rsidRDefault="00000000">
      <w:pPr>
        <w:numPr>
          <w:ilvl w:val="2"/>
          <w:numId w:val="71"/>
        </w:numPr>
        <w:spacing w:before="120" w:after="120" w:line="360" w:lineRule="auto"/>
        <w:jc w:val="both"/>
      </w:pPr>
      <w:bookmarkStart w:id="58" w:name="_heading=h.o6u8w463ggiz" w:colFirst="0" w:colLast="0"/>
      <w:bookmarkEnd w:id="58"/>
      <w:r>
        <w:rPr>
          <w:rFonts w:ascii="Calibri" w:eastAsia="Calibri" w:hAnsi="Calibri" w:cs="Calibri"/>
        </w:rPr>
        <w:t xml:space="preserve">Conforme Portaria MTE nº 240, de 29 de fevereiro de 2024, do Ministério do Trabalho e Emprego, que </w:t>
      </w:r>
      <w:proofErr w:type="gramStart"/>
      <w:r>
        <w:rPr>
          <w:rFonts w:ascii="Calibri" w:eastAsia="Calibri" w:hAnsi="Calibri" w:cs="Calibri"/>
        </w:rPr>
        <w:t>regulamenta  a</w:t>
      </w:r>
      <w:proofErr w:type="gramEnd"/>
      <w:r>
        <w:rPr>
          <w:rFonts w:ascii="Calibri" w:eastAsia="Calibri" w:hAnsi="Calibri" w:cs="Calibri"/>
        </w:rPr>
        <w:t xml:space="preserve"> implementação e a operacionalização do Fundo de Garantia do Tempo de Serviço - FGTS </w:t>
      </w:r>
      <w:proofErr w:type="gramStart"/>
      <w:r>
        <w:rPr>
          <w:rFonts w:ascii="Calibri" w:eastAsia="Calibri" w:hAnsi="Calibri" w:cs="Calibri"/>
        </w:rPr>
        <w:t>Digital ,</w:t>
      </w:r>
      <w:proofErr w:type="gramEnd"/>
      <w:r>
        <w:rPr>
          <w:rFonts w:ascii="Calibri" w:eastAsia="Calibri" w:hAnsi="Calibri" w:cs="Calibri"/>
        </w:rPr>
        <w:t xml:space="preserve"> de que trata o art. 17-A da Lei nº 8.036, de 11 de maio de 1990, e Edital nº 4/2023, que divulgou o cronograma de implantação, a partir de 01 de março de 2024 consolidou-se a implantação e iniciou-se a operação efetiva pelo FGTS Digital para todas as empresas.</w:t>
      </w:r>
    </w:p>
    <w:p w14:paraId="6279CBA4" w14:textId="77777777" w:rsidR="009A1144" w:rsidRDefault="00000000">
      <w:pPr>
        <w:numPr>
          <w:ilvl w:val="3"/>
          <w:numId w:val="71"/>
        </w:numPr>
        <w:spacing w:before="120" w:after="120" w:line="360" w:lineRule="auto"/>
        <w:jc w:val="both"/>
      </w:pPr>
      <w:bookmarkStart w:id="59" w:name="_heading=h.inmy3tfx7nbr" w:colFirst="0" w:colLast="0"/>
      <w:bookmarkEnd w:id="59"/>
      <w:r>
        <w:rPr>
          <w:rFonts w:ascii="Calibri" w:eastAsia="Calibri" w:hAnsi="Calibri" w:cs="Calibri"/>
        </w:rPr>
        <w:t>Assim, salvo disposição em contrário, conforme portaria mencionada no Item 8.4.1, a partir de 01 de março de 2024, para fins de comprovação das obrigações referentes ao FGTS, a CONTRATADA deverá apresentar os seguintes documentos:</w:t>
      </w:r>
    </w:p>
    <w:p w14:paraId="75864D62" w14:textId="77777777" w:rsidR="009A1144" w:rsidRDefault="00000000">
      <w:pPr>
        <w:numPr>
          <w:ilvl w:val="0"/>
          <w:numId w:val="33"/>
        </w:numPr>
        <w:spacing w:before="120" w:line="360" w:lineRule="auto"/>
        <w:jc w:val="both"/>
        <w:rPr>
          <w:rFonts w:ascii="Calibri" w:eastAsia="Calibri" w:hAnsi="Calibri" w:cs="Calibri"/>
        </w:rPr>
      </w:pPr>
      <w:bookmarkStart w:id="60" w:name="_heading=h.d8hm8sgoju1o" w:colFirst="0" w:colLast="0"/>
      <w:bookmarkEnd w:id="60"/>
      <w:r>
        <w:rPr>
          <w:rFonts w:ascii="Calibri" w:eastAsia="Calibri" w:hAnsi="Calibri" w:cs="Calibri"/>
        </w:rPr>
        <w:lastRenderedPageBreak/>
        <w:t>Cópia da Guia Mensal do FGTS Digital, correspondente ao mês anterior à realização da despesa objeto do pedido de pagamento, juntamente com o detalhamento da referida guia, contendo a relação completa dos trabalhadores e dos tomadores de serviços, e respectivo comprovante de pagamento; e</w:t>
      </w:r>
    </w:p>
    <w:p w14:paraId="3C539DA4" w14:textId="77777777" w:rsidR="009A1144" w:rsidRDefault="00000000">
      <w:pPr>
        <w:numPr>
          <w:ilvl w:val="0"/>
          <w:numId w:val="33"/>
        </w:numPr>
        <w:spacing w:after="120" w:line="360" w:lineRule="auto"/>
        <w:jc w:val="both"/>
        <w:rPr>
          <w:rFonts w:ascii="Calibri" w:eastAsia="Calibri" w:hAnsi="Calibri" w:cs="Calibri"/>
        </w:rPr>
      </w:pPr>
      <w:bookmarkStart w:id="61" w:name="_heading=h.lxajaawawbw0" w:colFirst="0" w:colLast="0"/>
      <w:bookmarkEnd w:id="61"/>
      <w:r>
        <w:rPr>
          <w:rFonts w:ascii="Calibri" w:eastAsia="Calibri" w:hAnsi="Calibri" w:cs="Calibri"/>
        </w:rPr>
        <w:t>E-</w:t>
      </w:r>
      <w:proofErr w:type="gramStart"/>
      <w:r>
        <w:rPr>
          <w:rFonts w:ascii="Calibri" w:eastAsia="Calibri" w:hAnsi="Calibri" w:cs="Calibri"/>
        </w:rPr>
        <w:t>social</w:t>
      </w:r>
      <w:proofErr w:type="gramEnd"/>
      <w:r>
        <w:rPr>
          <w:rFonts w:ascii="Calibri" w:eastAsia="Calibri" w:hAnsi="Calibri" w:cs="Calibri"/>
        </w:rPr>
        <w:t>.</w:t>
      </w:r>
    </w:p>
    <w:p w14:paraId="6ED36BED" w14:textId="77777777" w:rsidR="009A1144" w:rsidRDefault="00000000">
      <w:pPr>
        <w:numPr>
          <w:ilvl w:val="2"/>
          <w:numId w:val="71"/>
        </w:numPr>
        <w:spacing w:before="120" w:after="120" w:line="360" w:lineRule="auto"/>
        <w:jc w:val="both"/>
      </w:pPr>
      <w:bookmarkStart w:id="62" w:name="_heading=h.q80lhjn91ncv" w:colFirst="0" w:colLast="0"/>
      <w:bookmarkEnd w:id="62"/>
      <w:r>
        <w:rPr>
          <w:rFonts w:ascii="Calibri" w:eastAsia="Calibri" w:hAnsi="Calibri" w:cs="Calibri"/>
          <w:b/>
          <w:bCs/>
        </w:rPr>
        <w:t>Anotação ou Registro de Responsabilidade Técnica (ART – CREA ou RRT – CAU)</w:t>
      </w:r>
    </w:p>
    <w:p w14:paraId="3FE04AA6" w14:textId="77777777" w:rsidR="009A1144" w:rsidRDefault="00000000">
      <w:pPr>
        <w:numPr>
          <w:ilvl w:val="3"/>
          <w:numId w:val="71"/>
        </w:numPr>
        <w:spacing w:before="120" w:after="120" w:line="360" w:lineRule="auto"/>
        <w:jc w:val="both"/>
      </w:pPr>
      <w:bookmarkStart w:id="63" w:name="_heading=h.jmgow63g506o" w:colFirst="0" w:colLast="0"/>
      <w:bookmarkEnd w:id="63"/>
      <w:r>
        <w:rPr>
          <w:rFonts w:ascii="Calibri" w:eastAsia="Calibri" w:hAnsi="Calibri" w:cs="Calibri"/>
        </w:rPr>
        <w:t>Anotação de Responsabilidade Técnica: instituída pela Lei Federal nº 6.496, de 07 de dezembro de 1977, e Resolução – CONFEA nº 1.137, de 31 de março de 2023, a Anotação de Responsabilidade Técnica – ART caracteriza legalmente os direitos e obrigações entre profissionais do Sistema Confea/Crea e CONTRATANTES de seus serviços técnicos, além de determinar a responsabilidade profissional.</w:t>
      </w:r>
    </w:p>
    <w:p w14:paraId="1A9C9D58" w14:textId="77777777" w:rsidR="009A1144" w:rsidRDefault="00000000">
      <w:pPr>
        <w:numPr>
          <w:ilvl w:val="0"/>
          <w:numId w:val="22"/>
        </w:numPr>
        <w:spacing w:before="120" w:line="360" w:lineRule="auto"/>
        <w:jc w:val="both"/>
        <w:rPr>
          <w:rFonts w:ascii="Calibri" w:eastAsia="Calibri" w:hAnsi="Calibri" w:cs="Calibri"/>
        </w:rPr>
      </w:pPr>
      <w:bookmarkStart w:id="64" w:name="_heading=h.onkzjqo3139r" w:colFirst="0" w:colLast="0"/>
      <w:bookmarkEnd w:id="64"/>
      <w:r>
        <w:rPr>
          <w:rFonts w:ascii="Calibri" w:eastAsia="Calibri" w:hAnsi="Calibri" w:cs="Calibri"/>
        </w:rPr>
        <w:t>Garante os direitos autorais ao profissional e o direito à remuneração como comprovante da execução do serviço, comprova a existência de contrato entre as partes, define os limites da responsabilidade técnica (civil e criminal) e comprova a experiência do profissional à medida que registra todas as atividades técnicas desempenhadas ao longo de sua carreira profissional.</w:t>
      </w:r>
    </w:p>
    <w:p w14:paraId="054D070C" w14:textId="77777777" w:rsidR="009A1144" w:rsidRDefault="00000000">
      <w:pPr>
        <w:numPr>
          <w:ilvl w:val="0"/>
          <w:numId w:val="22"/>
        </w:numPr>
        <w:spacing w:after="120" w:line="360" w:lineRule="auto"/>
        <w:jc w:val="both"/>
        <w:rPr>
          <w:rFonts w:ascii="Calibri" w:eastAsia="Calibri" w:hAnsi="Calibri" w:cs="Calibri"/>
        </w:rPr>
      </w:pPr>
      <w:bookmarkStart w:id="65" w:name="_heading=h.63gonsxe6far" w:colFirst="0" w:colLast="0"/>
      <w:bookmarkEnd w:id="65"/>
      <w:r>
        <w:rPr>
          <w:rFonts w:ascii="Calibri" w:eastAsia="Calibri" w:hAnsi="Calibri" w:cs="Calibri"/>
        </w:rPr>
        <w:t>A emissão é obrigatória para todo contrato (escrito ou verbal) de execução de obras ou prestação de serviços relativos às profissões abrangidas pelo Sistema CONFEA/CREA, assim como, para todo vínculo de profissional com pessoa jurídica para o desempenho de cargo ou função que envolva atividades para as quais sejam necessários habilitação legal e conhecimentos técnicos.</w:t>
      </w:r>
    </w:p>
    <w:p w14:paraId="7714152C" w14:textId="77777777" w:rsidR="009A1144" w:rsidRDefault="009A1144">
      <w:pPr>
        <w:spacing w:before="120" w:after="120" w:line="360" w:lineRule="auto"/>
        <w:jc w:val="both"/>
        <w:rPr>
          <w:rFonts w:ascii="Calibri" w:eastAsia="Calibri" w:hAnsi="Calibri" w:cs="Calibri"/>
        </w:rPr>
      </w:pPr>
      <w:bookmarkStart w:id="66" w:name="_heading=h.x3znq24pogca" w:colFirst="0" w:colLast="0"/>
      <w:bookmarkEnd w:id="66"/>
    </w:p>
    <w:p w14:paraId="587D3391" w14:textId="77777777" w:rsidR="009A1144" w:rsidRDefault="00000000">
      <w:pPr>
        <w:numPr>
          <w:ilvl w:val="3"/>
          <w:numId w:val="71"/>
        </w:numPr>
        <w:spacing w:before="120" w:after="120" w:line="360" w:lineRule="auto"/>
        <w:jc w:val="both"/>
      </w:pPr>
      <w:bookmarkStart w:id="67" w:name="_heading=h.icouxwoabdzj" w:colFirst="0" w:colLast="0"/>
      <w:bookmarkEnd w:id="67"/>
      <w:r>
        <w:rPr>
          <w:rFonts w:ascii="Calibri" w:eastAsia="Calibri" w:hAnsi="Calibri" w:cs="Calibri"/>
        </w:rPr>
        <w:t xml:space="preserve">Registro de Responsabilidade Técnica – RRT: em respeito à Lei nº 12.378, de 31 de dezembro de 2010, e de acordo com a Resolução CAU/BR Nº 91, de 09 de outubro de 2014, RRT é o documento que comprova que projetos, obras ou serviços </w:t>
      </w:r>
      <w:r>
        <w:rPr>
          <w:rFonts w:ascii="Calibri" w:eastAsia="Calibri" w:hAnsi="Calibri" w:cs="Calibri"/>
        </w:rPr>
        <w:lastRenderedPageBreak/>
        <w:t>técnicos de Arquitetura e Urbanismo possuem um responsável devidamente habilitado e com situação regular perante o Conselho para realizar tais atividades.</w:t>
      </w:r>
    </w:p>
    <w:p w14:paraId="563021CF" w14:textId="77777777" w:rsidR="009A1144" w:rsidRDefault="00000000">
      <w:pPr>
        <w:numPr>
          <w:ilvl w:val="0"/>
          <w:numId w:val="59"/>
        </w:numPr>
        <w:spacing w:before="120" w:line="360" w:lineRule="auto"/>
        <w:jc w:val="both"/>
        <w:rPr>
          <w:rFonts w:ascii="Calibri" w:eastAsia="Calibri" w:hAnsi="Calibri" w:cs="Calibri"/>
        </w:rPr>
      </w:pPr>
      <w:bookmarkStart w:id="68" w:name="_heading=h.pgcz1vfcbsab" w:colFirst="0" w:colLast="0"/>
      <w:bookmarkEnd w:id="68"/>
      <w:r>
        <w:rPr>
          <w:rFonts w:ascii="Calibri" w:eastAsia="Calibri" w:hAnsi="Calibri" w:cs="Calibri"/>
        </w:rPr>
        <w:t>Compõe o acervo técnico do arquiteto e urbanista, com as informações registradas sobre o exercício da profissão e é uma proteção à sociedade e confere legitimidade ao profissional, fornecendo segurança técnica e jurídica para quem contrata e para quem é contratado.</w:t>
      </w:r>
    </w:p>
    <w:p w14:paraId="0F8DDDC4" w14:textId="77777777" w:rsidR="009A1144" w:rsidRDefault="00000000">
      <w:pPr>
        <w:numPr>
          <w:ilvl w:val="0"/>
          <w:numId w:val="59"/>
        </w:numPr>
        <w:spacing w:after="120" w:line="360" w:lineRule="auto"/>
        <w:jc w:val="both"/>
        <w:rPr>
          <w:rFonts w:ascii="Calibri" w:eastAsia="Calibri" w:hAnsi="Calibri" w:cs="Calibri"/>
        </w:rPr>
      </w:pPr>
      <w:bookmarkStart w:id="69" w:name="_heading=h.low4velt4zca" w:colFirst="0" w:colLast="0"/>
      <w:bookmarkEnd w:id="69"/>
      <w:r>
        <w:rPr>
          <w:rFonts w:ascii="Calibri" w:eastAsia="Calibri" w:hAnsi="Calibri" w:cs="Calibri"/>
        </w:rPr>
        <w:t>Deve ser emitida sempre que o profissional realizar atividades técnicas de Arquitetura e Urbanismo e, quando for o caso, por todos os envolvidos em uma mesma atividade – seja de projeto, execução de obra, urbanismo, ensino, pesquisa ou quaisquer outros serviços técnicos, assumindo, solidariamente com os demais, a responsabilidade pelo trabalho.</w:t>
      </w:r>
    </w:p>
    <w:p w14:paraId="50815A54" w14:textId="77777777" w:rsidR="009A1144" w:rsidRDefault="00000000">
      <w:pPr>
        <w:numPr>
          <w:ilvl w:val="3"/>
          <w:numId w:val="71"/>
        </w:numPr>
        <w:spacing w:before="120" w:after="120" w:line="360" w:lineRule="auto"/>
        <w:jc w:val="both"/>
      </w:pPr>
      <w:bookmarkStart w:id="70" w:name="_heading=h.gx7elmj48swa" w:colFirst="0" w:colLast="0"/>
      <w:bookmarkEnd w:id="70"/>
      <w:r>
        <w:rPr>
          <w:rFonts w:ascii="Calibri" w:eastAsia="Calibri" w:hAnsi="Calibri" w:cs="Calibri"/>
        </w:rPr>
        <w:t>A CONTRATADA deverá emitir a respectiva ART ou RRT logo após a celebração do contrato, exatamente conforme as informações contratuais (valor contratual, data de celebração do contrato, data de início – OIS, data de previsão de término, CONTRATANTE e endereço, CONTRATADA, número do contrato (012/SMSUB/COGEL/2024), dados da obra/serviço, atividades técnicas e unidades de medida compatíveis com o respectivo contrato e no campo de observações, sugerimos a inserção de informações gerais, tais como objeto contratual, número do SEI do contrato, número da OS (012/SMSUB/COGEL/2024), dentre outras).</w:t>
      </w:r>
    </w:p>
    <w:p w14:paraId="0D733637" w14:textId="77777777" w:rsidR="009A1144" w:rsidRDefault="00000000">
      <w:pPr>
        <w:numPr>
          <w:ilvl w:val="3"/>
          <w:numId w:val="71"/>
        </w:numPr>
        <w:spacing w:before="120" w:after="120" w:line="360" w:lineRule="auto"/>
        <w:jc w:val="both"/>
      </w:pPr>
      <w:bookmarkStart w:id="71" w:name="_heading=h.5grs6x3vm4fb" w:colFirst="0" w:colLast="0"/>
      <w:bookmarkEnd w:id="71"/>
      <w:r>
        <w:rPr>
          <w:rFonts w:ascii="Calibri" w:eastAsia="Calibri" w:hAnsi="Calibri" w:cs="Calibri"/>
        </w:rPr>
        <w:t>A cada aditamento (prazo e/ou valor) a CONTRATADA deverá, obrigatoriamente, atualizar a referida ART ou RRT, tanto para informar alteração de valores e/ou quantidades, quanto para informar aditivos de prazo, gerando, assim, uma ART ou RRT complementar, devidamente vinculada à inicial.</w:t>
      </w:r>
    </w:p>
    <w:p w14:paraId="17F38C76" w14:textId="77777777" w:rsidR="009A1144" w:rsidRDefault="00000000">
      <w:pPr>
        <w:numPr>
          <w:ilvl w:val="3"/>
          <w:numId w:val="71"/>
        </w:numPr>
        <w:spacing w:before="120" w:after="120" w:line="360" w:lineRule="auto"/>
        <w:jc w:val="both"/>
      </w:pPr>
      <w:bookmarkStart w:id="72" w:name="_heading=h.15bmjfj2z5io" w:colFirst="0" w:colLast="0"/>
      <w:bookmarkEnd w:id="72"/>
      <w:r>
        <w:rPr>
          <w:rFonts w:ascii="Calibri" w:eastAsia="Calibri" w:hAnsi="Calibri" w:cs="Calibri"/>
        </w:rPr>
        <w:t>A CONTRATADA deverá apresentar a ART ou RRT devidamente assinada pelo seu responsável técnico, que deverá ser o mesmo profissional que assinará todos os documentos técnicos apresentados pela empresa.</w:t>
      </w:r>
    </w:p>
    <w:p w14:paraId="75605259" w14:textId="77777777" w:rsidR="009A1144" w:rsidRDefault="00000000">
      <w:pPr>
        <w:numPr>
          <w:ilvl w:val="3"/>
          <w:numId w:val="71"/>
        </w:numPr>
        <w:spacing w:before="120" w:after="120" w:line="360" w:lineRule="auto"/>
        <w:jc w:val="both"/>
      </w:pPr>
      <w:bookmarkStart w:id="73" w:name="_heading=h.3xabn6mlzh5o" w:colFirst="0" w:colLast="0"/>
      <w:bookmarkEnd w:id="73"/>
      <w:r>
        <w:rPr>
          <w:rFonts w:ascii="Calibri" w:eastAsia="Calibri" w:hAnsi="Calibri" w:cs="Calibri"/>
        </w:rPr>
        <w:lastRenderedPageBreak/>
        <w:t>Em caso de substituição do referido profissional, desde que comprovada qualificação profissional similar ou superior ao do anterior, após ciência e concordância da CONTRATADA, deverá ser emitida uma nova ART ou RRT em nome do novo profissional.</w:t>
      </w:r>
    </w:p>
    <w:p w14:paraId="0B44051D" w14:textId="77777777" w:rsidR="009A1144" w:rsidRDefault="00000000">
      <w:pPr>
        <w:numPr>
          <w:ilvl w:val="3"/>
          <w:numId w:val="71"/>
        </w:numPr>
        <w:spacing w:before="120" w:after="120" w:line="360" w:lineRule="auto"/>
        <w:jc w:val="both"/>
      </w:pPr>
      <w:bookmarkStart w:id="74" w:name="_heading=h.6y2zxf9gwyun" w:colFirst="0" w:colLast="0"/>
      <w:bookmarkEnd w:id="74"/>
      <w:r>
        <w:rPr>
          <w:rFonts w:ascii="Calibri" w:eastAsia="Calibri" w:hAnsi="Calibri" w:cs="Calibri"/>
        </w:rPr>
        <w:t xml:space="preserve">A CONTRATANTE se reserva o direito de exigir correções nas </w:t>
      </w:r>
      <w:proofErr w:type="spellStart"/>
      <w:r>
        <w:rPr>
          <w:rFonts w:ascii="Calibri" w:eastAsia="Calibri" w:hAnsi="Calibri" w:cs="Calibri"/>
        </w:rPr>
        <w:t>ARTs</w:t>
      </w:r>
      <w:proofErr w:type="spellEnd"/>
      <w:r>
        <w:rPr>
          <w:rFonts w:ascii="Calibri" w:eastAsia="Calibri" w:hAnsi="Calibri" w:cs="Calibri"/>
        </w:rPr>
        <w:t xml:space="preserve"> ou </w:t>
      </w:r>
      <w:proofErr w:type="spellStart"/>
      <w:r>
        <w:rPr>
          <w:rFonts w:ascii="Calibri" w:eastAsia="Calibri" w:hAnsi="Calibri" w:cs="Calibri"/>
        </w:rPr>
        <w:t>RRTs</w:t>
      </w:r>
      <w:proofErr w:type="spellEnd"/>
      <w:r>
        <w:rPr>
          <w:rFonts w:ascii="Calibri" w:eastAsia="Calibri" w:hAnsi="Calibri" w:cs="Calibri"/>
        </w:rPr>
        <w:t xml:space="preserve"> emitidas, a qualquer momento, gerando, assim, uma ART ou RRT retificadora, sem quaisquer ônus.</w:t>
      </w:r>
    </w:p>
    <w:p w14:paraId="4B84E8D9" w14:textId="77777777" w:rsidR="009A1144" w:rsidRDefault="00000000">
      <w:pPr>
        <w:numPr>
          <w:ilvl w:val="3"/>
          <w:numId w:val="71"/>
        </w:numPr>
        <w:spacing w:before="120" w:after="120" w:line="360" w:lineRule="auto"/>
        <w:jc w:val="both"/>
      </w:pPr>
      <w:bookmarkStart w:id="75" w:name="_heading=h.vbpensjcd98y" w:colFirst="0" w:colLast="0"/>
      <w:bookmarkEnd w:id="75"/>
      <w:r>
        <w:rPr>
          <w:rFonts w:ascii="Calibri" w:eastAsia="Calibri" w:hAnsi="Calibri" w:cs="Calibri"/>
        </w:rPr>
        <w:t>A ART ou RRT deverá ser apresentada, mensalmente, como parte integrante dos documentos em todas as medições.</w:t>
      </w:r>
    </w:p>
    <w:p w14:paraId="44E5B954" w14:textId="77777777" w:rsidR="009A1144" w:rsidRDefault="00000000">
      <w:pPr>
        <w:numPr>
          <w:ilvl w:val="2"/>
          <w:numId w:val="71"/>
        </w:numPr>
        <w:spacing w:before="120" w:after="120" w:line="360" w:lineRule="auto"/>
        <w:jc w:val="both"/>
      </w:pPr>
      <w:bookmarkStart w:id="76" w:name="_heading=h.rgv1o4kml3fj" w:colFirst="0" w:colLast="0"/>
      <w:bookmarkEnd w:id="76"/>
      <w:r>
        <w:rPr>
          <w:rFonts w:ascii="Calibri" w:eastAsia="Calibri" w:hAnsi="Calibri" w:cs="Calibri"/>
          <w:b/>
          <w:bCs/>
        </w:rPr>
        <w:t>Livro de Ordem:</w:t>
      </w:r>
      <w:r>
        <w:rPr>
          <w:rFonts w:ascii="Calibri" w:eastAsia="Calibri" w:hAnsi="Calibri" w:cs="Calibri"/>
        </w:rPr>
        <w:t xml:space="preserve"> é obrigatória a adoção do LIVRO DE ORDEM para a presente prestação de serviços, retratando com exatidão todas as ocorrências, interferências e adequações, por vezes necessárias.</w:t>
      </w:r>
    </w:p>
    <w:p w14:paraId="3C03A5F4" w14:textId="77777777" w:rsidR="009A1144" w:rsidRDefault="00000000">
      <w:pPr>
        <w:numPr>
          <w:ilvl w:val="3"/>
          <w:numId w:val="71"/>
        </w:numPr>
        <w:spacing w:before="120" w:after="120" w:line="360" w:lineRule="auto"/>
        <w:jc w:val="both"/>
      </w:pPr>
      <w:bookmarkStart w:id="77" w:name="_heading=h.p3vlf5gqa030" w:colFirst="0" w:colLast="0"/>
      <w:bookmarkEnd w:id="77"/>
      <w:r>
        <w:rPr>
          <w:rFonts w:ascii="Calibri" w:eastAsia="Calibri" w:hAnsi="Calibri" w:cs="Calibri"/>
        </w:rPr>
        <w:t>O Livro de Ordem deverá ser preenchido pelo responsável técnico, com todas as ocorrências relevantes, tais como:</w:t>
      </w:r>
    </w:p>
    <w:p w14:paraId="730264B1" w14:textId="77777777" w:rsidR="009A1144" w:rsidRDefault="00000000">
      <w:pPr>
        <w:numPr>
          <w:ilvl w:val="0"/>
          <w:numId w:val="2"/>
        </w:numPr>
        <w:spacing w:before="120" w:line="360" w:lineRule="auto"/>
        <w:jc w:val="both"/>
        <w:rPr>
          <w:rFonts w:ascii="Calibri" w:eastAsia="Calibri" w:hAnsi="Calibri" w:cs="Calibri"/>
        </w:rPr>
      </w:pPr>
      <w:bookmarkStart w:id="78" w:name="_heading=h.oj3m25p54zfr" w:colFirst="0" w:colLast="0"/>
      <w:bookmarkEnd w:id="78"/>
      <w:r>
        <w:rPr>
          <w:rFonts w:ascii="Calibri" w:eastAsia="Calibri" w:hAnsi="Calibri" w:cs="Calibri"/>
        </w:rPr>
        <w:t>dados do empreendimento, de seu proprietário, do responsável técnico e da respectiva ART/RRT;</w:t>
      </w:r>
    </w:p>
    <w:p w14:paraId="3DDDDF73" w14:textId="77777777" w:rsidR="009A1144" w:rsidRDefault="00000000">
      <w:pPr>
        <w:numPr>
          <w:ilvl w:val="0"/>
          <w:numId w:val="2"/>
        </w:numPr>
        <w:spacing w:line="360" w:lineRule="auto"/>
        <w:jc w:val="both"/>
        <w:rPr>
          <w:rFonts w:ascii="Calibri" w:eastAsia="Calibri" w:hAnsi="Calibri" w:cs="Calibri"/>
        </w:rPr>
      </w:pPr>
      <w:bookmarkStart w:id="79" w:name="_heading=h.hd5mdinh2sjw" w:colFirst="0" w:colLast="0"/>
      <w:bookmarkEnd w:id="79"/>
      <w:r>
        <w:rPr>
          <w:rFonts w:ascii="Calibri" w:eastAsia="Calibri" w:hAnsi="Calibri" w:cs="Calibri"/>
        </w:rPr>
        <w:t xml:space="preserve">as datas de início e de previsão da conclusão da obra ou serviço; </w:t>
      </w:r>
    </w:p>
    <w:p w14:paraId="03D21014" w14:textId="77777777" w:rsidR="009A1144" w:rsidRDefault="00000000">
      <w:pPr>
        <w:numPr>
          <w:ilvl w:val="0"/>
          <w:numId w:val="2"/>
        </w:numPr>
        <w:spacing w:line="360" w:lineRule="auto"/>
        <w:jc w:val="both"/>
        <w:rPr>
          <w:rFonts w:ascii="Calibri" w:eastAsia="Calibri" w:hAnsi="Calibri" w:cs="Calibri"/>
        </w:rPr>
      </w:pPr>
      <w:bookmarkStart w:id="80" w:name="_heading=h.kb141526hzlb" w:colFirst="0" w:colLast="0"/>
      <w:bookmarkEnd w:id="80"/>
      <w:r>
        <w:rPr>
          <w:rFonts w:ascii="Calibri" w:eastAsia="Calibri" w:hAnsi="Calibri" w:cs="Calibri"/>
        </w:rPr>
        <w:t xml:space="preserve">as datas de início e de conclusão de cada etapa programada; </w:t>
      </w:r>
    </w:p>
    <w:p w14:paraId="2CBF85D1" w14:textId="77777777" w:rsidR="009A1144" w:rsidRDefault="00000000">
      <w:pPr>
        <w:numPr>
          <w:ilvl w:val="0"/>
          <w:numId w:val="2"/>
        </w:numPr>
        <w:spacing w:line="360" w:lineRule="auto"/>
        <w:jc w:val="both"/>
        <w:rPr>
          <w:rFonts w:ascii="Calibri" w:eastAsia="Calibri" w:hAnsi="Calibri" w:cs="Calibri"/>
        </w:rPr>
      </w:pPr>
      <w:bookmarkStart w:id="81" w:name="_heading=h.y3b8g7wbazxl" w:colFirst="0" w:colLast="0"/>
      <w:bookmarkEnd w:id="81"/>
      <w:r>
        <w:rPr>
          <w:rFonts w:ascii="Calibri" w:eastAsia="Calibri" w:hAnsi="Calibri" w:cs="Calibri"/>
        </w:rPr>
        <w:t xml:space="preserve">os relatos de visitas do responsável técnico; </w:t>
      </w:r>
    </w:p>
    <w:p w14:paraId="4A7D5F65" w14:textId="77777777" w:rsidR="009A1144" w:rsidRDefault="00000000">
      <w:pPr>
        <w:numPr>
          <w:ilvl w:val="0"/>
          <w:numId w:val="2"/>
        </w:numPr>
        <w:spacing w:line="360" w:lineRule="auto"/>
        <w:jc w:val="both"/>
        <w:rPr>
          <w:rFonts w:ascii="Calibri" w:eastAsia="Calibri" w:hAnsi="Calibri" w:cs="Calibri"/>
        </w:rPr>
      </w:pPr>
      <w:bookmarkStart w:id="82" w:name="_heading=h.oqpo3kodng21" w:colFirst="0" w:colLast="0"/>
      <w:bookmarkEnd w:id="82"/>
      <w:r>
        <w:rPr>
          <w:rFonts w:ascii="Calibri" w:eastAsia="Calibri" w:hAnsi="Calibri" w:cs="Calibri"/>
        </w:rPr>
        <w:t xml:space="preserve">o atual estágio de desenvolvimento do empreendimento no dia de cada visita técnica; </w:t>
      </w:r>
    </w:p>
    <w:p w14:paraId="46C16F92" w14:textId="77777777" w:rsidR="009A1144" w:rsidRDefault="00000000">
      <w:pPr>
        <w:numPr>
          <w:ilvl w:val="0"/>
          <w:numId w:val="2"/>
        </w:numPr>
        <w:spacing w:line="360" w:lineRule="auto"/>
        <w:jc w:val="both"/>
        <w:rPr>
          <w:rFonts w:ascii="Calibri" w:eastAsia="Calibri" w:hAnsi="Calibri" w:cs="Calibri"/>
        </w:rPr>
      </w:pPr>
      <w:bookmarkStart w:id="83" w:name="_heading=h.g0nxxd1iy7bf" w:colFirst="0" w:colLast="0"/>
      <w:bookmarkEnd w:id="83"/>
      <w:r>
        <w:rPr>
          <w:rFonts w:ascii="Calibri" w:eastAsia="Calibri" w:hAnsi="Calibri" w:cs="Calibri"/>
        </w:rPr>
        <w:t xml:space="preserve">orientação de execução, mediante a determinação de providências relevantes para o cumprimento dos projetos e especificações; </w:t>
      </w:r>
    </w:p>
    <w:p w14:paraId="05E211A1" w14:textId="77777777" w:rsidR="009A1144" w:rsidRDefault="00000000">
      <w:pPr>
        <w:numPr>
          <w:ilvl w:val="0"/>
          <w:numId w:val="2"/>
        </w:numPr>
        <w:spacing w:line="360" w:lineRule="auto"/>
        <w:jc w:val="both"/>
        <w:rPr>
          <w:rFonts w:ascii="Calibri" w:eastAsia="Calibri" w:hAnsi="Calibri" w:cs="Calibri"/>
        </w:rPr>
      </w:pPr>
      <w:bookmarkStart w:id="84" w:name="_heading=h.6sb3c74er9in" w:colFirst="0" w:colLast="0"/>
      <w:bookmarkEnd w:id="84"/>
      <w:r>
        <w:rPr>
          <w:rFonts w:ascii="Calibri" w:eastAsia="Calibri" w:hAnsi="Calibri" w:cs="Calibri"/>
        </w:rPr>
        <w:t xml:space="preserve">acidentes e danos materiais ocorridos durante os trabalhos; </w:t>
      </w:r>
    </w:p>
    <w:p w14:paraId="4CCAFBF2" w14:textId="77777777" w:rsidR="009A1144" w:rsidRDefault="00000000">
      <w:pPr>
        <w:numPr>
          <w:ilvl w:val="0"/>
          <w:numId w:val="2"/>
        </w:numPr>
        <w:spacing w:line="360" w:lineRule="auto"/>
        <w:jc w:val="both"/>
        <w:rPr>
          <w:rFonts w:ascii="Calibri" w:eastAsia="Calibri" w:hAnsi="Calibri" w:cs="Calibri"/>
        </w:rPr>
      </w:pPr>
      <w:bookmarkStart w:id="85" w:name="_heading=h.bqu7isyoq062" w:colFirst="0" w:colLast="0"/>
      <w:bookmarkEnd w:id="85"/>
      <w:r>
        <w:rPr>
          <w:rFonts w:ascii="Calibri" w:eastAsia="Calibri" w:hAnsi="Calibri" w:cs="Calibri"/>
        </w:rPr>
        <w:t xml:space="preserve">nomes de empresas e prestadores de serviço contratados, caracterizando seus encargos e as atividades, com as datas de início e conclusão, e números das </w:t>
      </w:r>
      <w:proofErr w:type="spellStart"/>
      <w:r>
        <w:rPr>
          <w:rFonts w:ascii="Calibri" w:eastAsia="Calibri" w:hAnsi="Calibri" w:cs="Calibri"/>
        </w:rPr>
        <w:t>ARTs</w:t>
      </w:r>
      <w:proofErr w:type="spellEnd"/>
      <w:r>
        <w:rPr>
          <w:rFonts w:ascii="Calibri" w:eastAsia="Calibri" w:hAnsi="Calibri" w:cs="Calibri"/>
        </w:rPr>
        <w:t>/</w:t>
      </w:r>
      <w:proofErr w:type="spellStart"/>
      <w:r>
        <w:rPr>
          <w:rFonts w:ascii="Calibri" w:eastAsia="Calibri" w:hAnsi="Calibri" w:cs="Calibri"/>
        </w:rPr>
        <w:t>RRTs</w:t>
      </w:r>
      <w:proofErr w:type="spellEnd"/>
      <w:r>
        <w:rPr>
          <w:rFonts w:ascii="Calibri" w:eastAsia="Calibri" w:hAnsi="Calibri" w:cs="Calibri"/>
        </w:rPr>
        <w:t xml:space="preserve"> respectivas; </w:t>
      </w:r>
    </w:p>
    <w:p w14:paraId="22303E12" w14:textId="77777777" w:rsidR="009A1144" w:rsidRDefault="00000000">
      <w:pPr>
        <w:numPr>
          <w:ilvl w:val="0"/>
          <w:numId w:val="2"/>
        </w:numPr>
        <w:spacing w:line="360" w:lineRule="auto"/>
        <w:jc w:val="both"/>
        <w:rPr>
          <w:rFonts w:ascii="Calibri" w:eastAsia="Calibri" w:hAnsi="Calibri" w:cs="Calibri"/>
        </w:rPr>
      </w:pPr>
      <w:bookmarkStart w:id="86" w:name="_heading=h.ro08eev7d70m" w:colFirst="0" w:colLast="0"/>
      <w:bookmarkEnd w:id="86"/>
      <w:r>
        <w:rPr>
          <w:rFonts w:ascii="Calibri" w:eastAsia="Calibri" w:hAnsi="Calibri" w:cs="Calibri"/>
        </w:rPr>
        <w:lastRenderedPageBreak/>
        <w:t xml:space="preserve">os períodos de interrupção dos trabalhos e seus motivos, quer de caráter financeiro ou meteorológico, quer por falhas em serviços de terceiros não sujeitas à ingerência do responsável técnico; e </w:t>
      </w:r>
    </w:p>
    <w:p w14:paraId="2FC9F322" w14:textId="77777777" w:rsidR="009A1144" w:rsidRDefault="00000000">
      <w:pPr>
        <w:numPr>
          <w:ilvl w:val="0"/>
          <w:numId w:val="2"/>
        </w:numPr>
        <w:spacing w:after="120" w:line="360" w:lineRule="auto"/>
        <w:jc w:val="both"/>
        <w:rPr>
          <w:rFonts w:ascii="Calibri" w:eastAsia="Calibri" w:hAnsi="Calibri" w:cs="Calibri"/>
        </w:rPr>
      </w:pPr>
      <w:bookmarkStart w:id="87" w:name="_heading=h.nf8ztsivsr6z" w:colFirst="0" w:colLast="0"/>
      <w:bookmarkEnd w:id="87"/>
      <w:r>
        <w:rPr>
          <w:rFonts w:ascii="Calibri" w:eastAsia="Calibri" w:hAnsi="Calibri" w:cs="Calibri"/>
        </w:rPr>
        <w:t>outros fatos e observações que, a juízo ou conveniência do responsável técnico pelo empreendimento, devam ser registrados.</w:t>
      </w:r>
    </w:p>
    <w:p w14:paraId="71813AD6" w14:textId="77777777" w:rsidR="009A1144" w:rsidRDefault="00000000">
      <w:pPr>
        <w:numPr>
          <w:ilvl w:val="3"/>
          <w:numId w:val="71"/>
        </w:numPr>
        <w:spacing w:before="120" w:after="120" w:line="360" w:lineRule="auto"/>
        <w:jc w:val="both"/>
      </w:pPr>
      <w:bookmarkStart w:id="88" w:name="_heading=h.cd38z7wzebi2" w:colFirst="0" w:colLast="0"/>
      <w:bookmarkEnd w:id="88"/>
      <w:r>
        <w:rPr>
          <w:rFonts w:ascii="Calibri" w:eastAsia="Calibri" w:hAnsi="Calibri" w:cs="Calibri"/>
        </w:rPr>
        <w:t>A CONTRATADA irá preencher o livro de ordem específico, de tal modo a concentrar no mesmo apenas informações/ocorrências relevantes.</w:t>
      </w:r>
    </w:p>
    <w:p w14:paraId="05BB1BA2" w14:textId="77777777" w:rsidR="009A1144" w:rsidRDefault="00000000">
      <w:pPr>
        <w:numPr>
          <w:ilvl w:val="3"/>
          <w:numId w:val="71"/>
        </w:numPr>
        <w:spacing w:before="120" w:after="120" w:line="360" w:lineRule="auto"/>
        <w:jc w:val="both"/>
      </w:pPr>
      <w:bookmarkStart w:id="89" w:name="_heading=h.xw6h5txezkg" w:colFirst="0" w:colLast="0"/>
      <w:bookmarkEnd w:id="89"/>
      <w:r>
        <w:rPr>
          <w:rFonts w:ascii="Calibri" w:eastAsia="Calibri" w:hAnsi="Calibri" w:cs="Calibri"/>
        </w:rPr>
        <w:t>Poderão ser adotados os modelos porventura já existentes, físicos ou eletrônicos, tais como Boletim Diário, Livro de Ocorrências Diárias, Diário de Obras, Cadernetas de Obras etc., em uso pelas empresas privadas, órgãos públicos ou autônomos, que serão admitidos como Livro de Ordem, desde que atendam às exigências do presente Termo de Referência.</w:t>
      </w:r>
    </w:p>
    <w:p w14:paraId="761FBAF0" w14:textId="77777777" w:rsidR="009A1144" w:rsidRDefault="00000000">
      <w:pPr>
        <w:numPr>
          <w:ilvl w:val="3"/>
          <w:numId w:val="71"/>
        </w:numPr>
        <w:spacing w:before="120" w:after="120" w:line="360" w:lineRule="auto"/>
        <w:jc w:val="both"/>
      </w:pPr>
      <w:bookmarkStart w:id="90" w:name="_heading=h.2bmk32r61x5q" w:colFirst="0" w:colLast="0"/>
      <w:bookmarkEnd w:id="90"/>
      <w:r>
        <w:rPr>
          <w:rFonts w:ascii="Calibri" w:eastAsia="Calibri" w:hAnsi="Calibri" w:cs="Calibri"/>
        </w:rPr>
        <w:t xml:space="preserve">O livro de ordem será entregue, mensalmente, em formato </w:t>
      </w:r>
      <w:proofErr w:type="spellStart"/>
      <w:r>
        <w:rPr>
          <w:rFonts w:ascii="Calibri" w:eastAsia="Calibri" w:hAnsi="Calibri" w:cs="Calibri"/>
        </w:rPr>
        <w:t>pdf</w:t>
      </w:r>
      <w:proofErr w:type="spellEnd"/>
      <w:r>
        <w:rPr>
          <w:rFonts w:ascii="Calibri" w:eastAsia="Calibri" w:hAnsi="Calibri" w:cs="Calibri"/>
        </w:rPr>
        <w:t>, compreendendo ao período a que se refere a medição em questão, sempre com as folhas iniciais anexas, de tal modo a apresentar sempre as informações contratuais de abertura do referido livro de ordem.</w:t>
      </w:r>
    </w:p>
    <w:p w14:paraId="3A538605" w14:textId="77777777" w:rsidR="009A1144" w:rsidRDefault="00000000">
      <w:pPr>
        <w:numPr>
          <w:ilvl w:val="2"/>
          <w:numId w:val="71"/>
        </w:numPr>
        <w:spacing w:before="120" w:after="120" w:line="360" w:lineRule="auto"/>
        <w:jc w:val="both"/>
      </w:pPr>
      <w:bookmarkStart w:id="91" w:name="_heading=h.p97xmtc65ipf" w:colFirst="0" w:colLast="0"/>
      <w:bookmarkEnd w:id="91"/>
      <w:r>
        <w:rPr>
          <w:rFonts w:ascii="Calibri" w:eastAsia="Calibri" w:hAnsi="Calibri" w:cs="Calibri"/>
        </w:rPr>
        <w:t>Planilha de Medição: Será emitida mensalmente pela CONTRATANTE, após verificação da documentação disponibilizada pela CONTRATADA e dos quantitativos devidamente comprovados, e deverá ser entregue para a fiscalização imediata, com assinatura e identificação legível do responsável por parte da CONTRATADA.</w:t>
      </w:r>
    </w:p>
    <w:p w14:paraId="314938F9" w14:textId="77777777" w:rsidR="009A1144" w:rsidRDefault="00000000">
      <w:pPr>
        <w:numPr>
          <w:ilvl w:val="2"/>
          <w:numId w:val="71"/>
        </w:numPr>
        <w:spacing w:before="120" w:after="120" w:line="360" w:lineRule="auto"/>
        <w:jc w:val="both"/>
      </w:pPr>
      <w:bookmarkStart w:id="92" w:name="_heading=h.7byov03yyb8a" w:colFirst="0" w:colLast="0"/>
      <w:bookmarkEnd w:id="92"/>
      <w:r>
        <w:rPr>
          <w:rFonts w:ascii="Calibri" w:eastAsia="Calibri" w:hAnsi="Calibri" w:cs="Calibri"/>
        </w:rPr>
        <w:t>Nota Fiscal: Só poderá ser emitida após aprovação dos produtos entregues e validação do respectivo valor, conforme Planilha de Medição emitida pela fiscalização imediata. No descritivo da(s) nota(s) fiscal(</w:t>
      </w:r>
      <w:proofErr w:type="spellStart"/>
      <w:r>
        <w:rPr>
          <w:rFonts w:ascii="Calibri" w:eastAsia="Calibri" w:hAnsi="Calibri" w:cs="Calibri"/>
        </w:rPr>
        <w:t>is</w:t>
      </w:r>
      <w:proofErr w:type="spellEnd"/>
      <w:r>
        <w:rPr>
          <w:rFonts w:ascii="Calibri" w:eastAsia="Calibri" w:hAnsi="Calibri" w:cs="Calibri"/>
        </w:rPr>
        <w:t>), deverá constar os dados contratuais:</w:t>
      </w:r>
    </w:p>
    <w:p w14:paraId="611B630D" w14:textId="77777777" w:rsidR="009A1144" w:rsidRDefault="00000000">
      <w:pPr>
        <w:numPr>
          <w:ilvl w:val="0"/>
          <w:numId w:val="47"/>
        </w:numPr>
        <w:spacing w:before="120" w:line="360" w:lineRule="auto"/>
        <w:jc w:val="both"/>
        <w:rPr>
          <w:rFonts w:ascii="Calibri" w:eastAsia="Calibri" w:hAnsi="Calibri" w:cs="Calibri"/>
        </w:rPr>
      </w:pPr>
      <w:bookmarkStart w:id="93" w:name="_heading=h.us3lwhtycn4k" w:colFirst="0" w:colLast="0"/>
      <w:bookmarkEnd w:id="93"/>
      <w:r>
        <w:rPr>
          <w:rFonts w:ascii="Calibri" w:eastAsia="Calibri" w:hAnsi="Calibri" w:cs="Calibri"/>
        </w:rPr>
        <w:t>Número do contrato (012/SMSUB/COGEL/2024);</w:t>
      </w:r>
    </w:p>
    <w:p w14:paraId="72B3C535" w14:textId="77777777" w:rsidR="009A1144" w:rsidRDefault="00000000">
      <w:pPr>
        <w:numPr>
          <w:ilvl w:val="0"/>
          <w:numId w:val="47"/>
        </w:numPr>
        <w:spacing w:line="360" w:lineRule="auto"/>
        <w:jc w:val="both"/>
        <w:rPr>
          <w:rFonts w:ascii="Calibri" w:eastAsia="Calibri" w:hAnsi="Calibri" w:cs="Calibri"/>
        </w:rPr>
      </w:pPr>
      <w:bookmarkStart w:id="94" w:name="_heading=h.4duqyi9ns6ir" w:colFirst="0" w:colLast="0"/>
      <w:bookmarkEnd w:id="94"/>
      <w:r>
        <w:rPr>
          <w:rFonts w:ascii="Calibri" w:eastAsia="Calibri" w:hAnsi="Calibri" w:cs="Calibri"/>
        </w:rPr>
        <w:t>Número do SEI do contrato;</w:t>
      </w:r>
    </w:p>
    <w:p w14:paraId="75A17A23" w14:textId="77777777" w:rsidR="009A1144" w:rsidRDefault="00000000">
      <w:pPr>
        <w:numPr>
          <w:ilvl w:val="0"/>
          <w:numId w:val="47"/>
        </w:numPr>
        <w:spacing w:line="360" w:lineRule="auto"/>
        <w:jc w:val="both"/>
        <w:rPr>
          <w:rFonts w:ascii="Calibri" w:eastAsia="Calibri" w:hAnsi="Calibri" w:cs="Calibri"/>
        </w:rPr>
      </w:pPr>
      <w:bookmarkStart w:id="95" w:name="_heading=h.iz6xq5tjt8k6" w:colFirst="0" w:colLast="0"/>
      <w:bookmarkEnd w:id="95"/>
      <w:r>
        <w:rPr>
          <w:rFonts w:ascii="Calibri" w:eastAsia="Calibri" w:hAnsi="Calibri" w:cs="Calibri"/>
        </w:rPr>
        <w:t>Objeto contratual;</w:t>
      </w:r>
    </w:p>
    <w:p w14:paraId="4ED78288" w14:textId="77777777" w:rsidR="009A1144" w:rsidRDefault="00000000">
      <w:pPr>
        <w:numPr>
          <w:ilvl w:val="0"/>
          <w:numId w:val="47"/>
        </w:numPr>
        <w:spacing w:line="360" w:lineRule="auto"/>
        <w:jc w:val="both"/>
        <w:rPr>
          <w:rFonts w:ascii="Calibri" w:eastAsia="Calibri" w:hAnsi="Calibri" w:cs="Calibri"/>
        </w:rPr>
      </w:pPr>
      <w:bookmarkStart w:id="96" w:name="_heading=h.6fw97gz4k2vc" w:colFirst="0" w:colLast="0"/>
      <w:bookmarkEnd w:id="96"/>
      <w:r>
        <w:rPr>
          <w:rFonts w:ascii="Calibri" w:eastAsia="Calibri" w:hAnsi="Calibri" w:cs="Calibri"/>
        </w:rPr>
        <w:lastRenderedPageBreak/>
        <w:t>Número da medição (1ª, 2ª, 58ª etc.) e, respectivo, processo de medição; e</w:t>
      </w:r>
    </w:p>
    <w:p w14:paraId="3CB771F3" w14:textId="77777777" w:rsidR="009A1144" w:rsidRDefault="00000000">
      <w:pPr>
        <w:numPr>
          <w:ilvl w:val="0"/>
          <w:numId w:val="47"/>
        </w:numPr>
        <w:spacing w:after="120" w:line="360" w:lineRule="auto"/>
        <w:jc w:val="both"/>
        <w:rPr>
          <w:rFonts w:ascii="Calibri" w:eastAsia="Calibri" w:hAnsi="Calibri" w:cs="Calibri"/>
        </w:rPr>
      </w:pPr>
      <w:bookmarkStart w:id="97" w:name="_heading=h.e72ue2t9lmmf" w:colFirst="0" w:colLast="0"/>
      <w:bookmarkEnd w:id="97"/>
      <w:r>
        <w:rPr>
          <w:rFonts w:ascii="Calibri" w:eastAsia="Calibri" w:hAnsi="Calibri" w:cs="Calibri"/>
        </w:rPr>
        <w:t>Período ao qual referida medição contempla.</w:t>
      </w:r>
    </w:p>
    <w:p w14:paraId="649B493F" w14:textId="77777777" w:rsidR="009A1144" w:rsidRDefault="009A1144">
      <w:pPr>
        <w:pBdr>
          <w:top w:val="nil"/>
          <w:left w:val="nil"/>
          <w:bottom w:val="nil"/>
          <w:right w:val="nil"/>
          <w:between w:val="nil"/>
        </w:pBdr>
        <w:tabs>
          <w:tab w:val="left" w:pos="1134"/>
        </w:tabs>
        <w:spacing w:before="120" w:after="120" w:line="360" w:lineRule="auto"/>
        <w:jc w:val="both"/>
        <w:rPr>
          <w:rFonts w:ascii="Calibri" w:eastAsia="Calibri" w:hAnsi="Calibri" w:cs="Calibri"/>
        </w:rPr>
      </w:pPr>
    </w:p>
    <w:p w14:paraId="3455EB27"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color w:val="000000"/>
        </w:rPr>
        <w:t>CLÁUSULA NONA</w:t>
      </w:r>
    </w:p>
    <w:p w14:paraId="5F2AF4E8" w14:textId="77777777" w:rsidR="009A1144" w:rsidRDefault="00000000">
      <w:pPr>
        <w:spacing w:before="120" w:after="120" w:line="360" w:lineRule="auto"/>
        <w:jc w:val="center"/>
        <w:rPr>
          <w:rFonts w:ascii="Calibri" w:eastAsia="Calibri" w:hAnsi="Calibri" w:cs="Calibri"/>
          <w:b/>
          <w:bCs/>
          <w:color w:val="000000"/>
        </w:rPr>
      </w:pPr>
      <w:r>
        <w:rPr>
          <w:rFonts w:ascii="Calibri" w:eastAsia="Calibri" w:hAnsi="Calibri" w:cs="Calibri"/>
          <w:b/>
          <w:bCs/>
          <w:color w:val="000000"/>
        </w:rPr>
        <w:t>DAS OBRIGAÇÕES DAS PARTES</w:t>
      </w:r>
    </w:p>
    <w:p w14:paraId="0E025BE6" w14:textId="77777777" w:rsidR="009A1144" w:rsidRDefault="00000000">
      <w:pPr>
        <w:numPr>
          <w:ilvl w:val="1"/>
          <w:numId w:val="70"/>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bookmarkStart w:id="98" w:name="_heading=h.1y810tw" w:colFirst="0" w:colLast="0"/>
      <w:bookmarkEnd w:id="98"/>
      <w:r>
        <w:rPr>
          <w:rFonts w:ascii="Calibri" w:eastAsia="Calibri" w:hAnsi="Calibri" w:cs="Calibri"/>
          <w:color w:val="000000"/>
        </w:rPr>
        <w:t xml:space="preserve">São obrigações da </w:t>
      </w:r>
      <w:r>
        <w:rPr>
          <w:rFonts w:ascii="Calibri" w:eastAsia="Calibri" w:hAnsi="Calibri" w:cs="Calibri"/>
          <w:b/>
          <w:bCs/>
          <w:color w:val="000000"/>
        </w:rPr>
        <w:t>CONTRATANTE:</w:t>
      </w:r>
    </w:p>
    <w:p w14:paraId="0B8C4473" w14:textId="77777777" w:rsidR="009A1144" w:rsidRDefault="00000000">
      <w:pPr>
        <w:numPr>
          <w:ilvl w:val="0"/>
          <w:numId w:val="2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 xml:space="preserve">Garantir a execução dos procedimentos previstos neste instrumento, na Ata de Registro de Preços que precedeu o ajuste, no Edital de CONCORRÊNCIA ELETRÔNICA Nº </w:t>
      </w:r>
      <w:r>
        <w:rPr>
          <w:rFonts w:ascii="Calibri" w:eastAsia="Calibri" w:hAnsi="Calibri" w:cs="Calibri"/>
        </w:rPr>
        <w:t>012/SMSUB/COGEL/2024</w:t>
      </w:r>
      <w:r>
        <w:rPr>
          <w:rFonts w:ascii="Calibri" w:eastAsia="Calibri" w:hAnsi="Calibri" w:cs="Calibri"/>
          <w:color w:val="000000"/>
        </w:rPr>
        <w:t xml:space="preserve"> e seus anexos bem como no Termo de Referência – Anexo I do Edital;</w:t>
      </w:r>
    </w:p>
    <w:p w14:paraId="1F2AA49B" w14:textId="77777777" w:rsidR="009A1144" w:rsidRDefault="00000000">
      <w:pPr>
        <w:numPr>
          <w:ilvl w:val="0"/>
          <w:numId w:val="23"/>
        </w:numPr>
        <w:pBdr>
          <w:top w:val="nil"/>
          <w:left w:val="nil"/>
          <w:bottom w:val="nil"/>
          <w:right w:val="nil"/>
          <w:between w:val="nil"/>
        </w:pBdr>
        <w:spacing w:before="120" w:after="120" w:line="360" w:lineRule="auto"/>
        <w:ind w:left="0" w:firstLine="0"/>
        <w:jc w:val="both"/>
        <w:rPr>
          <w:rFonts w:ascii="Calibri" w:eastAsia="Calibri" w:hAnsi="Calibri" w:cs="Calibri"/>
        </w:rPr>
      </w:pPr>
      <w:r>
        <w:rPr>
          <w:rFonts w:ascii="Calibri" w:eastAsia="Calibri" w:hAnsi="Calibri" w:cs="Calibri"/>
        </w:rPr>
        <w:t>Cumprir e exigir o cumprimento das obrigações deste Contrato e das disposições legais, municipais, estaduais e federais, que a regem.</w:t>
      </w:r>
    </w:p>
    <w:p w14:paraId="41F983F5" w14:textId="77777777" w:rsidR="009A1144" w:rsidRDefault="00000000">
      <w:pPr>
        <w:numPr>
          <w:ilvl w:val="0"/>
          <w:numId w:val="23"/>
        </w:numPr>
        <w:pBdr>
          <w:top w:val="nil"/>
          <w:left w:val="nil"/>
          <w:bottom w:val="nil"/>
          <w:right w:val="nil"/>
          <w:between w:val="nil"/>
        </w:pBdr>
        <w:spacing w:before="120" w:after="120" w:line="360" w:lineRule="auto"/>
        <w:ind w:left="0" w:firstLine="0"/>
        <w:jc w:val="both"/>
        <w:rPr>
          <w:rFonts w:ascii="Calibri" w:eastAsia="Calibri" w:hAnsi="Calibri" w:cs="Calibri"/>
        </w:rPr>
      </w:pPr>
      <w:r>
        <w:rPr>
          <w:rFonts w:ascii="Calibri" w:eastAsia="Calibri" w:hAnsi="Calibri" w:cs="Calibri"/>
        </w:rPr>
        <w:t>Realizar o acompanhamento do presente contrato, comunicando à CONTRATADA as ocorrências de quaisquer fatos, descumprimentos, falhas ou inconformidades relativas à execução do objeto do Contrato que decorrerem da licitação a que se refere este Termo de Referência, que, eventualmente, constatar e exigir-lhe o saneamento de tais irregularidades e/ou medidas corretivas.</w:t>
      </w:r>
    </w:p>
    <w:p w14:paraId="1C4829F2" w14:textId="77777777" w:rsidR="009A1144" w:rsidRDefault="00000000">
      <w:pPr>
        <w:numPr>
          <w:ilvl w:val="0"/>
          <w:numId w:val="23"/>
        </w:numPr>
        <w:pBdr>
          <w:top w:val="nil"/>
          <w:left w:val="nil"/>
          <w:bottom w:val="nil"/>
          <w:right w:val="nil"/>
          <w:between w:val="nil"/>
        </w:pBdr>
        <w:spacing w:before="120" w:after="120" w:line="360" w:lineRule="auto"/>
        <w:ind w:left="0" w:firstLine="0"/>
        <w:jc w:val="both"/>
        <w:rPr>
          <w:rFonts w:ascii="Calibri" w:eastAsia="Calibri" w:hAnsi="Calibri" w:cs="Calibri"/>
        </w:rPr>
      </w:pPr>
      <w:r>
        <w:rPr>
          <w:rFonts w:ascii="Calibri" w:eastAsia="Calibri" w:hAnsi="Calibri" w:cs="Calibri"/>
        </w:rPr>
        <w:t>Exercer a fiscalização dos serviços, indicando, formalmente, o gestor e/ou fiscal para acompanhamento da execução contratual.</w:t>
      </w:r>
    </w:p>
    <w:p w14:paraId="177DD786" w14:textId="77777777" w:rsidR="009A1144" w:rsidRDefault="00000000">
      <w:pPr>
        <w:numPr>
          <w:ilvl w:val="0"/>
          <w:numId w:val="23"/>
        </w:numPr>
        <w:pBdr>
          <w:top w:val="nil"/>
          <w:left w:val="nil"/>
          <w:bottom w:val="nil"/>
          <w:right w:val="nil"/>
          <w:between w:val="nil"/>
        </w:pBdr>
        <w:spacing w:before="120" w:after="120" w:line="360" w:lineRule="auto"/>
        <w:ind w:left="0" w:firstLine="0"/>
        <w:jc w:val="both"/>
        <w:rPr>
          <w:rFonts w:ascii="Calibri" w:eastAsia="Calibri" w:hAnsi="Calibri" w:cs="Calibri"/>
        </w:rPr>
      </w:pPr>
      <w:r>
        <w:rPr>
          <w:rFonts w:ascii="Calibri" w:eastAsia="Calibri" w:hAnsi="Calibri" w:cs="Calibri"/>
        </w:rPr>
        <w:t>Prestar as informações e os esclarecimentos que venham a ser solicitados pela CONTRATADA, podendo solicitar o seu encaminhamento por escrito.</w:t>
      </w:r>
    </w:p>
    <w:p w14:paraId="51C1E268" w14:textId="77777777" w:rsidR="009A1144" w:rsidRDefault="00000000">
      <w:pPr>
        <w:numPr>
          <w:ilvl w:val="0"/>
          <w:numId w:val="23"/>
        </w:numPr>
        <w:pBdr>
          <w:top w:val="nil"/>
          <w:left w:val="nil"/>
          <w:bottom w:val="nil"/>
          <w:right w:val="nil"/>
          <w:between w:val="nil"/>
        </w:pBdr>
        <w:spacing w:before="120" w:after="120" w:line="360" w:lineRule="auto"/>
        <w:ind w:left="0" w:firstLine="0"/>
        <w:jc w:val="both"/>
        <w:rPr>
          <w:rFonts w:ascii="Calibri" w:eastAsia="Calibri" w:hAnsi="Calibri" w:cs="Calibri"/>
        </w:rPr>
      </w:pPr>
      <w:r>
        <w:rPr>
          <w:rFonts w:ascii="Calibri" w:eastAsia="Calibri" w:hAnsi="Calibri" w:cs="Calibri"/>
        </w:rPr>
        <w:t>A CONTRATANTE deverá ordenar a imediata retirada do local de execução dos serviços, de qualquer funcionário da CONTRATADA que embarace ou dificulte sua ação fiscalizadora ou cuja permanência, a seu critério, for julgada inconveniente.</w:t>
      </w:r>
    </w:p>
    <w:p w14:paraId="16178880" w14:textId="77777777" w:rsidR="009A1144" w:rsidRDefault="00000000">
      <w:pPr>
        <w:numPr>
          <w:ilvl w:val="0"/>
          <w:numId w:val="23"/>
        </w:numPr>
        <w:pBdr>
          <w:top w:val="nil"/>
          <w:left w:val="nil"/>
          <w:bottom w:val="nil"/>
          <w:right w:val="nil"/>
          <w:between w:val="nil"/>
        </w:pBdr>
        <w:spacing w:before="120" w:after="120" w:line="360" w:lineRule="auto"/>
        <w:ind w:left="0" w:firstLine="0"/>
        <w:jc w:val="both"/>
        <w:rPr>
          <w:rFonts w:ascii="Calibri" w:eastAsia="Calibri" w:hAnsi="Calibri" w:cs="Calibri"/>
        </w:rPr>
      </w:pPr>
      <w:r>
        <w:rPr>
          <w:rFonts w:ascii="Calibri" w:eastAsia="Calibri" w:hAnsi="Calibri" w:cs="Calibri"/>
        </w:rPr>
        <w:lastRenderedPageBreak/>
        <w:t>A CONTRATANTE deverá recusar os produtos que não tenham sido executados de acordo com os procedimentos e/ou especificações previamente acordados.</w:t>
      </w:r>
    </w:p>
    <w:p w14:paraId="1FDC4C60" w14:textId="77777777" w:rsidR="009A1144" w:rsidRDefault="00000000">
      <w:pPr>
        <w:numPr>
          <w:ilvl w:val="0"/>
          <w:numId w:val="23"/>
        </w:numPr>
        <w:pBdr>
          <w:top w:val="nil"/>
          <w:left w:val="nil"/>
          <w:bottom w:val="nil"/>
          <w:right w:val="nil"/>
          <w:between w:val="nil"/>
        </w:pBdr>
        <w:spacing w:before="120" w:after="120" w:line="360" w:lineRule="auto"/>
        <w:ind w:left="0" w:firstLine="0"/>
        <w:jc w:val="both"/>
        <w:rPr>
          <w:rFonts w:ascii="Calibri" w:eastAsia="Calibri" w:hAnsi="Calibri" w:cs="Calibri"/>
        </w:rPr>
      </w:pPr>
      <w:r>
        <w:rPr>
          <w:rFonts w:ascii="Calibri" w:eastAsia="Calibri" w:hAnsi="Calibri" w:cs="Calibri"/>
        </w:rPr>
        <w:t>A CONTRATANTE deverá suspender qualquer serviço que não esteja sendo executado de acordo com a técnica adequada ou que atente contra a segurança de pessoas ou bens.</w:t>
      </w:r>
    </w:p>
    <w:p w14:paraId="616AC95A" w14:textId="77777777" w:rsidR="009A1144" w:rsidRDefault="009A1144">
      <w:pPr>
        <w:pBdr>
          <w:top w:val="nil"/>
          <w:left w:val="nil"/>
          <w:bottom w:val="nil"/>
          <w:right w:val="nil"/>
          <w:between w:val="nil"/>
        </w:pBdr>
        <w:spacing w:before="120" w:after="120" w:line="360" w:lineRule="auto"/>
        <w:jc w:val="both"/>
        <w:rPr>
          <w:rFonts w:ascii="Calibri" w:eastAsia="Calibri" w:hAnsi="Calibri" w:cs="Calibri"/>
        </w:rPr>
      </w:pPr>
    </w:p>
    <w:p w14:paraId="58BB70AA" w14:textId="77777777" w:rsidR="009A1144" w:rsidRDefault="00000000">
      <w:pPr>
        <w:numPr>
          <w:ilvl w:val="1"/>
          <w:numId w:val="70"/>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 xml:space="preserve">São obrigações da </w:t>
      </w:r>
      <w:r>
        <w:rPr>
          <w:rFonts w:ascii="Calibri" w:eastAsia="Calibri" w:hAnsi="Calibri" w:cs="Calibri"/>
          <w:b/>
          <w:bCs/>
          <w:color w:val="000000"/>
        </w:rPr>
        <w:t>CONTRATADA:</w:t>
      </w:r>
    </w:p>
    <w:p w14:paraId="29DE03F9"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Exercer regularmente o objeto deste ajuste, respondendo perante a CONTRATANTE pela fiel e integral realização dos serviços contratados.</w:t>
      </w:r>
    </w:p>
    <w:p w14:paraId="454B359B"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Responsabilizar-se, integralmente, pelos serviços contratados, nos termos da legislação vigente, ou quaisquer outros que vierem a substituí-los, alterá-los ou complementá-los.</w:t>
      </w:r>
    </w:p>
    <w:p w14:paraId="71546674"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Entregar o objeto deste instrumento, pelo preço e condições oferecidas, não lhe cabendo o direito a qualquer ressarcimento por despesas decorrentes de custos ou serviços não previstos em sua proposta, quer seja por erro ou omissão.</w:t>
      </w:r>
    </w:p>
    <w:p w14:paraId="4DEB669A"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Substituir os equipamentos se forem constatadas as suas inadequações.</w:t>
      </w:r>
    </w:p>
    <w:p w14:paraId="5ACC0287"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Manter, durante o prazo de execução do Contrato, todas as condições de habilitação e qualificação exigidas na licitação.</w:t>
      </w:r>
    </w:p>
    <w:p w14:paraId="5F89D40D"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Atender a todos os aspectos de Segurança e da Medicina do Trabalho durante a execução do escopo contratual, bem como respeitar as normas e procedimentos de controle interno.</w:t>
      </w:r>
    </w:p>
    <w:p w14:paraId="4598DCDA"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Arcar com todas as despesas diretas e indiretas decorrentes da prestação dos serviços e seus desdobramentos casuísticos, incluindo-se as despesas e ônus trabalhistas e os encargos sociais, bem como os insumos necessários para o total e completo atendimento do objeto, sejam eles técnicos e legais.</w:t>
      </w:r>
    </w:p>
    <w:p w14:paraId="145D60C7"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lastRenderedPageBreak/>
        <w:t>Prestar os esclarecimentos solicitados pela CONTRATANTE, bem como comunicá-la imediatamente, quaisquer fatos ou anormalidades que, porventura, possam prejudicar o bom andamento ou o resultado final dos serviços.</w:t>
      </w:r>
    </w:p>
    <w:p w14:paraId="5D567401"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Arcar com as despesas decorrentes de qualquer infração cometida por seus empregados quando da execução do objeto contratado.</w:t>
      </w:r>
    </w:p>
    <w:p w14:paraId="58AD2FAA"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Comunicar à CONTRATANTE, imediatamente, caso haja motivos que impossibilitem a execução dos serviços e/ou cumprimento dos prazos previstos neste instrumento.</w:t>
      </w:r>
    </w:p>
    <w:p w14:paraId="070A7CC8"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Fica expressamente vedada a subcontratação de outra empresa para execução de parcela de maior relevância do objeto deste instrumento.</w:t>
      </w:r>
    </w:p>
    <w:p w14:paraId="3861A6F9"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Correrão por conta, exclusiva, da CONTRATADA todos os custos, direto e indireto necessário para execução dos serviços, tais como: mão de obra, leis sociais, BDI, benefícios (vale transporte, vale refeição), transporte, equipamentos, materiais e todas taxas, tributos, impostos ou preços públicos porventura devidos, em decorrência deste instrumento.</w:t>
      </w:r>
    </w:p>
    <w:p w14:paraId="154F7FA4"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Submeter, previamente à aprovação da fiscalização, por parte da CONTRATANTE, todos os seus equipamentos, ferramental e veículos, os quais estarão à disposição para a execução dos serviços.</w:t>
      </w:r>
    </w:p>
    <w:p w14:paraId="25E0809C"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Manter permanentemente e colocar à disposição da fiscalização, por parte da CONTRATANTE, os meios necessários e aptos a permitir a medição dos serviços executados, bem como a inspeção dos materiais e dos equipamentos, independentemente das inspeções de medições para efeito de faturamento.</w:t>
      </w:r>
    </w:p>
    <w:p w14:paraId="30B2A5D5"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rPr>
        <w:t>Afastar do serviço, todo e qualquer empregado que, por conduta pessoal ou profissional, possa prejudicar o bom andamento dos serviços ou a ordem do local.</w:t>
      </w:r>
    </w:p>
    <w:p w14:paraId="5090A8F4"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rPr>
      </w:pPr>
      <w:r>
        <w:rPr>
          <w:rFonts w:ascii="Arial" w:eastAsia="Arial" w:hAnsi="Arial" w:cs="Arial"/>
          <w:color w:val="333333"/>
          <w:sz w:val="21"/>
          <w:szCs w:val="21"/>
        </w:rPr>
        <w:t>destacar e manter o número exigido ou, quando não fixado, o montante necessário de empregados, compatível com a natureza, quantidade, extensão e demais características dos serviços objeto do contrato.</w:t>
      </w:r>
    </w:p>
    <w:p w14:paraId="58AE8AE8"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Arial" w:eastAsia="Arial" w:hAnsi="Arial" w:cs="Arial"/>
          <w:color w:val="333333"/>
          <w:sz w:val="21"/>
          <w:szCs w:val="21"/>
        </w:rPr>
      </w:pPr>
      <w:r>
        <w:rPr>
          <w:rFonts w:ascii="Arial" w:eastAsia="Arial" w:hAnsi="Arial" w:cs="Arial"/>
          <w:color w:val="333333"/>
          <w:sz w:val="21"/>
          <w:szCs w:val="21"/>
        </w:rPr>
        <w:lastRenderedPageBreak/>
        <w:t>demonstrar, em até 30 (trinta) dias, contados do início da execução do respectivo contrato, que possui sede, filial, escritório ou preposto à disposição dos empregados e da Administração Pública no Município ou na região metropolitana onde serão prestados os serviços, sob pena de incorrer nas sanções contratuais e rescisão do ajuste.</w:t>
      </w:r>
    </w:p>
    <w:p w14:paraId="3B13C032" w14:textId="77777777" w:rsidR="009A1144" w:rsidRDefault="00000000">
      <w:pPr>
        <w:numPr>
          <w:ilvl w:val="0"/>
          <w:numId w:val="78"/>
        </w:numPr>
        <w:pBdr>
          <w:top w:val="nil"/>
          <w:left w:val="nil"/>
          <w:bottom w:val="nil"/>
          <w:right w:val="nil"/>
          <w:between w:val="nil"/>
        </w:pBdr>
        <w:tabs>
          <w:tab w:val="left" w:pos="1134"/>
        </w:tabs>
        <w:spacing w:before="120" w:after="120" w:line="360" w:lineRule="auto"/>
        <w:ind w:left="0" w:firstLine="0"/>
        <w:jc w:val="both"/>
        <w:rPr>
          <w:rFonts w:ascii="Arial" w:eastAsia="Arial" w:hAnsi="Arial" w:cs="Arial"/>
          <w:color w:val="333333"/>
          <w:sz w:val="21"/>
          <w:szCs w:val="21"/>
        </w:rPr>
      </w:pPr>
      <w:r>
        <w:rPr>
          <w:rFonts w:ascii="Arial" w:eastAsia="Arial" w:hAnsi="Arial" w:cs="Arial"/>
          <w:color w:val="333333"/>
          <w:sz w:val="21"/>
          <w:szCs w:val="21"/>
        </w:rPr>
        <w:t>apresentar, quando solicitado pela Administração, comprovação do cumprimento das obrigações trabalhistas e com o Fundo de Garantia do Tempo de Serviço (FGTS) em relação aos empregados diretamente envolvidos na execução do contrato.</w:t>
      </w:r>
    </w:p>
    <w:p w14:paraId="7FC116CD"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rPr>
        <w:t xml:space="preserve">CLÁUSULA DÉCIMA </w:t>
      </w:r>
    </w:p>
    <w:p w14:paraId="2D94B21B"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rPr>
        <w:t>DAS PENALIDADES</w:t>
      </w:r>
    </w:p>
    <w:p w14:paraId="3C81848F" w14:textId="77777777" w:rsidR="009A1144" w:rsidRDefault="00000000">
      <w:pPr>
        <w:numPr>
          <w:ilvl w:val="1"/>
          <w:numId w:val="73"/>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São aplicáveis as sanções e procedimentos previstos no Título IV, Capítulo I da Lei Federal nº 14.133/2021 e Seção XI do Decreto Municipal nº 62.100/2022.</w:t>
      </w:r>
    </w:p>
    <w:p w14:paraId="4FC7381E" w14:textId="77777777" w:rsidR="009A1144" w:rsidRDefault="00000000">
      <w:pPr>
        <w:numPr>
          <w:ilvl w:val="1"/>
          <w:numId w:val="73"/>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As penalidades só deixarão de ser aplicadas nas seguintes hipóteses:</w:t>
      </w:r>
    </w:p>
    <w:p w14:paraId="28C0AC65" w14:textId="77777777" w:rsidR="009A1144" w:rsidRDefault="00000000">
      <w:pPr>
        <w:numPr>
          <w:ilvl w:val="0"/>
          <w:numId w:val="5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b/>
          <w:bCs/>
          <w:color w:val="000000"/>
        </w:rPr>
      </w:pPr>
      <w:r>
        <w:rPr>
          <w:rFonts w:ascii="Calibri" w:eastAsia="Calibri" w:hAnsi="Calibri" w:cs="Calibri"/>
          <w:color w:val="000000"/>
        </w:rPr>
        <w:t>Comprovação, anexada aos autos, da ocorrência de força maior impeditiva do cumprimento da obrigação; e/ou;</w:t>
      </w:r>
    </w:p>
    <w:p w14:paraId="02A25BD6" w14:textId="77777777" w:rsidR="009A1144" w:rsidRDefault="00000000">
      <w:pPr>
        <w:numPr>
          <w:ilvl w:val="0"/>
          <w:numId w:val="55"/>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Manifestação da Unidade Requisitante, informando que o ocorrido derivou de fatos imputáveis exclusivamente à Administração.</w:t>
      </w:r>
    </w:p>
    <w:p w14:paraId="29A9DC9D" w14:textId="77777777" w:rsidR="009A1144" w:rsidRDefault="00000000">
      <w:pPr>
        <w:numPr>
          <w:ilvl w:val="1"/>
          <w:numId w:val="73"/>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Ocorrendo recusa em retirar/receber a nota de empenho, dentro do prazo estabelecido, sem justificativa aceita pela Administração, garantindo o direito prévio de citação e da ampla defesa, serão aplicadas:</w:t>
      </w:r>
    </w:p>
    <w:p w14:paraId="74812B88" w14:textId="77777777" w:rsidR="009A1144" w:rsidRDefault="00000000">
      <w:pPr>
        <w:numPr>
          <w:ilvl w:val="0"/>
          <w:numId w:val="57"/>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Multa no valor de 20% (vinte por cento) do valor do ajuste se firmado fosse;</w:t>
      </w:r>
    </w:p>
    <w:p w14:paraId="1A6FEF9A" w14:textId="77777777" w:rsidR="009A1144" w:rsidRDefault="00000000">
      <w:pPr>
        <w:numPr>
          <w:ilvl w:val="0"/>
          <w:numId w:val="57"/>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Pena de impedimento de licitar e contratar pelo prazo de até 03 (três) anos com a Administração Pública, a critério do Órgão Gerenciador.</w:t>
      </w:r>
    </w:p>
    <w:p w14:paraId="5347AFB3" w14:textId="77777777" w:rsidR="009A1144" w:rsidRDefault="00000000">
      <w:pPr>
        <w:numPr>
          <w:ilvl w:val="2"/>
          <w:numId w:val="73"/>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Incidirá nas mesmas penas previstas neste subitem a empresa que estiver impedida de firmar o ajuste pela não apresentação dos documentos necessários para tanto.</w:t>
      </w:r>
    </w:p>
    <w:p w14:paraId="002C4E2F" w14:textId="77777777" w:rsidR="009A1144" w:rsidRDefault="00000000">
      <w:pPr>
        <w:numPr>
          <w:ilvl w:val="1"/>
          <w:numId w:val="7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lastRenderedPageBreak/>
        <w:t>As penalidades poderão ainda ser aplicadas em outras hipóteses, nos termos da lei, garantindo o direito prévio de citação e da ampla defesa, sendo que com relação a multas, serão aplicadas como segue:</w:t>
      </w:r>
    </w:p>
    <w:p w14:paraId="3EC0009F" w14:textId="77777777" w:rsidR="009A1144" w:rsidRDefault="00000000">
      <w:pPr>
        <w:numPr>
          <w:ilvl w:val="2"/>
          <w:numId w:val="7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Multa de 20% (vinte por cento) sobre o valor do ajuste, por inexecução total do objeto.</w:t>
      </w:r>
    </w:p>
    <w:p w14:paraId="66E4994B" w14:textId="77777777" w:rsidR="009A1144" w:rsidRDefault="00000000">
      <w:pPr>
        <w:numPr>
          <w:ilvl w:val="2"/>
          <w:numId w:val="7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 xml:space="preserve">Multa de 20% (vinte por cento) sobre o valor da parcela </w:t>
      </w:r>
      <w:r>
        <w:rPr>
          <w:rFonts w:ascii="Calibri" w:eastAsia="Calibri" w:hAnsi="Calibri" w:cs="Calibri"/>
        </w:rPr>
        <w:t>não executada</w:t>
      </w:r>
      <w:r>
        <w:rPr>
          <w:rFonts w:ascii="Calibri" w:eastAsia="Calibri" w:hAnsi="Calibri" w:cs="Calibri"/>
          <w:color w:val="000000"/>
        </w:rPr>
        <w:t>, por inexecução parcial do ajuste.</w:t>
      </w:r>
    </w:p>
    <w:p w14:paraId="6AD9D00C" w14:textId="77777777" w:rsidR="009A1144" w:rsidRDefault="00000000">
      <w:pPr>
        <w:numPr>
          <w:ilvl w:val="2"/>
          <w:numId w:val="7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Multa de 1,0% (um por cento) sobre o valor do material não entregue por dia de atraso, inclusive nas hipóteses de fixação de prazo para substituição ou complementação, limitado o atraso até o prazo máximo de 10 (dez) dias do prazo fixado, após restará configurada a inexecução do ajuste, parcial ou total a depender se o atraso se deu em parte ou no todo.</w:t>
      </w:r>
    </w:p>
    <w:p w14:paraId="410F5B96" w14:textId="77777777" w:rsidR="009A1144" w:rsidRDefault="00000000">
      <w:pPr>
        <w:numPr>
          <w:ilvl w:val="2"/>
          <w:numId w:val="7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Multa de 5% (cinco por cento) sobre o valor do material entregue em desacordo com as especificações do edital e do ajuste, sem prejuízo de sua substituição, no prazo estabelecido.</w:t>
      </w:r>
    </w:p>
    <w:p w14:paraId="053973D2" w14:textId="77777777" w:rsidR="009A1144" w:rsidRDefault="00000000">
      <w:pPr>
        <w:numPr>
          <w:ilvl w:val="2"/>
          <w:numId w:val="7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Multa de 20% (vinte por cento) sobre o valor do contrato, por rescisão do ajuste decorrente de culpa da contratada.</w:t>
      </w:r>
    </w:p>
    <w:p w14:paraId="081CE91A" w14:textId="77777777" w:rsidR="009A1144" w:rsidRDefault="00000000">
      <w:pPr>
        <w:numPr>
          <w:ilvl w:val="2"/>
          <w:numId w:val="7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rPr>
      </w:pPr>
      <w:r>
        <w:rPr>
          <w:rFonts w:ascii="Calibri" w:eastAsia="Calibri" w:hAnsi="Calibri" w:cs="Calibri"/>
        </w:rPr>
        <w:t>Multa de 20% (dois por cento) sobre o valor do ajuste, em caso de descumprimento das obrigações trabalhistas e previdenciárias.</w:t>
      </w:r>
    </w:p>
    <w:p w14:paraId="58274B8F" w14:textId="77777777" w:rsidR="009A1144" w:rsidRDefault="00000000">
      <w:pPr>
        <w:numPr>
          <w:ilvl w:val="2"/>
          <w:numId w:val="73"/>
        </w:numPr>
        <w:tabs>
          <w:tab w:val="left" w:pos="1139"/>
        </w:tabs>
        <w:spacing w:before="120" w:after="120" w:line="360" w:lineRule="auto"/>
        <w:ind w:left="0" w:firstLine="0"/>
        <w:jc w:val="both"/>
        <w:rPr>
          <w:rFonts w:ascii="Calibri" w:eastAsia="Calibri" w:hAnsi="Calibri" w:cs="Calibri"/>
        </w:rPr>
      </w:pPr>
      <w:r>
        <w:rPr>
          <w:rFonts w:ascii="Calibri" w:eastAsia="Calibri" w:hAnsi="Calibri" w:cs="Calibri"/>
        </w:rPr>
        <w:t>Multa de 2% (dois por cento) sobre o valor do ajuste, por descumprimento de qualquer das obrigações decorrentes do ajuste, não previstas nas demais disposições desta cláusula.</w:t>
      </w:r>
    </w:p>
    <w:p w14:paraId="768A80DE" w14:textId="77777777" w:rsidR="009A1144" w:rsidRDefault="00000000">
      <w:pPr>
        <w:numPr>
          <w:ilvl w:val="1"/>
          <w:numId w:val="7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As sanções são independentes e a aplicação de uma não exclui a das outras, quando cabíveis.</w:t>
      </w:r>
    </w:p>
    <w:p w14:paraId="3A7EAF46" w14:textId="77777777" w:rsidR="009A1144" w:rsidRDefault="00000000">
      <w:pPr>
        <w:numPr>
          <w:ilvl w:val="1"/>
          <w:numId w:val="7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rPr>
      </w:pPr>
      <w:r>
        <w:rPr>
          <w:rFonts w:ascii="Calibri" w:eastAsia="Calibri" w:hAnsi="Calibri" w:cs="Calibri"/>
        </w:rPr>
        <w:t xml:space="preserve">Multa de 12% do Valor Total Licitado no Lote que a empresa licitante atuará, acrescida de desconto do valor da equipe no período de 1 (um) mês, sendo excedida a </w:t>
      </w:r>
      <w:r>
        <w:rPr>
          <w:rFonts w:ascii="Calibri" w:eastAsia="Calibri" w:hAnsi="Calibri" w:cs="Calibri"/>
        </w:rPr>
        <w:lastRenderedPageBreak/>
        <w:t>tolerância de 15% baseada nas Tabelas de Produtividade do Item 11 e 18 do Termo de Referência (consideradas as hipóteses de abono da não-execução elencadas na mesma diretiva, haja vista a ocorrência de fatos de força maior/casos fortuitos), delimitada às fichas de aferição, cujo subsídio será utilizado para apuração e aplicação de penalidade.</w:t>
      </w:r>
    </w:p>
    <w:p w14:paraId="2916D631" w14:textId="77777777" w:rsidR="009A1144" w:rsidRDefault="00000000">
      <w:pPr>
        <w:numPr>
          <w:ilvl w:val="1"/>
          <w:numId w:val="7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rPr>
      </w:pPr>
      <w:r>
        <w:rPr>
          <w:rFonts w:ascii="Calibri" w:eastAsia="Calibri" w:hAnsi="Calibri" w:cs="Calibri"/>
        </w:rPr>
        <w:t>Multa de 3,5% (três e cinco décimos) por cento adstritas às inexecuções por falta e/ou prejuízo da mão de obra, de acordo com o serviço, delimitada às fichas de aferição, cujo subsídio será utilizado para apuração e aplicação de penalidade.</w:t>
      </w:r>
    </w:p>
    <w:p w14:paraId="6C23CD65" w14:textId="77777777" w:rsidR="009A1144" w:rsidRDefault="00000000">
      <w:pPr>
        <w:numPr>
          <w:ilvl w:val="1"/>
          <w:numId w:val="7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Das decisões de aplicação de penalidade, caberá recurso nos termos dos artigos 166 e 167 da Lei Federal nº 14.133/21, observados os prazos nele fixados, que deverá ser dirigido à Coordenadoria Geral de Licitações e Contratos da Secretaria Municipal das Subprefeituras – SMSUB e protocolizados em dias úteis, das 10h00 às 17h00, na Rua Líbero Badaró, nº 504 – 23º andar, Centro.</w:t>
      </w:r>
    </w:p>
    <w:p w14:paraId="348B935A" w14:textId="77777777" w:rsidR="009A1144" w:rsidRDefault="00000000">
      <w:pPr>
        <w:numPr>
          <w:ilvl w:val="2"/>
          <w:numId w:val="7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Não serão conhecidos recursos enviados pelo correio, telex, fac-símile, correio eletrônico ou qualquer outro meio de comunicação, se, dentro do prazo previsto em lei, a peça inicial original não tiver sido protocolizada.</w:t>
      </w:r>
    </w:p>
    <w:p w14:paraId="69A0C0AE" w14:textId="77777777" w:rsidR="009A1144" w:rsidRDefault="00000000">
      <w:pPr>
        <w:numPr>
          <w:ilvl w:val="2"/>
          <w:numId w:val="7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Caso a contratante releve justificadamente a aplicação da multa ou de qualquer outra penalidade, essa tolerância não poderá ser considerada como modificadora de qualquer condição contratual, permanecendo em pleno vigor todas as condições do ajuste.</w:t>
      </w:r>
    </w:p>
    <w:p w14:paraId="570CBD02" w14:textId="77777777" w:rsidR="009A1144" w:rsidRDefault="00000000">
      <w:pPr>
        <w:numPr>
          <w:ilvl w:val="1"/>
          <w:numId w:val="7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 xml:space="preserve">Os procedimentos de aplicação das penalidades de impedimento de licitar e contratar e de declaração de inidoneidade para licitar e contratar serão conduzidos por comissão, nos termos do art. 158, </w:t>
      </w:r>
      <w:r>
        <w:rPr>
          <w:rFonts w:ascii="Calibri" w:eastAsia="Calibri" w:hAnsi="Calibri" w:cs="Calibri"/>
          <w:i/>
          <w:iCs/>
          <w:color w:val="000000"/>
        </w:rPr>
        <w:t xml:space="preserve">caput </w:t>
      </w:r>
      <w:r>
        <w:rPr>
          <w:rFonts w:ascii="Calibri" w:eastAsia="Calibri" w:hAnsi="Calibri" w:cs="Calibri"/>
          <w:color w:val="000000"/>
        </w:rPr>
        <w:t>e §1º da Lei Federal nº 14.133/2021.</w:t>
      </w:r>
    </w:p>
    <w:p w14:paraId="1EBBE1DA" w14:textId="77777777" w:rsidR="009A1144" w:rsidRDefault="00000000">
      <w:pPr>
        <w:numPr>
          <w:ilvl w:val="1"/>
          <w:numId w:val="73"/>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color w:val="000000"/>
        </w:rPr>
      </w:pPr>
      <w:r>
        <w:rPr>
          <w:rFonts w:ascii="Calibri" w:eastAsia="Calibri" w:hAnsi="Calibri" w:cs="Calibri"/>
          <w:color w:val="000000"/>
        </w:rPr>
        <w:t xml:space="preserve">São </w:t>
      </w:r>
      <w:r>
        <w:rPr>
          <w:rFonts w:ascii="Calibri" w:eastAsia="Calibri" w:hAnsi="Calibri" w:cs="Calibri"/>
        </w:rPr>
        <w:t>aplicáveis, ainda</w:t>
      </w:r>
      <w:r>
        <w:rPr>
          <w:rFonts w:ascii="Calibri" w:eastAsia="Calibri" w:hAnsi="Calibri" w:cs="Calibri"/>
          <w:color w:val="000000"/>
        </w:rPr>
        <w:t xml:space="preserve"> no que for cabível, as sanções penais estabelecidas na Lei Federal nº 14.133/2021.</w:t>
      </w:r>
    </w:p>
    <w:p w14:paraId="28D41FCB"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rPr>
        <w:t>CLÁUSULA DÉCIMA PRIMEIRA</w:t>
      </w:r>
    </w:p>
    <w:p w14:paraId="6CD4800A"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rPr>
        <w:t>DO CONTRATO E DA EXTINÇÃO</w:t>
      </w:r>
    </w:p>
    <w:p w14:paraId="2F4102E9" w14:textId="77777777" w:rsidR="009A1144" w:rsidRDefault="00000000">
      <w:pPr>
        <w:numPr>
          <w:ilvl w:val="1"/>
          <w:numId w:val="72"/>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lastRenderedPageBreak/>
        <w:t>O presente contrato é regido pelas disposições da Lei Federal nº 14.133/2021, Decreto Municipal nº 62.100/2022, Decreto Municipal nº 56.475/2015 e Lei Complementar nº 123/2006, alterada pela Lei Complementar nº 147/2014, e das demais normas complementares.</w:t>
      </w:r>
    </w:p>
    <w:p w14:paraId="6C19611C" w14:textId="77777777" w:rsidR="009A1144" w:rsidRDefault="00000000">
      <w:pPr>
        <w:numPr>
          <w:ilvl w:val="1"/>
          <w:numId w:val="72"/>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 xml:space="preserve">Integram o presente ajuste, o Edital do CONCORRÊNCIA ELETRÔNICA Nº </w:t>
      </w:r>
      <w:r>
        <w:rPr>
          <w:rFonts w:ascii="Calibri" w:eastAsia="Calibri" w:hAnsi="Calibri" w:cs="Calibri"/>
        </w:rPr>
        <w:t>012/SMSUB/COGEL/2024</w:t>
      </w:r>
      <w:r>
        <w:rPr>
          <w:rFonts w:ascii="Calibri" w:eastAsia="Calibri" w:hAnsi="Calibri" w:cs="Calibri"/>
          <w:color w:val="000000"/>
        </w:rPr>
        <w:t xml:space="preserve"> e seus Anexos, o Termo de Referência – Anexo I, a Ata de Registro de Preços que este precedeu, a proposta encaminhada na sessão pública e demais documentos pertinentes.</w:t>
      </w:r>
    </w:p>
    <w:p w14:paraId="24AF5F6B" w14:textId="77777777" w:rsidR="009A1144" w:rsidRDefault="00000000">
      <w:pPr>
        <w:numPr>
          <w:ilvl w:val="1"/>
          <w:numId w:val="72"/>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O ajuste poderá ser alterado nas hipóteses previstas no artigo 137 da Lei Federal 14.133/2021.</w:t>
      </w:r>
    </w:p>
    <w:p w14:paraId="76EC433D" w14:textId="77777777" w:rsidR="009A1144" w:rsidRDefault="00000000">
      <w:pPr>
        <w:numPr>
          <w:ilvl w:val="1"/>
          <w:numId w:val="72"/>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A CONTRATANTE se reserva no direito de promover a redução ou acréscimo do ajuste, nos termos do art. 125 da Lei Federal 14.133/2021.</w:t>
      </w:r>
    </w:p>
    <w:p w14:paraId="60DC8447" w14:textId="77777777" w:rsidR="009A1144" w:rsidRDefault="00000000">
      <w:pPr>
        <w:numPr>
          <w:ilvl w:val="1"/>
          <w:numId w:val="72"/>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O contrato se extingue quando vencido o prazo nele estipulado, independentemente de terem sido cumpridas ou não as obrigações de ambas as partes contraentes, salvo nos casos em que se tratar de contrato por escopo.</w:t>
      </w:r>
    </w:p>
    <w:p w14:paraId="06CB8139" w14:textId="77777777" w:rsidR="009A1144" w:rsidRDefault="00000000">
      <w:pPr>
        <w:numPr>
          <w:ilvl w:val="1"/>
          <w:numId w:val="72"/>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O contrato pode ser extinto antes do prazo nele fixado, sem ônus para o contraente, quando esta não dispuser de créditos orçamentários para sua continuidade ou quando entender que o contrato não mais lhe oferece vantagem.</w:t>
      </w:r>
    </w:p>
    <w:p w14:paraId="48290AA0" w14:textId="77777777" w:rsidR="009A1144" w:rsidRDefault="00000000">
      <w:pPr>
        <w:numPr>
          <w:ilvl w:val="1"/>
          <w:numId w:val="72"/>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O contrato pode ser extinto antes de cumpridas as obrigações nele estipuladas, ou antes do prazo nele fixado, por algum dos motivos previstos no art. 137 da Lei nº 14.133/2021, bem como amigavelmente, assegurados o contraditório e a ampla defesa.</w:t>
      </w:r>
    </w:p>
    <w:p w14:paraId="69896853" w14:textId="77777777" w:rsidR="009A1144" w:rsidRDefault="00000000">
      <w:pPr>
        <w:numPr>
          <w:ilvl w:val="2"/>
          <w:numId w:val="72"/>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Nesta hipótese, aplicam-se também os artigos 138 e 13</w:t>
      </w:r>
      <w:r>
        <w:rPr>
          <w:rFonts w:ascii="Calibri" w:eastAsia="Calibri" w:hAnsi="Calibri" w:cs="Calibri"/>
        </w:rPr>
        <w:t>9</w:t>
      </w:r>
      <w:r>
        <w:rPr>
          <w:rFonts w:ascii="Calibri" w:eastAsia="Calibri" w:hAnsi="Calibri" w:cs="Calibri"/>
          <w:color w:val="000000"/>
        </w:rPr>
        <w:t xml:space="preserve"> da mesma Lei.</w:t>
      </w:r>
    </w:p>
    <w:p w14:paraId="57742DF0"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rPr>
        <w:t>CLÁUSULA DÉCIMA SEGUNDA</w:t>
      </w:r>
    </w:p>
    <w:p w14:paraId="1F133EB6"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rPr>
        <w:t>DA CLÁUSULA ANTICORRUPÇÃO</w:t>
      </w:r>
    </w:p>
    <w:p w14:paraId="40597C85" w14:textId="77777777" w:rsidR="009A1144" w:rsidRDefault="00000000">
      <w:pPr>
        <w:numPr>
          <w:ilvl w:val="1"/>
          <w:numId w:val="75"/>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 xml:space="preserve">Para a execução deste contrato, nenhuma das partes poderá oferecer, dar ou se comprometer a dar a quem quer que seja, ou aceitar ou se comprometer a aceitar de </w:t>
      </w:r>
      <w:r>
        <w:rPr>
          <w:rFonts w:ascii="Calibri" w:eastAsia="Calibri" w:hAnsi="Calibri" w:cs="Calibri"/>
          <w:color w:val="000000"/>
        </w:rPr>
        <w:lastRenderedPageBreak/>
        <w:t>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440AE131"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rPr>
        <w:t>CLÁUSULA DÉCIMA TERCEIRA</w:t>
      </w:r>
    </w:p>
    <w:p w14:paraId="706DFDB3"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rPr>
        <w:t>DAS DISPOSIÇÕES FINAIS</w:t>
      </w:r>
    </w:p>
    <w:p w14:paraId="46AAA141" w14:textId="77777777" w:rsidR="009A1144" w:rsidRDefault="00000000">
      <w:pPr>
        <w:numPr>
          <w:ilvl w:val="1"/>
          <w:numId w:val="74"/>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Nenhuma tolerância das partes quanto à falta de cumprimento de qualquer das cláusulas deste contrato poderá ser entendida como aceitação, novação ou precedente.</w:t>
      </w:r>
    </w:p>
    <w:p w14:paraId="1AF923BE" w14:textId="77777777" w:rsidR="009A1144" w:rsidRDefault="00000000">
      <w:pPr>
        <w:numPr>
          <w:ilvl w:val="1"/>
          <w:numId w:val="74"/>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Todas as comunicações, avisos ou pedidos, sempre por escrito, concernentes ao cumprimento do presente contrato, serão dirigidos aos seguintes endereços:</w:t>
      </w:r>
    </w:p>
    <w:p w14:paraId="62DCDD6E" w14:textId="77777777" w:rsidR="009A1144" w:rsidRDefault="009A1144">
      <w:pPr>
        <w:pBdr>
          <w:top w:val="nil"/>
          <w:left w:val="nil"/>
          <w:bottom w:val="nil"/>
          <w:right w:val="nil"/>
          <w:between w:val="nil"/>
        </w:pBdr>
        <w:tabs>
          <w:tab w:val="left" w:pos="1134"/>
        </w:tabs>
        <w:spacing w:before="120" w:after="120" w:line="360" w:lineRule="auto"/>
        <w:jc w:val="both"/>
        <w:rPr>
          <w:rFonts w:ascii="Calibri" w:eastAsia="Calibri" w:hAnsi="Calibri" w:cs="Calibri"/>
          <w:b/>
          <w:bCs/>
          <w:color w:val="000000"/>
        </w:rPr>
      </w:pPr>
    </w:p>
    <w:p w14:paraId="4E27A1A6" w14:textId="77777777" w:rsidR="009A1144" w:rsidRDefault="00000000">
      <w:pPr>
        <w:pBdr>
          <w:top w:val="nil"/>
          <w:left w:val="nil"/>
          <w:bottom w:val="nil"/>
          <w:right w:val="nil"/>
          <w:between w:val="nil"/>
        </w:pBdr>
        <w:tabs>
          <w:tab w:val="left" w:pos="1134"/>
        </w:tabs>
        <w:spacing w:before="120" w:after="120" w:line="360" w:lineRule="auto"/>
        <w:jc w:val="both"/>
        <w:rPr>
          <w:rFonts w:ascii="Calibri" w:eastAsia="Calibri" w:hAnsi="Calibri" w:cs="Calibri"/>
          <w:b/>
          <w:bCs/>
          <w:color w:val="000000"/>
        </w:rPr>
      </w:pPr>
      <w:r>
        <w:rPr>
          <w:rFonts w:ascii="Calibri" w:eastAsia="Calibri" w:hAnsi="Calibri" w:cs="Calibri"/>
          <w:b/>
          <w:bCs/>
          <w:color w:val="000000"/>
        </w:rPr>
        <w:t>CONTRATANTE:</w:t>
      </w:r>
    </w:p>
    <w:p w14:paraId="61712B3A" w14:textId="77777777" w:rsidR="009A1144" w:rsidRDefault="00000000">
      <w:pPr>
        <w:pBdr>
          <w:top w:val="nil"/>
          <w:left w:val="nil"/>
          <w:bottom w:val="nil"/>
          <w:right w:val="nil"/>
          <w:between w:val="nil"/>
        </w:pBdr>
        <w:tabs>
          <w:tab w:val="left" w:pos="1134"/>
        </w:tabs>
        <w:spacing w:before="120" w:after="120" w:line="360" w:lineRule="auto"/>
        <w:jc w:val="both"/>
        <w:rPr>
          <w:rFonts w:ascii="Calibri" w:eastAsia="Calibri" w:hAnsi="Calibri" w:cs="Calibri"/>
          <w:b/>
          <w:bCs/>
          <w:color w:val="000000"/>
        </w:rPr>
      </w:pPr>
      <w:r>
        <w:rPr>
          <w:rFonts w:ascii="Calibri" w:eastAsia="Calibri" w:hAnsi="Calibri" w:cs="Calibri"/>
          <w:b/>
          <w:bCs/>
          <w:color w:val="000000"/>
        </w:rPr>
        <w:t>CONTRATADA:</w:t>
      </w:r>
    </w:p>
    <w:p w14:paraId="4D944CAD" w14:textId="77777777" w:rsidR="009A1144" w:rsidRDefault="00000000">
      <w:pPr>
        <w:numPr>
          <w:ilvl w:val="1"/>
          <w:numId w:val="74"/>
        </w:numPr>
        <w:pBdr>
          <w:top w:val="nil"/>
          <w:left w:val="nil"/>
          <w:bottom w:val="nil"/>
          <w:right w:val="nil"/>
          <w:between w:val="nil"/>
        </w:pBdr>
        <w:tabs>
          <w:tab w:val="left" w:pos="1134"/>
        </w:tabs>
        <w:spacing w:before="120" w:after="120" w:line="360" w:lineRule="auto"/>
        <w:jc w:val="both"/>
        <w:rPr>
          <w:rFonts w:ascii="Calibri" w:eastAsia="Calibri" w:hAnsi="Calibri" w:cs="Calibri"/>
          <w:b/>
          <w:bCs/>
          <w:color w:val="000000"/>
        </w:rPr>
      </w:pPr>
      <w:r>
        <w:rPr>
          <w:rFonts w:ascii="Calibri" w:eastAsia="Calibri" w:hAnsi="Calibri" w:cs="Calibri"/>
          <w:color w:val="000000"/>
        </w:rPr>
        <w:t>Fica ressalvada a possibilidade de alteração das condições contratuais em face da superveniência de normas federais e/ou municipais que as autorizem.</w:t>
      </w:r>
    </w:p>
    <w:p w14:paraId="4D4E654F" w14:textId="77777777" w:rsidR="009A1144" w:rsidRDefault="00000000">
      <w:pPr>
        <w:numPr>
          <w:ilvl w:val="1"/>
          <w:numId w:val="74"/>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b/>
          <w:bCs/>
          <w:color w:val="000000"/>
        </w:rPr>
      </w:pPr>
      <w:r>
        <w:rPr>
          <w:rFonts w:ascii="Calibri" w:eastAsia="Calibri" w:hAnsi="Calibri" w:cs="Calibri"/>
          <w:color w:val="000000"/>
        </w:rPr>
        <w:t>Fica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14:paraId="53916715" w14:textId="77777777" w:rsidR="009A1144" w:rsidRDefault="00000000">
      <w:pPr>
        <w:numPr>
          <w:ilvl w:val="1"/>
          <w:numId w:val="74"/>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b/>
          <w:bCs/>
          <w:color w:val="000000"/>
        </w:rPr>
      </w:pPr>
      <w:r>
        <w:rPr>
          <w:rFonts w:ascii="Calibri" w:eastAsia="Calibri" w:hAnsi="Calibri" w:cs="Calibri"/>
          <w:color w:val="000000"/>
        </w:rPr>
        <w:t xml:space="preserve">A contratada deverá comunicar </w:t>
      </w:r>
      <w:r>
        <w:rPr>
          <w:rFonts w:ascii="Calibri" w:eastAsia="Calibri" w:hAnsi="Calibri" w:cs="Calibri"/>
        </w:rPr>
        <w:t>à contratante</w:t>
      </w:r>
      <w:r>
        <w:rPr>
          <w:rFonts w:ascii="Calibri" w:eastAsia="Calibri" w:hAnsi="Calibri" w:cs="Calibri"/>
          <w:color w:val="000000"/>
        </w:rPr>
        <w:t xml:space="preserve"> toda e qualquer alteração nos dados cadastrais, para atualização, sendo sua obrigação manter, durante a vigência do </w:t>
      </w:r>
      <w:r>
        <w:rPr>
          <w:rFonts w:ascii="Calibri" w:eastAsia="Calibri" w:hAnsi="Calibri" w:cs="Calibri"/>
          <w:color w:val="000000"/>
        </w:rPr>
        <w:lastRenderedPageBreak/>
        <w:t>contrato, em compatibilidade com as obrigações assumidas, todas as condições de habilitação e qualificação exigidas na licitação.</w:t>
      </w:r>
    </w:p>
    <w:p w14:paraId="0C2C733D" w14:textId="77777777" w:rsidR="009A1144" w:rsidRDefault="00000000">
      <w:pPr>
        <w:numPr>
          <w:ilvl w:val="1"/>
          <w:numId w:val="74"/>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b/>
          <w:bCs/>
          <w:color w:val="000000"/>
        </w:rPr>
      </w:pPr>
      <w:r>
        <w:rPr>
          <w:rFonts w:ascii="Calibri" w:eastAsia="Calibri" w:hAnsi="Calibri" w:cs="Calibri"/>
          <w:color w:val="000000"/>
        </w:rPr>
        <w:t>No ato da assinatura deste instrumento, foram apresentados todos os documentos exigidos pelo edital.</w:t>
      </w:r>
    </w:p>
    <w:p w14:paraId="204DA023" w14:textId="77777777" w:rsidR="009A1144" w:rsidRDefault="00000000">
      <w:pPr>
        <w:numPr>
          <w:ilvl w:val="1"/>
          <w:numId w:val="74"/>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b/>
          <w:bCs/>
          <w:color w:val="000000"/>
        </w:rPr>
      </w:pPr>
      <w:r>
        <w:rPr>
          <w:rFonts w:ascii="Calibri" w:eastAsia="Calibri" w:hAnsi="Calibri" w:cs="Calibri"/>
          <w:color w:val="000000"/>
        </w:rPr>
        <w:t>Ficam fazendo parte integrante deste instrumento, para todos os efeitos legais, o edital da licitação que deu origem à contratação com seus Anexos, proposta da contratada e a ata da sessão pública da concorrência.</w:t>
      </w:r>
    </w:p>
    <w:p w14:paraId="5D05224C" w14:textId="77777777" w:rsidR="009A1144" w:rsidRDefault="00000000">
      <w:pPr>
        <w:numPr>
          <w:ilvl w:val="1"/>
          <w:numId w:val="74"/>
        </w:numPr>
        <w:pBdr>
          <w:top w:val="nil"/>
          <w:left w:val="nil"/>
          <w:bottom w:val="nil"/>
          <w:right w:val="nil"/>
          <w:between w:val="nil"/>
        </w:pBdr>
        <w:tabs>
          <w:tab w:val="left" w:pos="1134"/>
        </w:tabs>
        <w:spacing w:before="120" w:after="120" w:line="360" w:lineRule="auto"/>
        <w:ind w:left="0" w:firstLine="0"/>
        <w:jc w:val="both"/>
        <w:rPr>
          <w:rFonts w:ascii="Calibri" w:eastAsia="Calibri" w:hAnsi="Calibri" w:cs="Calibri"/>
          <w:b/>
          <w:bCs/>
          <w:color w:val="000000"/>
        </w:rPr>
      </w:pPr>
      <w:r>
        <w:rPr>
          <w:rFonts w:ascii="Calibri" w:eastAsia="Calibri" w:hAnsi="Calibri" w:cs="Calibri"/>
          <w:color w:val="000000"/>
        </w:rPr>
        <w:t>O presente ajuste, o recebimento de seu objeto, suas alterações e rescisão obedecerão ao Decreto Municipal nº 62.100/2022 e Lei Federal nº 14.133/2021 e demais normas pertinentes, aplicáveis à execução dos serviços e especialmente aos casos omissos.</w:t>
      </w:r>
    </w:p>
    <w:p w14:paraId="2901B7AB"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rPr>
        <w:t>CLÁUSULA DÉCIMA QUARTA</w:t>
      </w:r>
    </w:p>
    <w:p w14:paraId="41EFF0D7"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rPr>
        <w:t>DO FORO</w:t>
      </w:r>
    </w:p>
    <w:p w14:paraId="2CF73A27" w14:textId="77777777" w:rsidR="009A1144" w:rsidRDefault="00000000">
      <w:pPr>
        <w:numPr>
          <w:ilvl w:val="1"/>
          <w:numId w:val="76"/>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Fica eleito o foro da Fazenda Pública da Comarca da Capital do Estado de São Paulo para dirimir quaisquer controvérsias do presente ajuste.</w:t>
      </w:r>
    </w:p>
    <w:p w14:paraId="237EC00A" w14:textId="77777777" w:rsidR="009A1144" w:rsidRDefault="009A1144">
      <w:pPr>
        <w:tabs>
          <w:tab w:val="left" w:pos="1134"/>
        </w:tabs>
        <w:spacing w:before="120" w:after="120" w:line="360" w:lineRule="auto"/>
        <w:jc w:val="both"/>
        <w:rPr>
          <w:rFonts w:ascii="Calibri" w:eastAsia="Calibri" w:hAnsi="Calibri" w:cs="Calibri"/>
        </w:rPr>
      </w:pPr>
    </w:p>
    <w:p w14:paraId="5099F941" w14:textId="77777777" w:rsidR="009A1144" w:rsidRDefault="00000000">
      <w:p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 xml:space="preserve">E para firmeza e validade de tudo quanto ficou estabelecido, lavrou-se o presente Termo de Contrato, em 02 (duas) vias de igual teor, o qual depois de lido e achado conforme, </w:t>
      </w:r>
      <w:r>
        <w:rPr>
          <w:rFonts w:ascii="Calibri" w:eastAsia="Calibri" w:hAnsi="Calibri" w:cs="Calibri"/>
        </w:rPr>
        <w:t>foi</w:t>
      </w:r>
      <w:r>
        <w:rPr>
          <w:rFonts w:ascii="Calibri" w:eastAsia="Calibri" w:hAnsi="Calibri" w:cs="Calibri"/>
          <w:color w:val="000000"/>
        </w:rPr>
        <w:t xml:space="preserve"> assinado e rubricado pelas partes contratantes e duas testemunhas presentes ao ato.</w:t>
      </w:r>
    </w:p>
    <w:p w14:paraId="3DFC003D" w14:textId="77777777" w:rsidR="009A1144" w:rsidRDefault="009A1144">
      <w:pPr>
        <w:spacing w:before="120" w:after="120" w:line="360" w:lineRule="auto"/>
        <w:jc w:val="both"/>
        <w:rPr>
          <w:rFonts w:ascii="Calibri" w:eastAsia="Calibri" w:hAnsi="Calibri" w:cs="Calibri"/>
        </w:rPr>
      </w:pPr>
    </w:p>
    <w:p w14:paraId="07A204E5" w14:textId="77777777" w:rsidR="009A1144" w:rsidRDefault="00000000">
      <w:pPr>
        <w:spacing w:before="120" w:after="120" w:line="360" w:lineRule="auto"/>
        <w:jc w:val="center"/>
        <w:rPr>
          <w:rFonts w:ascii="Calibri" w:eastAsia="Calibri" w:hAnsi="Calibri" w:cs="Calibri"/>
          <w:b/>
          <w:bCs/>
        </w:rPr>
      </w:pPr>
      <w:r>
        <w:rPr>
          <w:rFonts w:ascii="Calibri" w:eastAsia="Calibri" w:hAnsi="Calibri" w:cs="Calibri"/>
        </w:rPr>
        <w:t xml:space="preserve">São Paulo, </w:t>
      </w:r>
      <w:proofErr w:type="spellStart"/>
      <w:r>
        <w:rPr>
          <w:rFonts w:ascii="Calibri" w:eastAsia="Calibri" w:hAnsi="Calibri" w:cs="Calibri"/>
        </w:rPr>
        <w:t>dd</w:t>
      </w:r>
      <w:proofErr w:type="spellEnd"/>
      <w:r>
        <w:rPr>
          <w:rFonts w:ascii="Calibri" w:eastAsia="Calibri" w:hAnsi="Calibri" w:cs="Calibri"/>
        </w:rPr>
        <w:t xml:space="preserve"> de </w:t>
      </w:r>
      <w:proofErr w:type="spellStart"/>
      <w:r>
        <w:rPr>
          <w:rFonts w:ascii="Calibri" w:eastAsia="Calibri" w:hAnsi="Calibri" w:cs="Calibri"/>
        </w:rPr>
        <w:t>mmm</w:t>
      </w:r>
      <w:proofErr w:type="spellEnd"/>
      <w:r>
        <w:rPr>
          <w:rFonts w:ascii="Calibri" w:eastAsia="Calibri" w:hAnsi="Calibri" w:cs="Calibri"/>
        </w:rPr>
        <w:t xml:space="preserve"> de </w:t>
      </w:r>
      <w:proofErr w:type="spellStart"/>
      <w:r>
        <w:rPr>
          <w:rFonts w:ascii="Calibri" w:eastAsia="Calibri" w:hAnsi="Calibri" w:cs="Calibri"/>
        </w:rPr>
        <w:t>aaaa</w:t>
      </w:r>
      <w:proofErr w:type="spellEnd"/>
      <w:r>
        <w:rPr>
          <w:rFonts w:ascii="Calibri" w:eastAsia="Calibri" w:hAnsi="Calibri" w:cs="Calibri"/>
        </w:rPr>
        <w:t>.</w:t>
      </w:r>
    </w:p>
    <w:p w14:paraId="6DA28BC5"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rPr>
        <w:t>SECRETARIA MUNICIPAL DAS SUBPREFEITURAS - SMSUB</w:t>
      </w:r>
    </w:p>
    <w:p w14:paraId="0FD908D1" w14:textId="77777777" w:rsidR="009A1144" w:rsidRDefault="009A1144">
      <w:pPr>
        <w:spacing w:before="120" w:after="120" w:line="360" w:lineRule="auto"/>
        <w:jc w:val="center"/>
        <w:rPr>
          <w:rFonts w:ascii="Calibri" w:eastAsia="Calibri" w:hAnsi="Calibri" w:cs="Calibri"/>
          <w:b/>
          <w:bCs/>
        </w:rPr>
      </w:pPr>
    </w:p>
    <w:p w14:paraId="14340455" w14:textId="77777777" w:rsidR="009A1144" w:rsidRDefault="00000000">
      <w:pPr>
        <w:spacing w:before="120" w:after="120" w:line="360" w:lineRule="auto"/>
        <w:jc w:val="center"/>
        <w:rPr>
          <w:rFonts w:ascii="Calibri" w:eastAsia="Calibri" w:hAnsi="Calibri" w:cs="Calibri"/>
        </w:rPr>
      </w:pPr>
      <w:r>
        <w:rPr>
          <w:rFonts w:ascii="Calibri" w:eastAsia="Calibri" w:hAnsi="Calibri" w:cs="Calibri"/>
          <w:b/>
          <w:bCs/>
        </w:rPr>
        <w:t>CONTRATANTE</w:t>
      </w:r>
    </w:p>
    <w:p w14:paraId="2A96F285" w14:textId="77777777" w:rsidR="009A1144" w:rsidRDefault="009A1144">
      <w:pPr>
        <w:spacing w:before="120" w:after="120" w:line="360" w:lineRule="auto"/>
        <w:jc w:val="center"/>
        <w:rPr>
          <w:rFonts w:ascii="Calibri" w:eastAsia="Calibri" w:hAnsi="Calibri" w:cs="Calibri"/>
          <w:b/>
          <w:bCs/>
        </w:rPr>
      </w:pPr>
    </w:p>
    <w:p w14:paraId="7BE29049" w14:textId="77777777" w:rsidR="009A1144" w:rsidRDefault="00000000">
      <w:pPr>
        <w:spacing w:before="120" w:after="120" w:line="360" w:lineRule="auto"/>
        <w:jc w:val="center"/>
        <w:rPr>
          <w:rFonts w:ascii="Calibri" w:eastAsia="Calibri" w:hAnsi="Calibri" w:cs="Calibri"/>
          <w:b/>
          <w:bCs/>
        </w:rPr>
      </w:pPr>
      <w:r>
        <w:rPr>
          <w:rFonts w:ascii="Calibri" w:eastAsia="Calibri" w:hAnsi="Calibri" w:cs="Calibri"/>
          <w:b/>
          <w:bCs/>
        </w:rPr>
        <w:lastRenderedPageBreak/>
        <w:t>CONTRATADA</w:t>
      </w:r>
    </w:p>
    <w:p w14:paraId="3DC634A9" w14:textId="77777777" w:rsidR="009A1144" w:rsidRDefault="00000000">
      <w:pPr>
        <w:spacing w:before="120" w:after="120" w:line="360" w:lineRule="auto"/>
        <w:rPr>
          <w:rFonts w:ascii="Calibri" w:eastAsia="Calibri" w:hAnsi="Calibri" w:cs="Calibri"/>
        </w:rPr>
      </w:pPr>
      <w:r>
        <w:rPr>
          <w:rFonts w:ascii="Calibri" w:eastAsia="Calibri" w:hAnsi="Calibri" w:cs="Calibri"/>
          <w:b/>
          <w:bCs/>
        </w:rPr>
        <w:t>Nome:</w:t>
      </w:r>
    </w:p>
    <w:p w14:paraId="77DEFFD9" w14:textId="77777777" w:rsidR="009A1144" w:rsidRDefault="00000000">
      <w:pPr>
        <w:spacing w:before="120" w:after="120" w:line="360" w:lineRule="auto"/>
        <w:rPr>
          <w:rFonts w:ascii="Calibri" w:eastAsia="Calibri" w:hAnsi="Calibri" w:cs="Calibri"/>
        </w:rPr>
      </w:pPr>
      <w:r>
        <w:rPr>
          <w:rFonts w:ascii="Calibri" w:eastAsia="Calibri" w:hAnsi="Calibri" w:cs="Calibri"/>
          <w:b/>
          <w:bCs/>
        </w:rPr>
        <w:t>RG:                             Cargo:</w:t>
      </w:r>
    </w:p>
    <w:p w14:paraId="410A1A79" w14:textId="77777777" w:rsidR="009A1144" w:rsidRDefault="00000000">
      <w:pPr>
        <w:spacing w:before="120" w:after="120" w:line="360" w:lineRule="auto"/>
        <w:rPr>
          <w:rFonts w:ascii="Calibri" w:eastAsia="Calibri" w:hAnsi="Calibri" w:cs="Calibri"/>
          <w:b/>
          <w:bCs/>
          <w:color w:val="000000"/>
        </w:rPr>
      </w:pPr>
      <w:r>
        <w:rPr>
          <w:rFonts w:ascii="Calibri" w:eastAsia="Calibri" w:hAnsi="Calibri" w:cs="Calibri"/>
          <w:b/>
          <w:bCs/>
          <w:color w:val="000000"/>
        </w:rPr>
        <w:t>TESTEMUNHAS:</w:t>
      </w:r>
    </w:p>
    <w:p w14:paraId="3BA66A80" w14:textId="77777777" w:rsidR="009A1144" w:rsidRDefault="009A1144">
      <w:pPr>
        <w:spacing w:before="120" w:after="120" w:line="360" w:lineRule="auto"/>
        <w:rPr>
          <w:rFonts w:ascii="Calibri" w:eastAsia="Calibri" w:hAnsi="Calibri" w:cs="Calibri"/>
          <w:b/>
          <w:bCs/>
        </w:rPr>
      </w:pPr>
    </w:p>
    <w:p w14:paraId="7A508278" w14:textId="77777777" w:rsidR="009A1144" w:rsidRDefault="009A1144">
      <w:pPr>
        <w:spacing w:before="120" w:after="120" w:line="360" w:lineRule="auto"/>
        <w:rPr>
          <w:rFonts w:ascii="Calibri" w:eastAsia="Calibri" w:hAnsi="Calibri" w:cs="Calibri"/>
          <w:b/>
          <w:bCs/>
        </w:rPr>
      </w:pPr>
    </w:p>
    <w:p w14:paraId="7DAA2ADA" w14:textId="77777777" w:rsidR="009A1144" w:rsidRDefault="009A1144">
      <w:pPr>
        <w:spacing w:before="120" w:after="120" w:line="360" w:lineRule="auto"/>
        <w:rPr>
          <w:rFonts w:ascii="Calibri" w:eastAsia="Calibri" w:hAnsi="Calibri" w:cs="Calibri"/>
          <w:b/>
          <w:bCs/>
        </w:rPr>
      </w:pPr>
    </w:p>
    <w:p w14:paraId="043AF7BE" w14:textId="77777777" w:rsidR="009A1144" w:rsidRDefault="009A1144">
      <w:pPr>
        <w:spacing w:before="120" w:after="120" w:line="360" w:lineRule="auto"/>
        <w:rPr>
          <w:rFonts w:ascii="Calibri" w:eastAsia="Calibri" w:hAnsi="Calibri" w:cs="Calibri"/>
          <w:b/>
          <w:bCs/>
        </w:rPr>
      </w:pPr>
    </w:p>
    <w:p w14:paraId="653EE1F4" w14:textId="77777777" w:rsidR="009A1144" w:rsidRDefault="009A1144">
      <w:pPr>
        <w:spacing w:before="120" w:after="120" w:line="360" w:lineRule="auto"/>
        <w:rPr>
          <w:rFonts w:ascii="Calibri" w:eastAsia="Calibri" w:hAnsi="Calibri" w:cs="Calibri"/>
          <w:b/>
          <w:bCs/>
        </w:rPr>
      </w:pPr>
    </w:p>
    <w:p w14:paraId="386F34BE" w14:textId="77777777" w:rsidR="009A1144" w:rsidRDefault="009A1144">
      <w:pPr>
        <w:spacing w:before="120" w:after="120" w:line="360" w:lineRule="auto"/>
        <w:rPr>
          <w:rFonts w:ascii="Calibri" w:eastAsia="Calibri" w:hAnsi="Calibri" w:cs="Calibri"/>
          <w:b/>
          <w:bCs/>
        </w:rPr>
      </w:pPr>
    </w:p>
    <w:p w14:paraId="1D473478" w14:textId="77777777" w:rsidR="009A1144" w:rsidRDefault="009A1144">
      <w:pPr>
        <w:spacing w:before="120" w:after="120" w:line="360" w:lineRule="auto"/>
        <w:jc w:val="center"/>
        <w:rPr>
          <w:rFonts w:ascii="Calibri" w:eastAsia="Calibri" w:hAnsi="Calibri" w:cs="Calibri"/>
          <w:b/>
          <w:bCs/>
        </w:rPr>
      </w:pPr>
    </w:p>
    <w:p w14:paraId="4FB49218" w14:textId="77777777" w:rsidR="009A1144" w:rsidRDefault="009A1144">
      <w:pPr>
        <w:spacing w:before="120" w:after="120" w:line="360" w:lineRule="auto"/>
        <w:jc w:val="center"/>
        <w:rPr>
          <w:rFonts w:ascii="Calibri" w:eastAsia="Calibri" w:hAnsi="Calibri" w:cs="Calibri"/>
          <w:b/>
          <w:bCs/>
        </w:rPr>
      </w:pPr>
    </w:p>
    <w:p w14:paraId="5D558CE4" w14:textId="77777777" w:rsidR="009A1144" w:rsidRDefault="009A1144">
      <w:pPr>
        <w:spacing w:before="120" w:after="120" w:line="360" w:lineRule="auto"/>
        <w:jc w:val="center"/>
        <w:rPr>
          <w:rFonts w:ascii="Calibri" w:eastAsia="Calibri" w:hAnsi="Calibri" w:cs="Calibri"/>
          <w:b/>
          <w:bCs/>
        </w:rPr>
      </w:pPr>
    </w:p>
    <w:p w14:paraId="360AEF6E" w14:textId="77777777" w:rsidR="009A1144" w:rsidRDefault="009A1144">
      <w:pPr>
        <w:spacing w:before="120" w:after="120" w:line="360" w:lineRule="auto"/>
        <w:jc w:val="center"/>
        <w:rPr>
          <w:rFonts w:ascii="Calibri" w:eastAsia="Calibri" w:hAnsi="Calibri" w:cs="Calibri"/>
          <w:b/>
          <w:bCs/>
        </w:rPr>
      </w:pPr>
    </w:p>
    <w:p w14:paraId="5C901850" w14:textId="77777777" w:rsidR="009A1144" w:rsidRDefault="009A1144">
      <w:pPr>
        <w:spacing w:before="120" w:after="120" w:line="360" w:lineRule="auto"/>
        <w:jc w:val="center"/>
        <w:rPr>
          <w:rFonts w:ascii="Calibri" w:eastAsia="Calibri" w:hAnsi="Calibri" w:cs="Calibri"/>
          <w:b/>
          <w:bCs/>
        </w:rPr>
      </w:pPr>
    </w:p>
    <w:p w14:paraId="1F01AE99" w14:textId="77777777" w:rsidR="009A1144" w:rsidRDefault="009A1144">
      <w:pPr>
        <w:spacing w:before="120" w:after="120" w:line="360" w:lineRule="auto"/>
        <w:jc w:val="center"/>
        <w:rPr>
          <w:rFonts w:ascii="Calibri" w:eastAsia="Calibri" w:hAnsi="Calibri" w:cs="Calibri"/>
          <w:b/>
          <w:bCs/>
        </w:rPr>
      </w:pPr>
    </w:p>
    <w:p w14:paraId="1E93EEE3" w14:textId="77777777" w:rsidR="009A1144" w:rsidRDefault="009A1144">
      <w:pPr>
        <w:spacing w:before="120" w:after="120" w:line="360" w:lineRule="auto"/>
        <w:jc w:val="center"/>
        <w:rPr>
          <w:rFonts w:ascii="Calibri" w:eastAsia="Calibri" w:hAnsi="Calibri" w:cs="Calibri"/>
          <w:b/>
          <w:bCs/>
        </w:rPr>
      </w:pPr>
    </w:p>
    <w:sectPr w:rsidR="009A1144">
      <w:headerReference w:type="even" r:id="rId8"/>
      <w:headerReference w:type="default" r:id="rId9"/>
      <w:footerReference w:type="default" r:id="rId10"/>
      <w:pgSz w:w="11906" w:h="16838"/>
      <w:pgMar w:top="1418" w:right="1285" w:bottom="1418" w:left="1701" w:header="567"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6F539" w14:textId="77777777" w:rsidR="00443215" w:rsidRDefault="00443215">
      <w:r>
        <w:separator/>
      </w:r>
    </w:p>
  </w:endnote>
  <w:endnote w:type="continuationSeparator" w:id="0">
    <w:p w14:paraId="007ADED8" w14:textId="77777777" w:rsidR="00443215" w:rsidRDefault="00443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E647514-CCB5-40EB-907E-8BB867B0DB4E}"/>
    <w:embedBold r:id="rId2" w:fontKey="{085543C2-8385-4397-A600-3A274E8FFDB0}"/>
    <w:embedItalic r:id="rId3" w:fontKey="{3F9E9A51-E8AD-43B5-BE0D-C25A65EF8365}"/>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4" w:fontKey="{0CE9A76D-55E2-468B-A40A-F6F3EB9895C4}"/>
    <w:embedBold r:id="rId5" w:fontKey="{0B9129A2-B3F1-4D63-9AEB-C699B4C16AE2}"/>
    <w:embedBoldItalic r:id="rId6" w:fontKey="{AAC2FFC5-569E-42A8-9049-F49C8546C681}"/>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roman"/>
    <w:notTrueType/>
    <w:pitch w:val="default"/>
    <w:embedRegular r:id="rId7" w:fontKey="{33CD0057-8B5C-4B32-AA41-B24C726A0E14}"/>
  </w:font>
  <w:font w:name="MS Sans Serif">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8" w:fontKey="{F34BEB95-F169-4785-93C1-C08B817050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3E00" w14:textId="77777777" w:rsidR="009A1144" w:rsidRDefault="00000000">
    <w:pPr>
      <w:pBdr>
        <w:top w:val="nil"/>
        <w:left w:val="nil"/>
        <w:bottom w:val="nil"/>
        <w:right w:val="nil"/>
        <w:between w:val="nil"/>
      </w:pBdr>
      <w:tabs>
        <w:tab w:val="center" w:pos="4419"/>
        <w:tab w:val="right" w:pos="8838"/>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DF444C">
      <w:rPr>
        <w:rFonts w:ascii="Calibri" w:eastAsia="Calibri" w:hAnsi="Calibri" w:cs="Calibri"/>
        <w:noProof/>
        <w:color w:val="000000"/>
      </w:rPr>
      <w:t>1</w:t>
    </w:r>
    <w:r>
      <w:rPr>
        <w:rFonts w:ascii="Calibri" w:eastAsia="Calibri" w:hAnsi="Calibri" w:cs="Calibri"/>
        <w:color w:val="000000"/>
      </w:rPr>
      <w:fldChar w:fldCharType="end"/>
    </w:r>
  </w:p>
  <w:p w14:paraId="0AE257E6" w14:textId="77777777" w:rsidR="009A1144" w:rsidRDefault="009A1144">
    <w:pPr>
      <w:tabs>
        <w:tab w:val="left" w:pos="1701"/>
        <w:tab w:val="left" w:pos="1843"/>
      </w:tabs>
      <w:jc w:val="center"/>
      <w:rPr>
        <w:rFonts w:ascii="Calibri" w:eastAsia="Calibri" w:hAnsi="Calibri" w:cs="Calibri"/>
        <w:b/>
        <w:bCs/>
      </w:rPr>
    </w:pPr>
  </w:p>
  <w:p w14:paraId="2852DA7D" w14:textId="77777777" w:rsidR="009A1144" w:rsidRDefault="009A11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232E8" w14:textId="77777777" w:rsidR="00443215" w:rsidRDefault="00443215">
      <w:r>
        <w:separator/>
      </w:r>
    </w:p>
  </w:footnote>
  <w:footnote w:type="continuationSeparator" w:id="0">
    <w:p w14:paraId="2103F66B" w14:textId="77777777" w:rsidR="00443215" w:rsidRDefault="00443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EAED" w14:textId="77777777" w:rsidR="009A1144" w:rsidRDefault="00000000">
    <w:pPr>
      <w:pBdr>
        <w:top w:val="nil"/>
        <w:left w:val="nil"/>
        <w:bottom w:val="nil"/>
        <w:right w:val="nil"/>
        <w:between w:val="nil"/>
      </w:pBdr>
      <w:tabs>
        <w:tab w:val="center" w:pos="4419"/>
        <w:tab w:val="right" w:pos="8838"/>
      </w:tabs>
      <w:rPr>
        <w:color w:val="000000"/>
      </w:rPr>
    </w:pPr>
    <w:r>
      <w:pict w14:anchorId="677AE1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67.55pt;height:143.05pt;rotation:315;z-index:-251658240;visibility:visible;mso-position-horizontal:center;mso-position-horizontal-relative:margin;mso-position-vertical:center;mso-position-vertical-relative:margin" fillcolor="#e8eaed" stroked="f">
          <v:textpath style="font-family:&quot;&amp;quot&quot;;font-size:1pt" string="MINUTA"/>
          <w10:wrap anchorx="margin" anchory="margin"/>
        </v:shape>
      </w:pict>
    </w:r>
    <w:r>
      <w:rPr>
        <w:noProof/>
        <w:color w:val="000000"/>
      </w:rPr>
      <mc:AlternateContent>
        <mc:Choice Requires="wps">
          <w:drawing>
            <wp:anchor distT="0" distB="0" distL="0" distR="0" simplePos="0" relativeHeight="251657216" behindDoc="1" locked="0" layoutInCell="1" hidden="0" allowOverlap="1" wp14:anchorId="701ADEF6" wp14:editId="51E883DE">
              <wp:simplePos x="0" y="0"/>
              <wp:positionH relativeFrom="margin">
                <wp:align>center</wp:align>
              </wp:positionH>
              <wp:positionV relativeFrom="margin">
                <wp:align>center</wp:align>
              </wp:positionV>
              <wp:extent cx="35244074" cy="35244074"/>
              <wp:effectExtent l="0" t="0" r="0" b="0"/>
              <wp:wrapNone/>
              <wp:docPr id="1710621890" name="Retângulo 1710621890"/>
              <wp:cNvGraphicFramePr/>
              <a:graphic xmlns:a="http://schemas.openxmlformats.org/drawingml/2006/main">
                <a:graphicData uri="http://schemas.microsoft.com/office/word/2010/wordprocessingShape">
                  <wps:wsp>
                    <wps:cNvSpPr/>
                    <wps:spPr>
                      <a:xfrm rot="-2700000">
                        <a:off x="1941448" y="2807498"/>
                        <a:ext cx="6809105" cy="1945004"/>
                      </a:xfrm>
                      <a:prstGeom prst="rect">
                        <a:avLst/>
                      </a:prstGeom>
                      <a:noFill/>
                      <a:ln>
                        <a:noFill/>
                      </a:ln>
                    </wps:spPr>
                    <wps:txbx>
                      <w:txbxContent>
                        <w:p w14:paraId="5B4F8827" w14:textId="77777777" w:rsidR="009A1144" w:rsidRDefault="00000000">
                          <w:pPr>
                            <w:jc w:val="center"/>
                            <w:textDirection w:val="btLr"/>
                          </w:pPr>
                          <w:r>
                            <w:rPr>
                              <w:color w:val="AEAAAA"/>
                              <w:sz w:val="144"/>
                            </w:rPr>
                            <w:t>MINUTA</w:t>
                          </w:r>
                        </w:p>
                      </w:txbxContent>
                    </wps:txbx>
                    <wps:bodyPr spcFirstLastPara="1" wrap="square" lIns="91425" tIns="91425" rIns="91425" bIns="91425" anchor="ctr" anchorCtr="0">
                      <a:noAutofit/>
                    </wps:bodyPr>
                  </wps:wsp>
                </a:graphicData>
              </a:graphic>
            </wp:anchor>
          </w:drawing>
        </mc:Choice>
        <mc:Fallback>
          <w:pict>
            <v:rect w14:anchorId="701ADEF6" id="Retângulo 1710621890" o:spid="_x0000_s1026" style="position:absolute;margin-left:0;margin-top:0;width:2775.1pt;height:2775.1pt;rotation:-45;z-index:-251659264;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EYmwQEAAGwDAAAOAAAAZHJzL2Uyb0RvYy54bWysU8Fu2zAMvQ/YPwi6N5YNt02MOMWwIsOA&#10;YgvQ9QMUWYoFyJJGKbHz96PkrM3W2zAfBJF6eHyPpNcP02DISULQzra0XDBKpBWu0/bQ0pcf25sl&#10;JSFy23HjrGzpWQb6sPn4YT36Rlaud6aTQJDEhmb0Le1j9E1RBNHLgYeF89Lio3Iw8IghHIoO+Ijs&#10;gykqxu6K0UHnwQkZAmYf50e6yfxKSRG/KxVkJKalqC3mE/K5T2exWfPmANz3Wlxk8H9QMXBtsegr&#10;1SOPnBxBv6MatAAXnIoL4YbCKaWFzB7QTcn+cvPccy+zF2xO8K9tCv+PVnw7PfsdYBtGH5qA1+Ri&#10;UjAQcNitm+qepS+bQ7lkwimv6rKucbDnllZLdl+vlnMf5RSJQMDdkq1KdkuJQASibxmrE6KYmVMF&#10;DyF+kW4g6dJSwEHlEvz0FOIM/Q1JcOu22pg8LGP/SCBnyhRv8tMtTvvp4mnvuvMOSPBiq7HWEw9x&#10;xwGHXFIy4uBbGn4eOUhKzFeLnV2VdYXS43UA18H+OuBW9A73SUSgZA4+x7xfs8pPx+iUzo6SrlnM&#10;RS6ONPfksn5pZ67jjHr7STa/AAAA//8DAFBLAwQUAAYACAAAACEAC/rFPdgAAAAHAQAADwAAAGRy&#10;cy9kb3ducmV2LnhtbEyPT0vEQAzF74LfYYjgzU1dqWjtdPH/UemqeM12YlucyZTObLf66R0F0Ut4&#10;4YX3filXs7Nq4jH0XjQcLzJQLI03vbQanp/ujs5AhUhiyHphDR8cYFXt75VUGL+Tmqd1bFUKkVCQ&#10;hi7GoUAMTceOwsIPLMl786OjmNaxRTPSLoU7i8ssO0VHvaSGjga+7rh5X2+dhmkguvl8vbcvt3WN&#10;D+YEz68eUevDg/nyAlTkOf4dwzd+QocqMW38VkxQVkN6JP7M5OV5ni1BbX4VViX+56++AAAA//8D&#10;AFBLAQItABQABgAIAAAAIQC2gziS/gAAAOEBAAATAAAAAAAAAAAAAAAAAAAAAABbQ29udGVudF9U&#10;eXBlc10ueG1sUEsBAi0AFAAGAAgAAAAhADj9If/WAAAAlAEAAAsAAAAAAAAAAAAAAAAALwEAAF9y&#10;ZWxzLy5yZWxzUEsBAi0AFAAGAAgAAAAhAG98RibBAQAAbAMAAA4AAAAAAAAAAAAAAAAALgIAAGRy&#10;cy9lMm9Eb2MueG1sUEsBAi0AFAAGAAgAAAAhAAv6xT3YAAAABwEAAA8AAAAAAAAAAAAAAAAAGwQA&#10;AGRycy9kb3ducmV2LnhtbFBLBQYAAAAABAAEAPMAAAAgBQAAAAA=&#10;" filled="f" stroked="f">
              <v:textbox inset="2.53958mm,2.53958mm,2.53958mm,2.53958mm">
                <w:txbxContent>
                  <w:p w14:paraId="5B4F8827" w14:textId="77777777" w:rsidR="009A1144" w:rsidRDefault="00000000">
                    <w:pPr>
                      <w:jc w:val="center"/>
                      <w:textDirection w:val="btLr"/>
                    </w:pPr>
                    <w:r>
                      <w:rPr>
                        <w:color w:val="AEAAAA"/>
                        <w:sz w:val="144"/>
                      </w:rPr>
                      <w:t>MINUTA</w:t>
                    </w:r>
                  </w:p>
                </w:txbxContent>
              </v:textbox>
              <w10:wrap anchorx="margin" anchory="margin"/>
            </v:rect>
          </w:pict>
        </mc:Fallback>
      </mc:AlternateContent>
    </w:r>
  </w:p>
  <w:p w14:paraId="0653383B" w14:textId="77777777" w:rsidR="009A1144" w:rsidRDefault="009A11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7ED41" w14:textId="77777777" w:rsidR="009A1144" w:rsidRDefault="00000000">
    <w:pPr>
      <w:jc w:val="center"/>
      <w:rPr>
        <w:rFonts w:ascii="Courier New" w:eastAsia="Courier New" w:hAnsi="Courier New" w:cs="Courier New"/>
        <w:sz w:val="16"/>
        <w:szCs w:val="16"/>
      </w:rPr>
    </w:pPr>
    <w:r>
      <w:rPr>
        <w:noProof/>
      </w:rPr>
      <w:drawing>
        <wp:inline distT="0" distB="0" distL="0" distR="0" wp14:anchorId="6017C944" wp14:editId="0B912BF2">
          <wp:extent cx="822960" cy="822960"/>
          <wp:effectExtent l="0" t="0" r="0" b="0"/>
          <wp:docPr id="1710621892" name="image1.jpg" descr="LOGO SUBPREFEITURAS 2.jpg"/>
          <wp:cNvGraphicFramePr/>
          <a:graphic xmlns:a="http://schemas.openxmlformats.org/drawingml/2006/main">
            <a:graphicData uri="http://schemas.openxmlformats.org/drawingml/2006/picture">
              <pic:pic xmlns:pic="http://schemas.openxmlformats.org/drawingml/2006/picture">
                <pic:nvPicPr>
                  <pic:cNvPr id="0" name="image1.jpg" descr="LOGO SUBPREFEITURAS 2.jpg"/>
                  <pic:cNvPicPr preferRelativeResize="0"/>
                </pic:nvPicPr>
                <pic:blipFill>
                  <a:blip r:embed="rId1"/>
                  <a:srcRect/>
                  <a:stretch>
                    <a:fillRect/>
                  </a:stretch>
                </pic:blipFill>
                <pic:spPr>
                  <a:xfrm>
                    <a:off x="0" y="0"/>
                    <a:ext cx="822960" cy="822960"/>
                  </a:xfrm>
                  <a:prstGeom prst="rect">
                    <a:avLst/>
                  </a:prstGeom>
                  <a:ln/>
                </pic:spPr>
              </pic:pic>
            </a:graphicData>
          </a:graphic>
        </wp:inline>
      </w:drawing>
    </w:r>
  </w:p>
  <w:p w14:paraId="1B05AC1C" w14:textId="77777777" w:rsidR="009A1144" w:rsidRDefault="00000000">
    <w:pPr>
      <w:pBdr>
        <w:top w:val="nil"/>
        <w:left w:val="nil"/>
        <w:bottom w:val="nil"/>
        <w:right w:val="nil"/>
        <w:between w:val="nil"/>
      </w:pBdr>
      <w:tabs>
        <w:tab w:val="center" w:pos="4419"/>
        <w:tab w:val="right" w:pos="8838"/>
      </w:tabs>
      <w:ind w:left="-283"/>
      <w:jc w:val="center"/>
      <w:rPr>
        <w:rFonts w:ascii="Calibri" w:eastAsia="Calibri" w:hAnsi="Calibri" w:cs="Calibri"/>
        <w:smallCaps/>
        <w:color w:val="000000"/>
        <w:sz w:val="20"/>
        <w:szCs w:val="20"/>
      </w:rPr>
    </w:pPr>
    <w:bookmarkStart w:id="99" w:name="_heading=h.4i7ojhp" w:colFirst="0" w:colLast="0"/>
    <w:bookmarkEnd w:id="99"/>
    <w:r>
      <w:rPr>
        <w:rFonts w:ascii="Calibri" w:eastAsia="Calibri" w:hAnsi="Calibri" w:cs="Calibri"/>
        <w:smallCaps/>
        <w:color w:val="000000"/>
        <w:sz w:val="20"/>
        <w:szCs w:val="20"/>
      </w:rPr>
      <w:t>COORDENADORIA GERAL DE LICITAÇÕES E CONTRATOS - COGEL</w:t>
    </w:r>
  </w:p>
  <w:p w14:paraId="43A86B50" w14:textId="77777777" w:rsidR="009A1144" w:rsidRDefault="009A1144">
    <w:pPr>
      <w:pBdr>
        <w:top w:val="nil"/>
        <w:left w:val="nil"/>
        <w:bottom w:val="nil"/>
        <w:right w:val="nil"/>
        <w:between w:val="nil"/>
      </w:pBdr>
      <w:tabs>
        <w:tab w:val="center" w:pos="4419"/>
        <w:tab w:val="right" w:pos="8838"/>
      </w:tabs>
      <w:ind w:right="360"/>
      <w:jc w:val="center"/>
      <w:rPr>
        <w:rFonts w:ascii="Courier New" w:eastAsia="Courier New" w:hAnsi="Courier New" w:cs="Courier New"/>
        <w:color w:val="000000"/>
        <w:sz w:val="16"/>
        <w:szCs w:val="16"/>
      </w:rPr>
    </w:pPr>
  </w:p>
  <w:p w14:paraId="2F29BE4B" w14:textId="77777777" w:rsidR="009A1144" w:rsidRDefault="009A11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BAA"/>
    <w:multiLevelType w:val="multilevel"/>
    <w:tmpl w:val="746AA9C6"/>
    <w:lvl w:ilvl="0">
      <w:start w:val="23"/>
      <w:numFmt w:val="decimal"/>
      <w:pStyle w:val="Nivel3"/>
      <w:lvlText w:val="%1."/>
      <w:lvlJc w:val="left"/>
      <w:pPr>
        <w:ind w:left="480" w:hanging="480"/>
      </w:pPr>
    </w:lvl>
    <w:lvl w:ilvl="1">
      <w:start w:val="1"/>
      <w:numFmt w:val="decimal"/>
      <w:lvlText w:val="%1.%2."/>
      <w:lvlJc w:val="left"/>
      <w:pPr>
        <w:ind w:left="1614" w:hanging="480"/>
      </w:pPr>
      <w:rPr>
        <w:b/>
        <w:bCs/>
      </w:rPr>
    </w:lvl>
    <w:lvl w:ilvl="2">
      <w:start w:val="1"/>
      <w:numFmt w:val="decimal"/>
      <w:lvlText w:val="%1.%2.%3."/>
      <w:lvlJc w:val="left"/>
      <w:pPr>
        <w:ind w:left="2988" w:hanging="720"/>
      </w:pPr>
      <w:rPr>
        <w:b/>
        <w:bCs/>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1" w15:restartNumberingAfterBreak="0">
    <w:nsid w:val="047F3B3A"/>
    <w:multiLevelType w:val="multilevel"/>
    <w:tmpl w:val="DFC667E8"/>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bCs/>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 w15:restartNumberingAfterBreak="0">
    <w:nsid w:val="05EF4168"/>
    <w:multiLevelType w:val="multilevel"/>
    <w:tmpl w:val="F71478AC"/>
    <w:lvl w:ilvl="0">
      <w:start w:val="1"/>
      <w:numFmt w:val="lowerLetter"/>
      <w:lvlText w:val="%1)"/>
      <w:lvlJc w:val="left"/>
      <w:pPr>
        <w:ind w:left="720" w:hanging="360"/>
      </w:pPr>
      <w:rPr>
        <w:rFonts w:ascii="Calibri" w:eastAsia="Calibri" w:hAnsi="Calibri" w:cs="Calibri"/>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423A08"/>
    <w:multiLevelType w:val="multilevel"/>
    <w:tmpl w:val="2764A60C"/>
    <w:lvl w:ilvl="0">
      <w:start w:val="14"/>
      <w:numFmt w:val="decimal"/>
      <w:lvlText w:val="%1."/>
      <w:lvlJc w:val="left"/>
      <w:pPr>
        <w:ind w:left="480" w:hanging="480"/>
      </w:pPr>
    </w:lvl>
    <w:lvl w:ilvl="1">
      <w:start w:val="1"/>
      <w:numFmt w:val="decimal"/>
      <w:lvlText w:val="%1.%2."/>
      <w:lvlJc w:val="left"/>
      <w:pPr>
        <w:ind w:left="480" w:hanging="48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6D967D1"/>
    <w:multiLevelType w:val="multilevel"/>
    <w:tmpl w:val="24E24304"/>
    <w:lvl w:ilvl="0">
      <w:start w:val="1"/>
      <w:numFmt w:val="lowerLetter"/>
      <w:lvlText w:val="%1)"/>
      <w:lvlJc w:val="left"/>
      <w:pPr>
        <w:ind w:left="720" w:hanging="360"/>
      </w:pPr>
      <w:rPr>
        <w:rFonts w:ascii="Calibri" w:eastAsia="Calibri" w:hAnsi="Calibri" w:cs="Calibri"/>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07532DD3"/>
    <w:multiLevelType w:val="multilevel"/>
    <w:tmpl w:val="63A2D368"/>
    <w:lvl w:ilvl="0">
      <w:start w:val="11"/>
      <w:numFmt w:val="decimal"/>
      <w:lvlText w:val="%1."/>
      <w:lvlJc w:val="left"/>
      <w:pPr>
        <w:ind w:left="480" w:hanging="480"/>
      </w:pPr>
      <w:rPr>
        <w:b/>
        <w:bCs/>
      </w:rPr>
    </w:lvl>
    <w:lvl w:ilvl="1">
      <w:start w:val="1"/>
      <w:numFmt w:val="decimal"/>
      <w:lvlText w:val="%1.%2."/>
      <w:lvlJc w:val="left"/>
      <w:pPr>
        <w:ind w:left="1200" w:hanging="48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6" w15:restartNumberingAfterBreak="0">
    <w:nsid w:val="0784020E"/>
    <w:multiLevelType w:val="multilevel"/>
    <w:tmpl w:val="F5987BB0"/>
    <w:lvl w:ilvl="0">
      <w:start w:val="1"/>
      <w:numFmt w:val="lowerLetter"/>
      <w:lvlText w:val="%1)"/>
      <w:lvlJc w:val="left"/>
      <w:pPr>
        <w:ind w:left="720" w:hanging="360"/>
      </w:pPr>
      <w:rPr>
        <w:rFonts w:ascii="Arial" w:eastAsia="Arial" w:hAnsi="Arial" w:cs="Arial"/>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0C2340D7"/>
    <w:multiLevelType w:val="multilevel"/>
    <w:tmpl w:val="8624B3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0D452F52"/>
    <w:multiLevelType w:val="multilevel"/>
    <w:tmpl w:val="153E290E"/>
    <w:lvl w:ilvl="0">
      <w:start w:val="19"/>
      <w:numFmt w:val="decimal"/>
      <w:lvlText w:val="%1."/>
      <w:lvlJc w:val="left"/>
      <w:pPr>
        <w:ind w:left="480" w:hanging="480"/>
      </w:pPr>
    </w:lvl>
    <w:lvl w:ilvl="1">
      <w:start w:val="1"/>
      <w:numFmt w:val="decimal"/>
      <w:lvlText w:val="%1.%2."/>
      <w:lvlJc w:val="left"/>
      <w:pPr>
        <w:ind w:left="1614" w:hanging="480"/>
      </w:pPr>
      <w:rPr>
        <w:b/>
        <w:bCs/>
      </w:rPr>
    </w:lvl>
    <w:lvl w:ilvl="2">
      <w:start w:val="1"/>
      <w:numFmt w:val="decimal"/>
      <w:lvlText w:val="%1.%2.%3."/>
      <w:lvlJc w:val="left"/>
      <w:pPr>
        <w:ind w:left="2988" w:hanging="720"/>
      </w:pPr>
      <w:rPr>
        <w:b/>
        <w:bCs/>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9" w15:restartNumberingAfterBreak="0">
    <w:nsid w:val="0E9926DC"/>
    <w:multiLevelType w:val="multilevel"/>
    <w:tmpl w:val="1BAC154A"/>
    <w:lvl w:ilvl="0">
      <w:start w:val="1"/>
      <w:numFmt w:val="lowerLetter"/>
      <w:lvlText w:val="%1)"/>
      <w:lvlJc w:val="left"/>
      <w:pPr>
        <w:ind w:left="1353" w:hanging="359"/>
      </w:pPr>
      <w:rPr>
        <w:b/>
        <w:bCs/>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0" w15:restartNumberingAfterBreak="0">
    <w:nsid w:val="0F5F4F52"/>
    <w:multiLevelType w:val="multilevel"/>
    <w:tmpl w:val="9BC43DFE"/>
    <w:lvl w:ilvl="0">
      <w:start w:val="14"/>
      <w:numFmt w:val="decimal"/>
      <w:lvlText w:val="%1."/>
      <w:lvlJc w:val="left"/>
      <w:pPr>
        <w:ind w:left="480" w:hanging="480"/>
      </w:pPr>
    </w:lvl>
    <w:lvl w:ilvl="1">
      <w:start w:val="1"/>
      <w:numFmt w:val="decimal"/>
      <w:lvlText w:val="%1.%2."/>
      <w:lvlJc w:val="left"/>
      <w:pPr>
        <w:ind w:left="480" w:hanging="48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06A6651"/>
    <w:multiLevelType w:val="multilevel"/>
    <w:tmpl w:val="0F4AED6E"/>
    <w:lvl w:ilvl="0">
      <w:start w:val="3"/>
      <w:numFmt w:val="decimal"/>
      <w:lvlText w:val="%1."/>
      <w:lvlJc w:val="left"/>
      <w:pPr>
        <w:ind w:left="360"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rPr>
        <w:b/>
        <w:bCs/>
      </w:rPr>
    </w:lvl>
    <w:lvl w:ilvl="5">
      <w:start w:val="1"/>
      <w:numFmt w:val="decimal"/>
      <w:lvlText w:val="%1.%2.%3.%4.%5.%6."/>
      <w:lvlJc w:val="left"/>
      <w:pPr>
        <w:ind w:left="1080" w:hanging="1080"/>
      </w:pPr>
      <w:rPr>
        <w:b/>
        <w:bCs/>
      </w:rPr>
    </w:lvl>
    <w:lvl w:ilvl="6">
      <w:start w:val="1"/>
      <w:numFmt w:val="decimal"/>
      <w:lvlText w:val="%1.%2.%3.%4.%5.%6.%7."/>
      <w:lvlJc w:val="left"/>
      <w:pPr>
        <w:ind w:left="1440" w:hanging="1440"/>
      </w:pPr>
      <w:rPr>
        <w:b/>
        <w:bCs/>
      </w:rPr>
    </w:lvl>
    <w:lvl w:ilvl="7">
      <w:start w:val="1"/>
      <w:numFmt w:val="decimal"/>
      <w:lvlText w:val="%1.%2.%3.%4.%5.%6.%7.%8."/>
      <w:lvlJc w:val="left"/>
      <w:pPr>
        <w:ind w:left="1440" w:hanging="1440"/>
      </w:pPr>
      <w:rPr>
        <w:b/>
        <w:bCs/>
      </w:rPr>
    </w:lvl>
    <w:lvl w:ilvl="8">
      <w:start w:val="1"/>
      <w:numFmt w:val="decimal"/>
      <w:lvlText w:val="%1.%2.%3.%4.%5.%6.%7.%8.%9."/>
      <w:lvlJc w:val="left"/>
      <w:pPr>
        <w:ind w:left="1800" w:hanging="1800"/>
      </w:pPr>
      <w:rPr>
        <w:b/>
        <w:bCs/>
      </w:rPr>
    </w:lvl>
  </w:abstractNum>
  <w:abstractNum w:abstractNumId="12" w15:restartNumberingAfterBreak="0">
    <w:nsid w:val="10885D11"/>
    <w:multiLevelType w:val="multilevel"/>
    <w:tmpl w:val="47807B5E"/>
    <w:lvl w:ilvl="0">
      <w:start w:val="7"/>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10925CD0"/>
    <w:multiLevelType w:val="multilevel"/>
    <w:tmpl w:val="D8862538"/>
    <w:lvl w:ilvl="0">
      <w:start w:val="11"/>
      <w:numFmt w:val="decimal"/>
      <w:lvlText w:val="%1."/>
      <w:lvlJc w:val="left"/>
      <w:pPr>
        <w:ind w:left="660" w:hanging="660"/>
      </w:pPr>
    </w:lvl>
    <w:lvl w:ilvl="1">
      <w:start w:val="2"/>
      <w:numFmt w:val="decimal"/>
      <w:lvlText w:val="%1.%2."/>
      <w:lvlJc w:val="left"/>
      <w:pPr>
        <w:ind w:left="660" w:hanging="66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13BB1A10"/>
    <w:multiLevelType w:val="multilevel"/>
    <w:tmpl w:val="19D4391E"/>
    <w:lvl w:ilvl="0">
      <w:start w:val="5"/>
      <w:numFmt w:val="decimal"/>
      <w:lvlText w:val="%1."/>
      <w:lvlJc w:val="left"/>
      <w:pPr>
        <w:ind w:left="360"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rPr>
        <w:rFonts w:ascii="Calibri" w:eastAsia="Calibri" w:hAnsi="Calibri" w:cs="Calibri"/>
        <w:b/>
        <w:bCs/>
      </w:rPr>
    </w:lvl>
    <w:lvl w:ilvl="3">
      <w:start w:val="1"/>
      <w:numFmt w:val="decimal"/>
      <w:lvlText w:val="%1.%2.%3.%4."/>
      <w:lvlJc w:val="left"/>
      <w:pPr>
        <w:ind w:left="720" w:hanging="720"/>
      </w:pPr>
      <w:rPr>
        <w:b/>
        <w:bCs/>
      </w:rPr>
    </w:lvl>
    <w:lvl w:ilvl="4">
      <w:start w:val="1"/>
      <w:numFmt w:val="decimal"/>
      <w:lvlText w:val="%1.%2.%3.%4.%5."/>
      <w:lvlJc w:val="left"/>
      <w:pPr>
        <w:ind w:left="1080" w:hanging="1080"/>
      </w:pPr>
      <w:rPr>
        <w:b/>
        <w:bCs/>
      </w:rPr>
    </w:lvl>
    <w:lvl w:ilvl="5">
      <w:start w:val="1"/>
      <w:numFmt w:val="decimal"/>
      <w:lvlText w:val="%1.%2.%3.%4.%5.%6."/>
      <w:lvlJc w:val="left"/>
      <w:pPr>
        <w:ind w:left="1080" w:hanging="1080"/>
      </w:pPr>
      <w:rPr>
        <w:b/>
        <w:bCs/>
      </w:rPr>
    </w:lvl>
    <w:lvl w:ilvl="6">
      <w:start w:val="1"/>
      <w:numFmt w:val="decimal"/>
      <w:lvlText w:val="%1.%2.%3.%4.%5.%6.%7."/>
      <w:lvlJc w:val="left"/>
      <w:pPr>
        <w:ind w:left="1440" w:hanging="1440"/>
      </w:pPr>
      <w:rPr>
        <w:b/>
        <w:bCs/>
      </w:rPr>
    </w:lvl>
    <w:lvl w:ilvl="7">
      <w:start w:val="1"/>
      <w:numFmt w:val="decimal"/>
      <w:lvlText w:val="%1.%2.%3.%4.%5.%6.%7.%8."/>
      <w:lvlJc w:val="left"/>
      <w:pPr>
        <w:ind w:left="1440" w:hanging="1440"/>
      </w:pPr>
      <w:rPr>
        <w:b/>
        <w:bCs/>
      </w:rPr>
    </w:lvl>
    <w:lvl w:ilvl="8">
      <w:start w:val="1"/>
      <w:numFmt w:val="decimal"/>
      <w:lvlText w:val="%1.%2.%3.%4.%5.%6.%7.%8.%9."/>
      <w:lvlJc w:val="left"/>
      <w:pPr>
        <w:ind w:left="1800" w:hanging="1800"/>
      </w:pPr>
      <w:rPr>
        <w:b/>
        <w:bCs/>
      </w:rPr>
    </w:lvl>
  </w:abstractNum>
  <w:abstractNum w:abstractNumId="15" w15:restartNumberingAfterBreak="0">
    <w:nsid w:val="13FE2B58"/>
    <w:multiLevelType w:val="multilevel"/>
    <w:tmpl w:val="399EC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7C8775A"/>
    <w:multiLevelType w:val="multilevel"/>
    <w:tmpl w:val="17B4D0C2"/>
    <w:lvl w:ilvl="0">
      <w:start w:val="15"/>
      <w:numFmt w:val="decimal"/>
      <w:lvlText w:val="%1."/>
      <w:lvlJc w:val="left"/>
      <w:pPr>
        <w:ind w:left="480" w:hanging="480"/>
      </w:pPr>
    </w:lvl>
    <w:lvl w:ilvl="1">
      <w:start w:val="1"/>
      <w:numFmt w:val="decimal"/>
      <w:lvlText w:val="%1.%2."/>
      <w:lvlJc w:val="left"/>
      <w:pPr>
        <w:ind w:left="1614" w:hanging="480"/>
      </w:pPr>
      <w:rPr>
        <w:b/>
        <w:bCs/>
      </w:rPr>
    </w:lvl>
    <w:lvl w:ilvl="2">
      <w:start w:val="1"/>
      <w:numFmt w:val="decimal"/>
      <w:lvlText w:val="%1.%2.%3."/>
      <w:lvlJc w:val="left"/>
      <w:pPr>
        <w:ind w:left="2988" w:hanging="720"/>
      </w:pPr>
      <w:rPr>
        <w:b/>
        <w:bCs/>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17" w15:restartNumberingAfterBreak="0">
    <w:nsid w:val="185F34A6"/>
    <w:multiLevelType w:val="multilevel"/>
    <w:tmpl w:val="8C5C353A"/>
    <w:lvl w:ilvl="0">
      <w:start w:val="1"/>
      <w:numFmt w:val="lowerLetter"/>
      <w:pStyle w:val="Ttulo1"/>
      <w:lvlText w:val="%1)"/>
      <w:lvlJc w:val="left"/>
      <w:pPr>
        <w:ind w:left="1854" w:hanging="360"/>
      </w:pPr>
      <w:rPr>
        <w:b/>
        <w:bCs/>
      </w:rPr>
    </w:lvl>
    <w:lvl w:ilvl="1">
      <w:start w:val="1"/>
      <w:numFmt w:val="lowerLetter"/>
      <w:pStyle w:val="Ttulo2"/>
      <w:lvlText w:val="%2."/>
      <w:lvlJc w:val="left"/>
      <w:pPr>
        <w:ind w:left="2574" w:hanging="360"/>
      </w:pPr>
    </w:lvl>
    <w:lvl w:ilvl="2">
      <w:start w:val="1"/>
      <w:numFmt w:val="lowerRoman"/>
      <w:pStyle w:val="Ttulo3"/>
      <w:lvlText w:val="%3."/>
      <w:lvlJc w:val="right"/>
      <w:pPr>
        <w:ind w:left="3294" w:hanging="180"/>
      </w:pPr>
    </w:lvl>
    <w:lvl w:ilvl="3">
      <w:start w:val="1"/>
      <w:numFmt w:val="decimal"/>
      <w:pStyle w:val="Ttulo4"/>
      <w:lvlText w:val="%4."/>
      <w:lvlJc w:val="left"/>
      <w:pPr>
        <w:ind w:left="4014" w:hanging="360"/>
      </w:pPr>
    </w:lvl>
    <w:lvl w:ilvl="4">
      <w:start w:val="1"/>
      <w:numFmt w:val="lowerLetter"/>
      <w:pStyle w:val="Ttulo5"/>
      <w:lvlText w:val="%5."/>
      <w:lvlJc w:val="left"/>
      <w:pPr>
        <w:ind w:left="4734" w:hanging="360"/>
      </w:pPr>
    </w:lvl>
    <w:lvl w:ilvl="5">
      <w:start w:val="1"/>
      <w:numFmt w:val="lowerRoman"/>
      <w:pStyle w:val="Ttulo6"/>
      <w:lvlText w:val="%6."/>
      <w:lvlJc w:val="right"/>
      <w:pPr>
        <w:ind w:left="5454" w:hanging="180"/>
      </w:pPr>
    </w:lvl>
    <w:lvl w:ilvl="6">
      <w:start w:val="1"/>
      <w:numFmt w:val="decimal"/>
      <w:pStyle w:val="Ttulo7"/>
      <w:lvlText w:val="%7."/>
      <w:lvlJc w:val="left"/>
      <w:pPr>
        <w:ind w:left="6174" w:hanging="360"/>
      </w:pPr>
    </w:lvl>
    <w:lvl w:ilvl="7">
      <w:start w:val="1"/>
      <w:numFmt w:val="lowerLetter"/>
      <w:pStyle w:val="Ttulo8"/>
      <w:lvlText w:val="%8."/>
      <w:lvlJc w:val="left"/>
      <w:pPr>
        <w:ind w:left="6894" w:hanging="360"/>
      </w:pPr>
    </w:lvl>
    <w:lvl w:ilvl="8">
      <w:start w:val="1"/>
      <w:numFmt w:val="lowerRoman"/>
      <w:pStyle w:val="Ttulo9"/>
      <w:lvlText w:val="%9."/>
      <w:lvlJc w:val="right"/>
      <w:pPr>
        <w:ind w:left="7614" w:hanging="180"/>
      </w:pPr>
    </w:lvl>
  </w:abstractNum>
  <w:abstractNum w:abstractNumId="18" w15:restartNumberingAfterBreak="0">
    <w:nsid w:val="197B2EB4"/>
    <w:multiLevelType w:val="multilevel"/>
    <w:tmpl w:val="C7244EC4"/>
    <w:lvl w:ilvl="0">
      <w:start w:val="8"/>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ascii="Calibri" w:eastAsia="Calibri" w:hAnsi="Calibri" w:cs="Calibri"/>
        <w:b/>
        <w:bCs/>
      </w:rPr>
    </w:lvl>
    <w:lvl w:ilvl="2">
      <w:start w:val="1"/>
      <w:numFmt w:val="decimal"/>
      <w:lvlText w:val="%1.%2.%3."/>
      <w:lvlJc w:val="left"/>
      <w:pPr>
        <w:ind w:left="720" w:hanging="720"/>
      </w:pPr>
      <w:rPr>
        <w:rFonts w:ascii="Calibri" w:eastAsia="Calibri" w:hAnsi="Calibri" w:cs="Calibri"/>
        <w:b/>
        <w:bCs/>
      </w:rPr>
    </w:lvl>
    <w:lvl w:ilvl="3">
      <w:start w:val="1"/>
      <w:numFmt w:val="decimal"/>
      <w:lvlText w:val="%1.%2.%3.%4."/>
      <w:lvlJc w:val="left"/>
      <w:pPr>
        <w:ind w:left="720" w:hanging="720"/>
      </w:pPr>
      <w:rPr>
        <w:rFonts w:ascii="Calibri" w:eastAsia="Calibri" w:hAnsi="Calibri" w:cs="Calibri"/>
        <w:b/>
        <w:bCs/>
      </w:rPr>
    </w:lvl>
    <w:lvl w:ilvl="4">
      <w:start w:val="1"/>
      <w:numFmt w:val="decimal"/>
      <w:lvlText w:val="%1.%2.%3.%4.%5."/>
      <w:lvlJc w:val="left"/>
      <w:pPr>
        <w:ind w:left="1080" w:hanging="1080"/>
      </w:pPr>
      <w:rPr>
        <w:rFonts w:ascii="Times New Roman" w:eastAsia="Times New Roman" w:hAnsi="Times New Roman" w:cs="Times New Roman"/>
      </w:rPr>
    </w:lvl>
    <w:lvl w:ilvl="5">
      <w:start w:val="1"/>
      <w:numFmt w:val="decimal"/>
      <w:lvlText w:val="%1.%2.%3.%4.%5.%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ascii="Times New Roman" w:eastAsia="Times New Roman" w:hAnsi="Times New Roman" w:cs="Times New Roman"/>
      </w:rPr>
    </w:lvl>
    <w:lvl w:ilvl="7">
      <w:start w:val="1"/>
      <w:numFmt w:val="decimal"/>
      <w:lvlText w:val="%1.%2.%3.%4.%5.%6.%7.%8."/>
      <w:lvlJc w:val="left"/>
      <w:pPr>
        <w:ind w:left="1440" w:hanging="1440"/>
      </w:pPr>
      <w:rPr>
        <w:rFonts w:ascii="Times New Roman" w:eastAsia="Times New Roman" w:hAnsi="Times New Roman" w:cs="Times New Roman"/>
      </w:rPr>
    </w:lvl>
    <w:lvl w:ilvl="8">
      <w:start w:val="1"/>
      <w:numFmt w:val="decimal"/>
      <w:lvlText w:val="%1.%2.%3.%4.%5.%6.%7.%8.%9."/>
      <w:lvlJc w:val="left"/>
      <w:pPr>
        <w:ind w:left="1800" w:hanging="1800"/>
      </w:pPr>
      <w:rPr>
        <w:rFonts w:ascii="Times New Roman" w:eastAsia="Times New Roman" w:hAnsi="Times New Roman" w:cs="Times New Roman"/>
      </w:rPr>
    </w:lvl>
  </w:abstractNum>
  <w:abstractNum w:abstractNumId="19" w15:restartNumberingAfterBreak="0">
    <w:nsid w:val="1C255F7B"/>
    <w:multiLevelType w:val="multilevel"/>
    <w:tmpl w:val="6A5230A8"/>
    <w:lvl w:ilvl="0">
      <w:start w:val="2"/>
      <w:numFmt w:val="decimal"/>
      <w:lvlText w:val="%1."/>
      <w:lvlJc w:val="left"/>
      <w:pPr>
        <w:ind w:left="360" w:hanging="360"/>
      </w:pPr>
    </w:lvl>
    <w:lvl w:ilvl="1">
      <w:start w:val="1"/>
      <w:numFmt w:val="decimal"/>
      <w:lvlText w:val="%1.%2."/>
      <w:lvlJc w:val="left"/>
      <w:pPr>
        <w:ind w:left="1494" w:hanging="360"/>
      </w:pPr>
      <w:rPr>
        <w:b/>
        <w:bCs/>
      </w:rPr>
    </w:lvl>
    <w:lvl w:ilvl="2">
      <w:start w:val="1"/>
      <w:numFmt w:val="decimal"/>
      <w:lvlText w:val="%1.%2.%3."/>
      <w:lvlJc w:val="left"/>
      <w:pPr>
        <w:ind w:left="2988" w:hanging="720"/>
      </w:pPr>
      <w:rPr>
        <w:b/>
        <w:bCs/>
      </w:rPr>
    </w:lvl>
    <w:lvl w:ilvl="3">
      <w:start w:val="1"/>
      <w:numFmt w:val="decimal"/>
      <w:lvlText w:val="%1.%2.%3.%4."/>
      <w:lvlJc w:val="left"/>
      <w:pPr>
        <w:ind w:left="4122" w:hanging="720"/>
      </w:pPr>
      <w:rPr>
        <w:b/>
        <w:bCs/>
      </w:r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0" w15:restartNumberingAfterBreak="0">
    <w:nsid w:val="1C563FFB"/>
    <w:multiLevelType w:val="multilevel"/>
    <w:tmpl w:val="868898CC"/>
    <w:lvl w:ilvl="0">
      <w:start w:val="8"/>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20E35B47"/>
    <w:multiLevelType w:val="multilevel"/>
    <w:tmpl w:val="04F6B52E"/>
    <w:lvl w:ilvl="0">
      <w:start w:val="10"/>
      <w:numFmt w:val="decimal"/>
      <w:lvlText w:val="%1."/>
      <w:lvlJc w:val="left"/>
      <w:pPr>
        <w:ind w:left="480" w:hanging="480"/>
      </w:pPr>
    </w:lvl>
    <w:lvl w:ilvl="1">
      <w:start w:val="1"/>
      <w:numFmt w:val="decimal"/>
      <w:lvlText w:val="%1.%2."/>
      <w:lvlJc w:val="left"/>
      <w:pPr>
        <w:ind w:left="480" w:hanging="480"/>
      </w:pPr>
      <w:rPr>
        <w:b/>
        <w:bCs/>
      </w:rPr>
    </w:lvl>
    <w:lvl w:ilvl="2">
      <w:start w:val="1"/>
      <w:numFmt w:val="decimal"/>
      <w:lvlText w:val="%1.%2.%3."/>
      <w:lvlJc w:val="left"/>
      <w:pPr>
        <w:ind w:left="720" w:hanging="720"/>
      </w:pPr>
      <w:rPr>
        <w:rFonts w:ascii="Arial" w:eastAsia="Arial" w:hAnsi="Arial" w:cs="Arial"/>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221E0A23"/>
    <w:multiLevelType w:val="multilevel"/>
    <w:tmpl w:val="FF983250"/>
    <w:lvl w:ilvl="0">
      <w:start w:val="17"/>
      <w:numFmt w:val="decimal"/>
      <w:lvlText w:val="%1."/>
      <w:lvlJc w:val="left"/>
      <w:pPr>
        <w:ind w:left="480" w:hanging="480"/>
      </w:pPr>
    </w:lvl>
    <w:lvl w:ilvl="1">
      <w:start w:val="1"/>
      <w:numFmt w:val="decimal"/>
      <w:lvlText w:val="%1.%2."/>
      <w:lvlJc w:val="left"/>
      <w:pPr>
        <w:ind w:left="1614" w:hanging="480"/>
      </w:pPr>
      <w:rPr>
        <w:b/>
        <w:bCs/>
      </w:r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3" w15:restartNumberingAfterBreak="0">
    <w:nsid w:val="23622946"/>
    <w:multiLevelType w:val="multilevel"/>
    <w:tmpl w:val="2B3A99DA"/>
    <w:lvl w:ilvl="0">
      <w:start w:val="16"/>
      <w:numFmt w:val="decimal"/>
      <w:lvlText w:val="%1."/>
      <w:lvlJc w:val="left"/>
      <w:pPr>
        <w:ind w:left="480" w:hanging="480"/>
      </w:pPr>
    </w:lvl>
    <w:lvl w:ilvl="1">
      <w:start w:val="1"/>
      <w:numFmt w:val="decimal"/>
      <w:lvlText w:val="%1.%2."/>
      <w:lvlJc w:val="left"/>
      <w:pPr>
        <w:ind w:left="1614" w:hanging="480"/>
      </w:pPr>
      <w:rPr>
        <w:b/>
        <w:bCs/>
      </w:r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4" w15:restartNumberingAfterBreak="0">
    <w:nsid w:val="24057D35"/>
    <w:multiLevelType w:val="multilevel"/>
    <w:tmpl w:val="4EA0A1C6"/>
    <w:lvl w:ilvl="0">
      <w:start w:val="1"/>
      <w:numFmt w:val="lowerLetter"/>
      <w:lvlText w:val="%1)"/>
      <w:lvlJc w:val="left"/>
      <w:pPr>
        <w:ind w:left="720" w:hanging="360"/>
      </w:pPr>
      <w:rPr>
        <w:rFonts w:ascii="Arial" w:eastAsia="Arial" w:hAnsi="Arial" w:cs="Arial"/>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26607C72"/>
    <w:multiLevelType w:val="multilevel"/>
    <w:tmpl w:val="CF323A74"/>
    <w:lvl w:ilvl="0">
      <w:start w:val="13"/>
      <w:numFmt w:val="decimal"/>
      <w:lvlText w:val="%1."/>
      <w:lvlJc w:val="left"/>
      <w:pPr>
        <w:ind w:left="480" w:hanging="480"/>
      </w:pPr>
    </w:lvl>
    <w:lvl w:ilvl="1">
      <w:start w:val="1"/>
      <w:numFmt w:val="decimal"/>
      <w:lvlText w:val="%1.%2."/>
      <w:lvlJc w:val="left"/>
      <w:pPr>
        <w:ind w:left="480" w:hanging="48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26DF7556"/>
    <w:multiLevelType w:val="multilevel"/>
    <w:tmpl w:val="76CA9D0A"/>
    <w:lvl w:ilvl="0">
      <w:start w:val="2"/>
      <w:numFmt w:val="decimal"/>
      <w:lvlText w:val="%1."/>
      <w:lvlJc w:val="left"/>
      <w:pPr>
        <w:ind w:left="360"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rPr>
        <w:b/>
        <w:bCs/>
      </w:rPr>
    </w:lvl>
    <w:lvl w:ilvl="5">
      <w:start w:val="1"/>
      <w:numFmt w:val="decimal"/>
      <w:lvlText w:val="%1.%2.%3.%4.%5.%6."/>
      <w:lvlJc w:val="left"/>
      <w:pPr>
        <w:ind w:left="1080" w:hanging="1080"/>
      </w:pPr>
      <w:rPr>
        <w:b/>
        <w:bCs/>
      </w:rPr>
    </w:lvl>
    <w:lvl w:ilvl="6">
      <w:start w:val="1"/>
      <w:numFmt w:val="decimal"/>
      <w:lvlText w:val="%1.%2.%3.%4.%5.%6.%7."/>
      <w:lvlJc w:val="left"/>
      <w:pPr>
        <w:ind w:left="1440" w:hanging="1440"/>
      </w:pPr>
      <w:rPr>
        <w:b/>
        <w:bCs/>
      </w:rPr>
    </w:lvl>
    <w:lvl w:ilvl="7">
      <w:start w:val="1"/>
      <w:numFmt w:val="decimal"/>
      <w:lvlText w:val="%1.%2.%3.%4.%5.%6.%7.%8."/>
      <w:lvlJc w:val="left"/>
      <w:pPr>
        <w:ind w:left="1440" w:hanging="1440"/>
      </w:pPr>
      <w:rPr>
        <w:b/>
        <w:bCs/>
      </w:rPr>
    </w:lvl>
    <w:lvl w:ilvl="8">
      <w:start w:val="1"/>
      <w:numFmt w:val="decimal"/>
      <w:lvlText w:val="%1.%2.%3.%4.%5.%6.%7.%8.%9."/>
      <w:lvlJc w:val="left"/>
      <w:pPr>
        <w:ind w:left="1800" w:hanging="1800"/>
      </w:pPr>
      <w:rPr>
        <w:b/>
        <w:bCs/>
      </w:rPr>
    </w:lvl>
  </w:abstractNum>
  <w:abstractNum w:abstractNumId="27" w15:restartNumberingAfterBreak="0">
    <w:nsid w:val="28027C14"/>
    <w:multiLevelType w:val="multilevel"/>
    <w:tmpl w:val="B3704A22"/>
    <w:lvl w:ilvl="0">
      <w:start w:val="1"/>
      <w:numFmt w:val="decimal"/>
      <w:lvlText w:val="%1)"/>
      <w:lvlJc w:val="left"/>
      <w:pPr>
        <w:ind w:left="927" w:hanging="36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2B576F27"/>
    <w:multiLevelType w:val="multilevel"/>
    <w:tmpl w:val="D39CB4FA"/>
    <w:lvl w:ilvl="0">
      <w:start w:val="1"/>
      <w:numFmt w:val="lowerLetter"/>
      <w:lvlText w:val="%1)"/>
      <w:lvlJc w:val="left"/>
      <w:pPr>
        <w:ind w:left="1854" w:hanging="360"/>
      </w:pPr>
      <w:rPr>
        <w:b/>
        <w:bCs/>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bCs/>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9" w15:restartNumberingAfterBreak="0">
    <w:nsid w:val="2CDF1C1B"/>
    <w:multiLevelType w:val="multilevel"/>
    <w:tmpl w:val="CA243D10"/>
    <w:lvl w:ilvl="0">
      <w:start w:val="1"/>
      <w:numFmt w:val="lowerLetter"/>
      <w:lvlText w:val="%1)"/>
      <w:lvlJc w:val="left"/>
      <w:pPr>
        <w:ind w:left="1854" w:hanging="360"/>
      </w:pPr>
      <w:rPr>
        <w:b/>
        <w:bCs/>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0" w15:restartNumberingAfterBreak="0">
    <w:nsid w:val="2DD33653"/>
    <w:multiLevelType w:val="multilevel"/>
    <w:tmpl w:val="771864D2"/>
    <w:lvl w:ilvl="0">
      <w:start w:val="13"/>
      <w:numFmt w:val="decimal"/>
      <w:lvlText w:val="%1."/>
      <w:lvlJc w:val="left"/>
      <w:pPr>
        <w:ind w:left="480" w:hanging="480"/>
      </w:pPr>
    </w:lvl>
    <w:lvl w:ilvl="1">
      <w:start w:val="1"/>
      <w:numFmt w:val="decimal"/>
      <w:lvlText w:val="%1.%2."/>
      <w:lvlJc w:val="left"/>
      <w:pPr>
        <w:ind w:left="480" w:hanging="48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2F742C9D"/>
    <w:multiLevelType w:val="multilevel"/>
    <w:tmpl w:val="8E6AF53E"/>
    <w:lvl w:ilvl="0">
      <w:start w:val="12"/>
      <w:numFmt w:val="decimal"/>
      <w:lvlText w:val="%1."/>
      <w:lvlJc w:val="left"/>
      <w:pPr>
        <w:ind w:left="480" w:hanging="480"/>
      </w:pPr>
      <w:rPr>
        <w:color w:val="000000"/>
      </w:rPr>
    </w:lvl>
    <w:lvl w:ilvl="1">
      <w:start w:val="1"/>
      <w:numFmt w:val="decimal"/>
      <w:lvlText w:val="%1.%2."/>
      <w:lvlJc w:val="left"/>
      <w:pPr>
        <w:ind w:left="480" w:hanging="480"/>
      </w:pPr>
      <w:rPr>
        <w:b/>
        <w:bCs/>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2" w15:restartNumberingAfterBreak="0">
    <w:nsid w:val="31F4112B"/>
    <w:multiLevelType w:val="multilevel"/>
    <w:tmpl w:val="8586E7E4"/>
    <w:lvl w:ilvl="0">
      <w:start w:val="1"/>
      <w:numFmt w:val="lowerLetter"/>
      <w:lvlText w:val="%1)"/>
      <w:lvlJc w:val="left"/>
      <w:pPr>
        <w:ind w:left="1353" w:hanging="359"/>
      </w:pPr>
      <w:rPr>
        <w:rFonts w:ascii="Arial" w:eastAsia="Arial" w:hAnsi="Arial" w:cs="Arial"/>
        <w:b/>
        <w:bCs/>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3" w15:restartNumberingAfterBreak="0">
    <w:nsid w:val="343C1E8F"/>
    <w:multiLevelType w:val="multilevel"/>
    <w:tmpl w:val="0772F0AA"/>
    <w:lvl w:ilvl="0">
      <w:start w:val="1"/>
      <w:numFmt w:val="lowerLetter"/>
      <w:lvlText w:val="%1)"/>
      <w:lvlJc w:val="left"/>
      <w:pPr>
        <w:ind w:left="1494" w:hanging="360"/>
      </w:pPr>
      <w:rPr>
        <w:rFonts w:ascii="Arial" w:eastAsia="Arial" w:hAnsi="Arial" w:cs="Arial"/>
        <w:b/>
        <w:bCs/>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4" w15:restartNumberingAfterBreak="0">
    <w:nsid w:val="37376E0B"/>
    <w:multiLevelType w:val="multilevel"/>
    <w:tmpl w:val="D89210C6"/>
    <w:lvl w:ilvl="0">
      <w:start w:val="1"/>
      <w:numFmt w:val="lowerLetter"/>
      <w:lvlText w:val="%1)"/>
      <w:lvlJc w:val="left"/>
      <w:pPr>
        <w:ind w:left="1853" w:hanging="360"/>
      </w:pPr>
      <w:rPr>
        <w:b/>
        <w:bCs/>
      </w:rPr>
    </w:lvl>
    <w:lvl w:ilvl="1">
      <w:start w:val="1"/>
      <w:numFmt w:val="lowerLetter"/>
      <w:lvlText w:val="%2."/>
      <w:lvlJc w:val="left"/>
      <w:pPr>
        <w:ind w:left="2573" w:hanging="360"/>
      </w:pPr>
    </w:lvl>
    <w:lvl w:ilvl="2">
      <w:start w:val="1"/>
      <w:numFmt w:val="lowerRoman"/>
      <w:lvlText w:val="%3."/>
      <w:lvlJc w:val="right"/>
      <w:pPr>
        <w:ind w:left="3293" w:hanging="180"/>
      </w:pPr>
    </w:lvl>
    <w:lvl w:ilvl="3">
      <w:start w:val="1"/>
      <w:numFmt w:val="decimal"/>
      <w:lvlText w:val="%4."/>
      <w:lvlJc w:val="left"/>
      <w:pPr>
        <w:ind w:left="4013" w:hanging="360"/>
      </w:pPr>
    </w:lvl>
    <w:lvl w:ilvl="4">
      <w:start w:val="1"/>
      <w:numFmt w:val="lowerLetter"/>
      <w:lvlText w:val="%5."/>
      <w:lvlJc w:val="left"/>
      <w:pPr>
        <w:ind w:left="4733" w:hanging="360"/>
      </w:pPr>
    </w:lvl>
    <w:lvl w:ilvl="5">
      <w:start w:val="1"/>
      <w:numFmt w:val="lowerRoman"/>
      <w:lvlText w:val="%6."/>
      <w:lvlJc w:val="right"/>
      <w:pPr>
        <w:ind w:left="5453" w:hanging="180"/>
      </w:pPr>
    </w:lvl>
    <w:lvl w:ilvl="6">
      <w:start w:val="1"/>
      <w:numFmt w:val="decimal"/>
      <w:lvlText w:val="%7."/>
      <w:lvlJc w:val="left"/>
      <w:pPr>
        <w:ind w:left="6173" w:hanging="360"/>
      </w:pPr>
    </w:lvl>
    <w:lvl w:ilvl="7">
      <w:start w:val="1"/>
      <w:numFmt w:val="lowerLetter"/>
      <w:lvlText w:val="%8."/>
      <w:lvlJc w:val="left"/>
      <w:pPr>
        <w:ind w:left="6893" w:hanging="360"/>
      </w:pPr>
    </w:lvl>
    <w:lvl w:ilvl="8">
      <w:start w:val="1"/>
      <w:numFmt w:val="lowerRoman"/>
      <w:lvlText w:val="%9."/>
      <w:lvlJc w:val="right"/>
      <w:pPr>
        <w:ind w:left="7613" w:hanging="180"/>
      </w:pPr>
    </w:lvl>
  </w:abstractNum>
  <w:abstractNum w:abstractNumId="35" w15:restartNumberingAfterBreak="0">
    <w:nsid w:val="3D1A5B6D"/>
    <w:multiLevelType w:val="multilevel"/>
    <w:tmpl w:val="77C65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D715454"/>
    <w:multiLevelType w:val="multilevel"/>
    <w:tmpl w:val="D8722A22"/>
    <w:lvl w:ilvl="0">
      <w:start w:val="21"/>
      <w:numFmt w:val="decimal"/>
      <w:lvlText w:val="%1."/>
      <w:lvlJc w:val="left"/>
      <w:pPr>
        <w:ind w:left="480" w:hanging="480"/>
      </w:pPr>
    </w:lvl>
    <w:lvl w:ilvl="1">
      <w:start w:val="1"/>
      <w:numFmt w:val="decimal"/>
      <w:lvlText w:val="%1.%2."/>
      <w:lvlJc w:val="left"/>
      <w:pPr>
        <w:ind w:left="1614" w:hanging="480"/>
      </w:pPr>
      <w:rPr>
        <w:b/>
        <w:bCs/>
      </w:rPr>
    </w:lvl>
    <w:lvl w:ilvl="2">
      <w:start w:val="1"/>
      <w:numFmt w:val="decimal"/>
      <w:lvlText w:val="%1.%2.%3."/>
      <w:lvlJc w:val="left"/>
      <w:pPr>
        <w:ind w:left="2988" w:hanging="720"/>
      </w:pPr>
      <w:rPr>
        <w:rFonts w:ascii="Calibri" w:eastAsia="Calibri" w:hAnsi="Calibri" w:cs="Calibri"/>
        <w:b/>
        <w:bCs/>
        <w:sz w:val="24"/>
        <w:szCs w:val="24"/>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37" w15:restartNumberingAfterBreak="0">
    <w:nsid w:val="3F0B36F4"/>
    <w:multiLevelType w:val="multilevel"/>
    <w:tmpl w:val="F4342AAA"/>
    <w:lvl w:ilvl="0">
      <w:start w:val="1"/>
      <w:numFmt w:val="upperRoman"/>
      <w:lvlText w:val="%1."/>
      <w:lvlJc w:val="right"/>
      <w:pPr>
        <w:ind w:left="2574" w:hanging="360"/>
      </w:pPr>
      <w:rPr>
        <w:rFonts w:ascii="Arial" w:eastAsia="Arial" w:hAnsi="Arial" w:cs="Arial"/>
        <w:b/>
        <w:bCs/>
      </w:rPr>
    </w:lvl>
    <w:lvl w:ilvl="1">
      <w:start w:val="1"/>
      <w:numFmt w:val="lowerLetter"/>
      <w:lvlText w:val="%2."/>
      <w:lvlJc w:val="left"/>
      <w:pPr>
        <w:ind w:left="3294" w:hanging="360"/>
      </w:pPr>
    </w:lvl>
    <w:lvl w:ilvl="2">
      <w:start w:val="1"/>
      <w:numFmt w:val="lowerRoman"/>
      <w:lvlText w:val="%3."/>
      <w:lvlJc w:val="right"/>
      <w:pPr>
        <w:ind w:left="4014" w:hanging="180"/>
      </w:pPr>
    </w:lvl>
    <w:lvl w:ilvl="3">
      <w:start w:val="1"/>
      <w:numFmt w:val="decimal"/>
      <w:lvlText w:val="%4."/>
      <w:lvlJc w:val="left"/>
      <w:pPr>
        <w:ind w:left="4734" w:hanging="360"/>
      </w:pPr>
    </w:lvl>
    <w:lvl w:ilvl="4">
      <w:start w:val="1"/>
      <w:numFmt w:val="lowerLetter"/>
      <w:lvlText w:val="%5."/>
      <w:lvlJc w:val="left"/>
      <w:pPr>
        <w:ind w:left="5454" w:hanging="360"/>
      </w:pPr>
    </w:lvl>
    <w:lvl w:ilvl="5">
      <w:start w:val="1"/>
      <w:numFmt w:val="lowerRoman"/>
      <w:lvlText w:val="%6."/>
      <w:lvlJc w:val="right"/>
      <w:pPr>
        <w:ind w:left="6174" w:hanging="180"/>
      </w:pPr>
    </w:lvl>
    <w:lvl w:ilvl="6">
      <w:start w:val="1"/>
      <w:numFmt w:val="decimal"/>
      <w:lvlText w:val="%7."/>
      <w:lvlJc w:val="left"/>
      <w:pPr>
        <w:ind w:left="6894" w:hanging="360"/>
      </w:pPr>
    </w:lvl>
    <w:lvl w:ilvl="7">
      <w:start w:val="1"/>
      <w:numFmt w:val="lowerLetter"/>
      <w:lvlText w:val="%8."/>
      <w:lvlJc w:val="left"/>
      <w:pPr>
        <w:ind w:left="7614" w:hanging="360"/>
      </w:pPr>
    </w:lvl>
    <w:lvl w:ilvl="8">
      <w:start w:val="1"/>
      <w:numFmt w:val="lowerRoman"/>
      <w:lvlText w:val="%9."/>
      <w:lvlJc w:val="right"/>
      <w:pPr>
        <w:ind w:left="8334" w:hanging="180"/>
      </w:pPr>
    </w:lvl>
  </w:abstractNum>
  <w:abstractNum w:abstractNumId="38" w15:restartNumberingAfterBreak="0">
    <w:nsid w:val="41995051"/>
    <w:multiLevelType w:val="multilevel"/>
    <w:tmpl w:val="F558FAA2"/>
    <w:lvl w:ilvl="0">
      <w:start w:val="24"/>
      <w:numFmt w:val="decimal"/>
      <w:lvlText w:val="%1."/>
      <w:lvlJc w:val="left"/>
      <w:pPr>
        <w:ind w:left="480" w:hanging="480"/>
      </w:pPr>
      <w:rPr>
        <w:b/>
        <w:bCs/>
      </w:rPr>
    </w:lvl>
    <w:lvl w:ilvl="1">
      <w:start w:val="1"/>
      <w:numFmt w:val="decimal"/>
      <w:lvlText w:val="%1.%2."/>
      <w:lvlJc w:val="left"/>
      <w:pPr>
        <w:ind w:left="1614" w:hanging="480"/>
      </w:pPr>
      <w:rPr>
        <w:b/>
        <w:bCs/>
      </w:rPr>
    </w:lvl>
    <w:lvl w:ilvl="2">
      <w:start w:val="1"/>
      <w:numFmt w:val="decimal"/>
      <w:lvlText w:val="%1.%2.%3."/>
      <w:lvlJc w:val="left"/>
      <w:pPr>
        <w:ind w:left="2988" w:hanging="720"/>
      </w:pPr>
      <w:rPr>
        <w:b/>
        <w:bCs/>
      </w:rPr>
    </w:lvl>
    <w:lvl w:ilvl="3">
      <w:start w:val="1"/>
      <w:numFmt w:val="decimal"/>
      <w:lvlText w:val="%1.%2.%3.%4."/>
      <w:lvlJc w:val="left"/>
      <w:pPr>
        <w:ind w:left="4122" w:hanging="720"/>
      </w:pPr>
      <w:rPr>
        <w:b/>
        <w:bCs/>
      </w:rPr>
    </w:lvl>
    <w:lvl w:ilvl="4">
      <w:start w:val="1"/>
      <w:numFmt w:val="decimal"/>
      <w:lvlText w:val="%1.%2.%3.%4.%5."/>
      <w:lvlJc w:val="left"/>
      <w:pPr>
        <w:ind w:left="5616" w:hanging="1080"/>
      </w:pPr>
      <w:rPr>
        <w:b/>
        <w:bCs/>
      </w:rPr>
    </w:lvl>
    <w:lvl w:ilvl="5">
      <w:start w:val="1"/>
      <w:numFmt w:val="decimal"/>
      <w:lvlText w:val="%1.%2.%3.%4.%5.%6."/>
      <w:lvlJc w:val="left"/>
      <w:pPr>
        <w:ind w:left="6750" w:hanging="1080"/>
      </w:pPr>
      <w:rPr>
        <w:b/>
        <w:bCs/>
      </w:rPr>
    </w:lvl>
    <w:lvl w:ilvl="6">
      <w:start w:val="1"/>
      <w:numFmt w:val="decimal"/>
      <w:lvlText w:val="%1.%2.%3.%4.%5.%6.%7."/>
      <w:lvlJc w:val="left"/>
      <w:pPr>
        <w:ind w:left="8244" w:hanging="1440"/>
      </w:pPr>
      <w:rPr>
        <w:b/>
        <w:bCs/>
      </w:rPr>
    </w:lvl>
    <w:lvl w:ilvl="7">
      <w:start w:val="1"/>
      <w:numFmt w:val="decimal"/>
      <w:lvlText w:val="%1.%2.%3.%4.%5.%6.%7.%8."/>
      <w:lvlJc w:val="left"/>
      <w:pPr>
        <w:ind w:left="9378" w:hanging="1440"/>
      </w:pPr>
      <w:rPr>
        <w:b/>
        <w:bCs/>
      </w:rPr>
    </w:lvl>
    <w:lvl w:ilvl="8">
      <w:start w:val="1"/>
      <w:numFmt w:val="decimal"/>
      <w:lvlText w:val="%1.%2.%3.%4.%5.%6.%7.%8.%9."/>
      <w:lvlJc w:val="left"/>
      <w:pPr>
        <w:ind w:left="10872" w:hanging="1800"/>
      </w:pPr>
      <w:rPr>
        <w:b/>
        <w:bCs/>
      </w:rPr>
    </w:lvl>
  </w:abstractNum>
  <w:abstractNum w:abstractNumId="39" w15:restartNumberingAfterBreak="0">
    <w:nsid w:val="427B335E"/>
    <w:multiLevelType w:val="multilevel"/>
    <w:tmpl w:val="C8A6FEE4"/>
    <w:lvl w:ilvl="0">
      <w:start w:val="11"/>
      <w:numFmt w:val="decimal"/>
      <w:lvlText w:val="%1."/>
      <w:lvlJc w:val="left"/>
      <w:pPr>
        <w:ind w:left="480" w:hanging="480"/>
      </w:pPr>
    </w:lvl>
    <w:lvl w:ilvl="1">
      <w:start w:val="1"/>
      <w:numFmt w:val="decimal"/>
      <w:lvlText w:val="%1.%2."/>
      <w:lvlJc w:val="left"/>
      <w:pPr>
        <w:ind w:left="480" w:hanging="480"/>
      </w:pPr>
      <w:rPr>
        <w:b/>
        <w:bCs/>
      </w:rPr>
    </w:lvl>
    <w:lvl w:ilvl="2">
      <w:start w:val="1"/>
      <w:numFmt w:val="decimal"/>
      <w:lvlText w:val="%1.%2.%3."/>
      <w:lvlJc w:val="left"/>
      <w:pPr>
        <w:ind w:left="720" w:hanging="720"/>
      </w:pPr>
      <w:rPr>
        <w:rFonts w:ascii="Arial" w:eastAsia="Arial" w:hAnsi="Arial" w:cs="Arial"/>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42B734E1"/>
    <w:multiLevelType w:val="multilevel"/>
    <w:tmpl w:val="B3426148"/>
    <w:lvl w:ilvl="0">
      <w:start w:val="1"/>
      <w:numFmt w:val="lowerLetter"/>
      <w:lvlText w:val="%1)"/>
      <w:lvlJc w:val="left"/>
      <w:pPr>
        <w:ind w:left="1854" w:hanging="360"/>
      </w:pPr>
      <w:rPr>
        <w:b/>
        <w:bCs/>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1" w15:restartNumberingAfterBreak="0">
    <w:nsid w:val="43E14736"/>
    <w:multiLevelType w:val="multilevel"/>
    <w:tmpl w:val="37FC1EFA"/>
    <w:lvl w:ilvl="0">
      <w:start w:val="1"/>
      <w:numFmt w:val="lowerLetter"/>
      <w:lvlText w:val="%1)"/>
      <w:lvlJc w:val="left"/>
      <w:pPr>
        <w:ind w:left="1854" w:hanging="360"/>
      </w:pPr>
      <w:rPr>
        <w:b/>
        <w:bCs/>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bCs/>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2" w15:restartNumberingAfterBreak="0">
    <w:nsid w:val="44DB3773"/>
    <w:multiLevelType w:val="multilevel"/>
    <w:tmpl w:val="E20A47C8"/>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 w15:restartNumberingAfterBreak="0">
    <w:nsid w:val="45E6552A"/>
    <w:multiLevelType w:val="multilevel"/>
    <w:tmpl w:val="D55E2F2E"/>
    <w:lvl w:ilvl="0">
      <w:start w:val="1"/>
      <w:numFmt w:val="lowerLetter"/>
      <w:lvlText w:val="%1)"/>
      <w:lvlJc w:val="left"/>
      <w:pPr>
        <w:ind w:left="447" w:hanging="360"/>
      </w:pPr>
      <w:rPr>
        <w:b/>
        <w:bCs/>
      </w:rPr>
    </w:lvl>
    <w:lvl w:ilvl="1">
      <w:start w:val="1"/>
      <w:numFmt w:val="lowerLetter"/>
      <w:lvlText w:val="%2."/>
      <w:lvlJc w:val="left"/>
      <w:pPr>
        <w:ind w:left="1167" w:hanging="360"/>
      </w:pPr>
    </w:lvl>
    <w:lvl w:ilvl="2">
      <w:start w:val="1"/>
      <w:numFmt w:val="lowerRoman"/>
      <w:lvlText w:val="%3."/>
      <w:lvlJc w:val="right"/>
      <w:pPr>
        <w:ind w:left="1887" w:hanging="180"/>
      </w:pPr>
    </w:lvl>
    <w:lvl w:ilvl="3">
      <w:start w:val="1"/>
      <w:numFmt w:val="decimal"/>
      <w:lvlText w:val="%4."/>
      <w:lvlJc w:val="left"/>
      <w:pPr>
        <w:ind w:left="2607" w:hanging="360"/>
      </w:pPr>
    </w:lvl>
    <w:lvl w:ilvl="4">
      <w:start w:val="1"/>
      <w:numFmt w:val="lowerLetter"/>
      <w:lvlText w:val="%5."/>
      <w:lvlJc w:val="left"/>
      <w:pPr>
        <w:ind w:left="3327" w:hanging="360"/>
      </w:pPr>
    </w:lvl>
    <w:lvl w:ilvl="5">
      <w:start w:val="1"/>
      <w:numFmt w:val="lowerRoman"/>
      <w:lvlText w:val="%6."/>
      <w:lvlJc w:val="right"/>
      <w:pPr>
        <w:ind w:left="4047" w:hanging="180"/>
      </w:pPr>
    </w:lvl>
    <w:lvl w:ilvl="6">
      <w:start w:val="1"/>
      <w:numFmt w:val="decimal"/>
      <w:lvlText w:val="%7."/>
      <w:lvlJc w:val="left"/>
      <w:pPr>
        <w:ind w:left="4767" w:hanging="360"/>
      </w:pPr>
    </w:lvl>
    <w:lvl w:ilvl="7">
      <w:start w:val="1"/>
      <w:numFmt w:val="lowerLetter"/>
      <w:lvlText w:val="%8."/>
      <w:lvlJc w:val="left"/>
      <w:pPr>
        <w:ind w:left="5487" w:hanging="360"/>
      </w:pPr>
    </w:lvl>
    <w:lvl w:ilvl="8">
      <w:start w:val="1"/>
      <w:numFmt w:val="lowerRoman"/>
      <w:lvlText w:val="%9."/>
      <w:lvlJc w:val="right"/>
      <w:pPr>
        <w:ind w:left="6207" w:hanging="180"/>
      </w:pPr>
    </w:lvl>
  </w:abstractNum>
  <w:abstractNum w:abstractNumId="44" w15:restartNumberingAfterBreak="0">
    <w:nsid w:val="468B01BB"/>
    <w:multiLevelType w:val="multilevel"/>
    <w:tmpl w:val="1A520B3A"/>
    <w:lvl w:ilvl="0">
      <w:start w:val="1"/>
      <w:numFmt w:val="lowerRoman"/>
      <w:lvlText w:val="%1."/>
      <w:lvlJc w:val="right"/>
      <w:pPr>
        <w:ind w:left="1853" w:hanging="360"/>
      </w:pPr>
      <w:rPr>
        <w:rFonts w:ascii="Arial" w:eastAsia="Arial" w:hAnsi="Arial" w:cs="Arial"/>
        <w:b/>
        <w:bCs/>
      </w:rPr>
    </w:lvl>
    <w:lvl w:ilvl="1">
      <w:start w:val="1"/>
      <w:numFmt w:val="lowerLetter"/>
      <w:lvlText w:val="%2."/>
      <w:lvlJc w:val="left"/>
      <w:pPr>
        <w:ind w:left="2573" w:hanging="360"/>
      </w:pPr>
    </w:lvl>
    <w:lvl w:ilvl="2">
      <w:start w:val="1"/>
      <w:numFmt w:val="lowerRoman"/>
      <w:lvlText w:val="%3."/>
      <w:lvlJc w:val="right"/>
      <w:pPr>
        <w:ind w:left="3293" w:hanging="180"/>
      </w:pPr>
    </w:lvl>
    <w:lvl w:ilvl="3">
      <w:start w:val="1"/>
      <w:numFmt w:val="decimal"/>
      <w:lvlText w:val="%4."/>
      <w:lvlJc w:val="left"/>
      <w:pPr>
        <w:ind w:left="4013" w:hanging="360"/>
      </w:pPr>
    </w:lvl>
    <w:lvl w:ilvl="4">
      <w:start w:val="1"/>
      <w:numFmt w:val="lowerLetter"/>
      <w:lvlText w:val="%5."/>
      <w:lvlJc w:val="left"/>
      <w:pPr>
        <w:ind w:left="4733" w:hanging="360"/>
      </w:pPr>
    </w:lvl>
    <w:lvl w:ilvl="5">
      <w:start w:val="1"/>
      <w:numFmt w:val="lowerRoman"/>
      <w:lvlText w:val="%6."/>
      <w:lvlJc w:val="right"/>
      <w:pPr>
        <w:ind w:left="5453" w:hanging="180"/>
      </w:pPr>
    </w:lvl>
    <w:lvl w:ilvl="6">
      <w:start w:val="1"/>
      <w:numFmt w:val="decimal"/>
      <w:lvlText w:val="%7."/>
      <w:lvlJc w:val="left"/>
      <w:pPr>
        <w:ind w:left="6173" w:hanging="360"/>
      </w:pPr>
    </w:lvl>
    <w:lvl w:ilvl="7">
      <w:start w:val="1"/>
      <w:numFmt w:val="lowerLetter"/>
      <w:lvlText w:val="%8."/>
      <w:lvlJc w:val="left"/>
      <w:pPr>
        <w:ind w:left="6893" w:hanging="360"/>
      </w:pPr>
    </w:lvl>
    <w:lvl w:ilvl="8">
      <w:start w:val="1"/>
      <w:numFmt w:val="lowerRoman"/>
      <w:lvlText w:val="%9."/>
      <w:lvlJc w:val="right"/>
      <w:pPr>
        <w:ind w:left="7613" w:hanging="180"/>
      </w:pPr>
    </w:lvl>
  </w:abstractNum>
  <w:abstractNum w:abstractNumId="45" w15:restartNumberingAfterBreak="0">
    <w:nsid w:val="47D16FB9"/>
    <w:multiLevelType w:val="multilevel"/>
    <w:tmpl w:val="92821D74"/>
    <w:lvl w:ilvl="0">
      <w:start w:val="1"/>
      <w:numFmt w:val="decimal"/>
      <w:lvlText w:val="%1."/>
      <w:lvlJc w:val="left"/>
      <w:pPr>
        <w:ind w:left="720" w:hanging="360"/>
      </w:pPr>
    </w:lvl>
    <w:lvl w:ilvl="1">
      <w:start w:val="1"/>
      <w:numFmt w:val="decimal"/>
      <w:lvlText w:val="%1.%2."/>
      <w:lvlJc w:val="left"/>
      <w:pPr>
        <w:ind w:left="720" w:hanging="360"/>
      </w:pPr>
      <w:rPr>
        <w:b/>
        <w:bCs/>
      </w:rPr>
    </w:lvl>
    <w:lvl w:ilvl="2">
      <w:start w:val="1"/>
      <w:numFmt w:val="decimal"/>
      <w:lvlText w:val="%1.%2.%3."/>
      <w:lvlJc w:val="left"/>
      <w:pPr>
        <w:ind w:left="1080" w:hanging="720"/>
      </w:pPr>
      <w:rPr>
        <w:b/>
        <w:bCs/>
      </w:rPr>
    </w:lvl>
    <w:lvl w:ilvl="3">
      <w:start w:val="1"/>
      <w:numFmt w:val="decimal"/>
      <w:lvlText w:val="%1.%2.%3.%4."/>
      <w:lvlJc w:val="left"/>
      <w:pPr>
        <w:ind w:left="1080" w:hanging="720"/>
      </w:pPr>
      <w:rPr>
        <w:b/>
        <w:bCs/>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6" w15:restartNumberingAfterBreak="0">
    <w:nsid w:val="4D1902CB"/>
    <w:multiLevelType w:val="multilevel"/>
    <w:tmpl w:val="C7F6B788"/>
    <w:lvl w:ilvl="0">
      <w:start w:val="1"/>
      <w:numFmt w:val="lowerLetter"/>
      <w:lvlText w:val="%1)"/>
      <w:lvlJc w:val="left"/>
      <w:pPr>
        <w:ind w:left="1854" w:hanging="360"/>
      </w:pPr>
      <w:rPr>
        <w:b/>
        <w:bCs/>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7" w15:restartNumberingAfterBreak="0">
    <w:nsid w:val="4D311C2E"/>
    <w:multiLevelType w:val="multilevel"/>
    <w:tmpl w:val="7EFABCA8"/>
    <w:lvl w:ilvl="0">
      <w:start w:val="18"/>
      <w:numFmt w:val="decimal"/>
      <w:lvlText w:val="%1."/>
      <w:lvlJc w:val="left"/>
      <w:pPr>
        <w:ind w:left="480" w:hanging="480"/>
      </w:pPr>
    </w:lvl>
    <w:lvl w:ilvl="1">
      <w:start w:val="1"/>
      <w:numFmt w:val="decimal"/>
      <w:lvlText w:val="%1.%2."/>
      <w:lvlJc w:val="left"/>
      <w:pPr>
        <w:ind w:left="1614" w:hanging="480"/>
      </w:pPr>
      <w:rPr>
        <w:b/>
        <w:bCs/>
      </w:r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48" w15:restartNumberingAfterBreak="0">
    <w:nsid w:val="505D3FEC"/>
    <w:multiLevelType w:val="multilevel"/>
    <w:tmpl w:val="20827038"/>
    <w:lvl w:ilvl="0">
      <w:start w:val="1"/>
      <w:numFmt w:val="lowerLetter"/>
      <w:lvlText w:val="%1)"/>
      <w:lvlJc w:val="left"/>
      <w:pPr>
        <w:ind w:left="1854" w:hanging="360"/>
      </w:pPr>
      <w:rPr>
        <w:b/>
        <w:bCs/>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bCs/>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9" w15:restartNumberingAfterBreak="0">
    <w:nsid w:val="534F3CA2"/>
    <w:multiLevelType w:val="multilevel"/>
    <w:tmpl w:val="AD320CEA"/>
    <w:lvl w:ilvl="0">
      <w:start w:val="1"/>
      <w:numFmt w:val="lowerLetter"/>
      <w:lvlText w:val="%1)"/>
      <w:lvlJc w:val="left"/>
      <w:pPr>
        <w:ind w:left="1854" w:hanging="360"/>
      </w:pPr>
      <w:rPr>
        <w:b/>
        <w:bCs/>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bCs/>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0" w15:restartNumberingAfterBreak="0">
    <w:nsid w:val="54CD0ECA"/>
    <w:multiLevelType w:val="multilevel"/>
    <w:tmpl w:val="28A48C18"/>
    <w:lvl w:ilvl="0">
      <w:start w:val="10"/>
      <w:numFmt w:val="decimal"/>
      <w:lvlText w:val="%1."/>
      <w:lvlJc w:val="left"/>
      <w:pPr>
        <w:ind w:left="480" w:hanging="480"/>
      </w:pPr>
    </w:lvl>
    <w:lvl w:ilvl="1">
      <w:start w:val="1"/>
      <w:numFmt w:val="decimal"/>
      <w:lvlText w:val="%1.%2."/>
      <w:lvlJc w:val="left"/>
      <w:pPr>
        <w:ind w:left="1614" w:hanging="480"/>
      </w:pPr>
      <w:rPr>
        <w:b/>
        <w:bCs/>
      </w:rPr>
    </w:lvl>
    <w:lvl w:ilvl="2">
      <w:start w:val="1"/>
      <w:numFmt w:val="decimal"/>
      <w:lvlText w:val="%1.%2.%3."/>
      <w:lvlJc w:val="left"/>
      <w:pPr>
        <w:ind w:left="2988" w:hanging="720"/>
      </w:pPr>
      <w:rPr>
        <w:b/>
        <w:bCs/>
        <w:sz w:val="24"/>
        <w:szCs w:val="24"/>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51" w15:restartNumberingAfterBreak="0">
    <w:nsid w:val="54F17600"/>
    <w:multiLevelType w:val="multilevel"/>
    <w:tmpl w:val="6ADA92F6"/>
    <w:lvl w:ilvl="0">
      <w:start w:val="3"/>
      <w:numFmt w:val="decimal"/>
      <w:lvlText w:val="%1."/>
      <w:lvlJc w:val="left"/>
      <w:pPr>
        <w:ind w:left="360" w:hanging="360"/>
      </w:pPr>
    </w:lvl>
    <w:lvl w:ilvl="1">
      <w:start w:val="1"/>
      <w:numFmt w:val="decimal"/>
      <w:lvlText w:val="%1.%2."/>
      <w:lvlJc w:val="left"/>
      <w:pPr>
        <w:ind w:left="2214" w:hanging="720"/>
      </w:pPr>
      <w:rPr>
        <w:b/>
        <w:bCs/>
      </w:rPr>
    </w:lvl>
    <w:lvl w:ilvl="2">
      <w:start w:val="1"/>
      <w:numFmt w:val="decimal"/>
      <w:lvlText w:val="%1.%2.%3."/>
      <w:lvlJc w:val="left"/>
      <w:pPr>
        <w:ind w:left="3708" w:hanging="720"/>
      </w:pPr>
    </w:lvl>
    <w:lvl w:ilvl="3">
      <w:start w:val="1"/>
      <w:numFmt w:val="decimal"/>
      <w:lvlText w:val="%1.%2.%3.%4."/>
      <w:lvlJc w:val="left"/>
      <w:pPr>
        <w:ind w:left="5562" w:hanging="1080"/>
      </w:pPr>
    </w:lvl>
    <w:lvl w:ilvl="4">
      <w:start w:val="1"/>
      <w:numFmt w:val="decimal"/>
      <w:lvlText w:val="%1.%2.%3.%4.%5."/>
      <w:lvlJc w:val="left"/>
      <w:pPr>
        <w:ind w:left="7056" w:hanging="1080"/>
      </w:pPr>
    </w:lvl>
    <w:lvl w:ilvl="5">
      <w:start w:val="1"/>
      <w:numFmt w:val="decimal"/>
      <w:lvlText w:val="%1.%2.%3.%4.%5.%6."/>
      <w:lvlJc w:val="left"/>
      <w:pPr>
        <w:ind w:left="8910" w:hanging="1440"/>
      </w:pPr>
    </w:lvl>
    <w:lvl w:ilvl="6">
      <w:start w:val="1"/>
      <w:numFmt w:val="decimal"/>
      <w:lvlText w:val="%1.%2.%3.%4.%5.%6.%7."/>
      <w:lvlJc w:val="left"/>
      <w:pPr>
        <w:ind w:left="10404" w:hanging="1440"/>
      </w:pPr>
    </w:lvl>
    <w:lvl w:ilvl="7">
      <w:start w:val="1"/>
      <w:numFmt w:val="decimal"/>
      <w:lvlText w:val="%1.%2.%3.%4.%5.%6.%7.%8."/>
      <w:lvlJc w:val="left"/>
      <w:pPr>
        <w:ind w:left="12258" w:hanging="1800"/>
      </w:pPr>
    </w:lvl>
    <w:lvl w:ilvl="8">
      <w:start w:val="1"/>
      <w:numFmt w:val="decimal"/>
      <w:lvlText w:val="%1.%2.%3.%4.%5.%6.%7.%8.%9."/>
      <w:lvlJc w:val="left"/>
      <w:pPr>
        <w:ind w:left="13752" w:hanging="1800"/>
      </w:pPr>
    </w:lvl>
  </w:abstractNum>
  <w:abstractNum w:abstractNumId="52" w15:restartNumberingAfterBreak="0">
    <w:nsid w:val="559B6140"/>
    <w:multiLevelType w:val="multilevel"/>
    <w:tmpl w:val="2710F16C"/>
    <w:lvl w:ilvl="0">
      <w:start w:val="1"/>
      <w:numFmt w:val="lowerLetter"/>
      <w:lvlText w:val="%1)"/>
      <w:lvlJc w:val="left"/>
      <w:pPr>
        <w:ind w:left="720" w:hanging="360"/>
      </w:pPr>
      <w:rPr>
        <w:rFonts w:ascii="Arial" w:eastAsia="Arial" w:hAnsi="Arial" w:cs="Arial"/>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 w15:restartNumberingAfterBreak="0">
    <w:nsid w:val="577862A9"/>
    <w:multiLevelType w:val="multilevel"/>
    <w:tmpl w:val="71D8D2DC"/>
    <w:lvl w:ilvl="0">
      <w:start w:val="1"/>
      <w:numFmt w:val="upperRoman"/>
      <w:lvlText w:val="%1."/>
      <w:lvlJc w:val="right"/>
      <w:pPr>
        <w:ind w:left="1440" w:hanging="360"/>
      </w:pPr>
      <w:rPr>
        <w:rFonts w:ascii="Arial" w:eastAsia="Arial" w:hAnsi="Arial" w:cs="Arial"/>
        <w:b/>
        <w:bCs/>
      </w:rPr>
    </w:lvl>
    <w:lvl w:ilvl="1">
      <w:start w:val="1"/>
      <w:numFmt w:val="upperLetter"/>
      <w:lvlText w:val="%2."/>
      <w:lvlJc w:val="left"/>
      <w:pPr>
        <w:ind w:left="2496" w:hanging="696"/>
      </w:pPr>
      <w:rPr>
        <w:b/>
        <w:bCs/>
      </w:rPr>
    </w:lvl>
    <w:lvl w:ilvl="2">
      <w:start w:val="1"/>
      <w:numFmt w:val="decimal"/>
      <w:lvlText w:val="%3."/>
      <w:lvlJc w:val="left"/>
      <w:pPr>
        <w:ind w:left="2880" w:hanging="180"/>
      </w:pPr>
    </w:lvl>
    <w:lvl w:ilvl="3">
      <w:start w:val="1"/>
      <w:numFmt w:val="lowerLetter"/>
      <w:lvlText w:val="%4)"/>
      <w:lvlJc w:val="left"/>
      <w:pPr>
        <w:ind w:left="3600" w:hanging="360"/>
      </w:pPr>
      <w:rPr>
        <w:b/>
        <w:bCs/>
      </w:rPr>
    </w:lvl>
    <w:lvl w:ilvl="4">
      <w:start w:val="1"/>
      <w:numFmt w:val="decimal"/>
      <w:lvlText w:val="(%5)"/>
      <w:lvlJc w:val="left"/>
      <w:pPr>
        <w:ind w:left="4320" w:hanging="360"/>
      </w:pPr>
    </w:lvl>
    <w:lvl w:ilvl="5">
      <w:start w:val="1"/>
      <w:numFmt w:val="lowerLetter"/>
      <w:lvlText w:val="(%6)"/>
      <w:lvlJc w:val="left"/>
      <w:pPr>
        <w:ind w:left="5040" w:hanging="180"/>
      </w:pPr>
    </w:lvl>
    <w:lvl w:ilvl="6">
      <w:start w:val="1"/>
      <w:numFmt w:val="lowerRoman"/>
      <w:lvlText w:val="(%7)"/>
      <w:lvlJc w:val="righ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4" w15:restartNumberingAfterBreak="0">
    <w:nsid w:val="57F1130C"/>
    <w:multiLevelType w:val="multilevel"/>
    <w:tmpl w:val="AD506C20"/>
    <w:lvl w:ilvl="0">
      <w:start w:val="4"/>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59961A36"/>
    <w:multiLevelType w:val="multilevel"/>
    <w:tmpl w:val="92B0E474"/>
    <w:lvl w:ilvl="0">
      <w:start w:val="1"/>
      <w:numFmt w:val="lowerLetter"/>
      <w:lvlText w:val="%1)"/>
      <w:lvlJc w:val="left"/>
      <w:pPr>
        <w:ind w:left="840" w:hanging="360"/>
      </w:pPr>
      <w:rPr>
        <w:rFonts w:ascii="Calibri" w:eastAsia="Calibri" w:hAnsi="Calibri" w:cs="Calibri"/>
        <w:b/>
        <w:bCs/>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56" w15:restartNumberingAfterBreak="0">
    <w:nsid w:val="5C3C32CC"/>
    <w:multiLevelType w:val="multilevel"/>
    <w:tmpl w:val="D4D207D6"/>
    <w:lvl w:ilvl="0">
      <w:start w:val="1"/>
      <w:numFmt w:val="lowerLetter"/>
      <w:lvlText w:val="%1)"/>
      <w:lvlJc w:val="left"/>
      <w:pPr>
        <w:ind w:left="1854" w:hanging="360"/>
      </w:pPr>
      <w:rPr>
        <w:b/>
        <w:bCs/>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bCs/>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7" w15:restartNumberingAfterBreak="0">
    <w:nsid w:val="5D7631B0"/>
    <w:multiLevelType w:val="multilevel"/>
    <w:tmpl w:val="F2C616D8"/>
    <w:lvl w:ilvl="0">
      <w:start w:val="4"/>
      <w:numFmt w:val="decimal"/>
      <w:lvlText w:val="%1."/>
      <w:lvlJc w:val="left"/>
      <w:pPr>
        <w:ind w:left="360" w:hanging="360"/>
      </w:pPr>
      <w:rPr>
        <w:b w:val="0"/>
        <w:bCs w:val="0"/>
        <w:color w:val="000000"/>
      </w:rPr>
    </w:lvl>
    <w:lvl w:ilvl="1">
      <w:start w:val="1"/>
      <w:numFmt w:val="decimal"/>
      <w:lvlText w:val="%1.%2."/>
      <w:lvlJc w:val="left"/>
      <w:pPr>
        <w:ind w:left="1854" w:hanging="720"/>
      </w:pPr>
      <w:rPr>
        <w:b/>
        <w:bCs/>
        <w:color w:val="000000"/>
      </w:rPr>
    </w:lvl>
    <w:lvl w:ilvl="2">
      <w:start w:val="1"/>
      <w:numFmt w:val="decimal"/>
      <w:lvlText w:val="%1.%2.%3."/>
      <w:lvlJc w:val="left"/>
      <w:pPr>
        <w:ind w:left="2988" w:hanging="720"/>
      </w:pPr>
      <w:rPr>
        <w:b w:val="0"/>
        <w:bCs w:val="0"/>
        <w:color w:val="000000"/>
      </w:rPr>
    </w:lvl>
    <w:lvl w:ilvl="3">
      <w:start w:val="1"/>
      <w:numFmt w:val="decimal"/>
      <w:lvlText w:val="%1.%2.%3.%4."/>
      <w:lvlJc w:val="left"/>
      <w:pPr>
        <w:ind w:left="4482" w:hanging="1080"/>
      </w:pPr>
      <w:rPr>
        <w:b w:val="0"/>
        <w:bCs w:val="0"/>
        <w:color w:val="000000"/>
      </w:rPr>
    </w:lvl>
    <w:lvl w:ilvl="4">
      <w:start w:val="1"/>
      <w:numFmt w:val="decimal"/>
      <w:lvlText w:val="%1.%2.%3.%4.%5."/>
      <w:lvlJc w:val="left"/>
      <w:pPr>
        <w:ind w:left="5616" w:hanging="1080"/>
      </w:pPr>
      <w:rPr>
        <w:b w:val="0"/>
        <w:bCs w:val="0"/>
        <w:color w:val="000000"/>
      </w:rPr>
    </w:lvl>
    <w:lvl w:ilvl="5">
      <w:start w:val="1"/>
      <w:numFmt w:val="decimal"/>
      <w:lvlText w:val="%1.%2.%3.%4.%5.%6."/>
      <w:lvlJc w:val="left"/>
      <w:pPr>
        <w:ind w:left="7110" w:hanging="1440"/>
      </w:pPr>
      <w:rPr>
        <w:b w:val="0"/>
        <w:bCs w:val="0"/>
        <w:color w:val="000000"/>
      </w:rPr>
    </w:lvl>
    <w:lvl w:ilvl="6">
      <w:start w:val="1"/>
      <w:numFmt w:val="decimal"/>
      <w:lvlText w:val="%1.%2.%3.%4.%5.%6.%7."/>
      <w:lvlJc w:val="left"/>
      <w:pPr>
        <w:ind w:left="8244" w:hanging="1440"/>
      </w:pPr>
      <w:rPr>
        <w:b w:val="0"/>
        <w:bCs w:val="0"/>
        <w:color w:val="000000"/>
      </w:rPr>
    </w:lvl>
    <w:lvl w:ilvl="7">
      <w:start w:val="1"/>
      <w:numFmt w:val="decimal"/>
      <w:lvlText w:val="%1.%2.%3.%4.%5.%6.%7.%8."/>
      <w:lvlJc w:val="left"/>
      <w:pPr>
        <w:ind w:left="9738" w:hanging="1800"/>
      </w:pPr>
      <w:rPr>
        <w:b w:val="0"/>
        <w:bCs w:val="0"/>
        <w:color w:val="000000"/>
      </w:rPr>
    </w:lvl>
    <w:lvl w:ilvl="8">
      <w:start w:val="1"/>
      <w:numFmt w:val="decimal"/>
      <w:lvlText w:val="%1.%2.%3.%4.%5.%6.%7.%8.%9."/>
      <w:lvlJc w:val="left"/>
      <w:pPr>
        <w:ind w:left="10872" w:hanging="1800"/>
      </w:pPr>
      <w:rPr>
        <w:b w:val="0"/>
        <w:bCs w:val="0"/>
        <w:color w:val="000000"/>
      </w:rPr>
    </w:lvl>
  </w:abstractNum>
  <w:abstractNum w:abstractNumId="58" w15:restartNumberingAfterBreak="0">
    <w:nsid w:val="5DE01E98"/>
    <w:multiLevelType w:val="multilevel"/>
    <w:tmpl w:val="D230F462"/>
    <w:lvl w:ilvl="0">
      <w:start w:val="1"/>
      <w:numFmt w:val="lowerLetter"/>
      <w:lvlText w:val="%1)"/>
      <w:lvlJc w:val="left"/>
      <w:pPr>
        <w:ind w:left="447" w:hanging="360"/>
      </w:pPr>
      <w:rPr>
        <w:rFonts w:ascii="Arial" w:eastAsia="Arial" w:hAnsi="Arial" w:cs="Arial"/>
        <w:b/>
        <w:bCs/>
      </w:rPr>
    </w:lvl>
    <w:lvl w:ilvl="1">
      <w:start w:val="1"/>
      <w:numFmt w:val="lowerLetter"/>
      <w:lvlText w:val="%2."/>
      <w:lvlJc w:val="left"/>
      <w:pPr>
        <w:ind w:left="1167" w:hanging="360"/>
      </w:pPr>
    </w:lvl>
    <w:lvl w:ilvl="2">
      <w:start w:val="1"/>
      <w:numFmt w:val="lowerRoman"/>
      <w:lvlText w:val="%3."/>
      <w:lvlJc w:val="right"/>
      <w:pPr>
        <w:ind w:left="1887" w:hanging="180"/>
      </w:pPr>
    </w:lvl>
    <w:lvl w:ilvl="3">
      <w:start w:val="1"/>
      <w:numFmt w:val="decimal"/>
      <w:lvlText w:val="%4."/>
      <w:lvlJc w:val="left"/>
      <w:pPr>
        <w:ind w:left="2607" w:hanging="360"/>
      </w:pPr>
    </w:lvl>
    <w:lvl w:ilvl="4">
      <w:start w:val="1"/>
      <w:numFmt w:val="lowerLetter"/>
      <w:lvlText w:val="%5."/>
      <w:lvlJc w:val="left"/>
      <w:pPr>
        <w:ind w:left="3327" w:hanging="360"/>
      </w:pPr>
    </w:lvl>
    <w:lvl w:ilvl="5">
      <w:start w:val="1"/>
      <w:numFmt w:val="lowerRoman"/>
      <w:lvlText w:val="%6."/>
      <w:lvlJc w:val="right"/>
      <w:pPr>
        <w:ind w:left="4047" w:hanging="180"/>
      </w:pPr>
    </w:lvl>
    <w:lvl w:ilvl="6">
      <w:start w:val="1"/>
      <w:numFmt w:val="decimal"/>
      <w:lvlText w:val="%7."/>
      <w:lvlJc w:val="left"/>
      <w:pPr>
        <w:ind w:left="4767" w:hanging="360"/>
      </w:pPr>
    </w:lvl>
    <w:lvl w:ilvl="7">
      <w:start w:val="1"/>
      <w:numFmt w:val="lowerLetter"/>
      <w:lvlText w:val="%8."/>
      <w:lvlJc w:val="left"/>
      <w:pPr>
        <w:ind w:left="5487" w:hanging="360"/>
      </w:pPr>
    </w:lvl>
    <w:lvl w:ilvl="8">
      <w:start w:val="1"/>
      <w:numFmt w:val="lowerRoman"/>
      <w:lvlText w:val="%9."/>
      <w:lvlJc w:val="right"/>
      <w:pPr>
        <w:ind w:left="6207" w:hanging="180"/>
      </w:pPr>
    </w:lvl>
  </w:abstractNum>
  <w:abstractNum w:abstractNumId="59" w15:restartNumberingAfterBreak="0">
    <w:nsid w:val="5EE1205B"/>
    <w:multiLevelType w:val="multilevel"/>
    <w:tmpl w:val="F0B4EB88"/>
    <w:lvl w:ilvl="0">
      <w:start w:val="12"/>
      <w:numFmt w:val="decimal"/>
      <w:lvlText w:val="%1."/>
      <w:lvlJc w:val="left"/>
      <w:pPr>
        <w:ind w:left="480" w:hanging="480"/>
      </w:pPr>
    </w:lvl>
    <w:lvl w:ilvl="1">
      <w:start w:val="1"/>
      <w:numFmt w:val="decimal"/>
      <w:lvlText w:val="%1.%2."/>
      <w:lvlJc w:val="left"/>
      <w:pPr>
        <w:ind w:left="480" w:hanging="48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5EFA5B47"/>
    <w:multiLevelType w:val="multilevel"/>
    <w:tmpl w:val="0804FB02"/>
    <w:lvl w:ilvl="0">
      <w:start w:val="1"/>
      <w:numFmt w:val="lowerLetter"/>
      <w:lvlText w:val="%1)"/>
      <w:lvlJc w:val="left"/>
      <w:pPr>
        <w:ind w:left="1854" w:hanging="360"/>
      </w:pPr>
      <w:rPr>
        <w:b/>
        <w:bCs/>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bCs/>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61" w15:restartNumberingAfterBreak="0">
    <w:nsid w:val="602D595E"/>
    <w:multiLevelType w:val="multilevel"/>
    <w:tmpl w:val="7324AF58"/>
    <w:lvl w:ilvl="0">
      <w:start w:val="9"/>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2" w15:restartNumberingAfterBreak="0">
    <w:nsid w:val="60597419"/>
    <w:multiLevelType w:val="multilevel"/>
    <w:tmpl w:val="45B4738A"/>
    <w:lvl w:ilvl="0">
      <w:start w:val="5"/>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6083531A"/>
    <w:multiLevelType w:val="multilevel"/>
    <w:tmpl w:val="95AC5C94"/>
    <w:lvl w:ilvl="0">
      <w:start w:val="1"/>
      <w:numFmt w:val="lowerLetter"/>
      <w:lvlText w:val="%1)"/>
      <w:lvlJc w:val="left"/>
      <w:pPr>
        <w:ind w:left="1080" w:hanging="360"/>
      </w:pPr>
      <w:rPr>
        <w:rFonts w:ascii="Arial" w:eastAsia="Arial" w:hAnsi="Arial" w:cs="Arial"/>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 w15:restartNumberingAfterBreak="0">
    <w:nsid w:val="639B6DCE"/>
    <w:multiLevelType w:val="multilevel"/>
    <w:tmpl w:val="96F6D244"/>
    <w:lvl w:ilvl="0">
      <w:start w:val="1"/>
      <w:numFmt w:val="lowerLetter"/>
      <w:lvlText w:val="%1)"/>
      <w:lvlJc w:val="left"/>
      <w:pPr>
        <w:ind w:left="1080" w:hanging="360"/>
      </w:pPr>
      <w:rPr>
        <w:rFonts w:ascii="Arial" w:eastAsia="Arial" w:hAnsi="Arial" w:cs="Arial"/>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5" w15:restartNumberingAfterBreak="0">
    <w:nsid w:val="63BA11C8"/>
    <w:multiLevelType w:val="multilevel"/>
    <w:tmpl w:val="9A38F0F6"/>
    <w:lvl w:ilvl="0">
      <w:start w:val="11"/>
      <w:numFmt w:val="decimal"/>
      <w:lvlText w:val="%1."/>
      <w:lvlJc w:val="left"/>
      <w:pPr>
        <w:ind w:left="840" w:hanging="840"/>
      </w:pPr>
    </w:lvl>
    <w:lvl w:ilvl="1">
      <w:start w:val="5"/>
      <w:numFmt w:val="decimal"/>
      <w:lvlText w:val="%1.%2."/>
      <w:lvlJc w:val="left"/>
      <w:pPr>
        <w:ind w:left="840" w:hanging="840"/>
      </w:pPr>
      <w:rPr>
        <w:b/>
        <w:bCs/>
      </w:rPr>
    </w:lvl>
    <w:lvl w:ilvl="2">
      <w:start w:val="1"/>
      <w:numFmt w:val="decimal"/>
      <w:lvlText w:val="%1.%2.%3."/>
      <w:lvlJc w:val="left"/>
      <w:pPr>
        <w:ind w:left="840" w:hanging="840"/>
      </w:pPr>
      <w:rPr>
        <w:b/>
        <w:bCs/>
      </w:rPr>
    </w:lvl>
    <w:lvl w:ilvl="3">
      <w:start w:val="1"/>
      <w:numFmt w:val="decimal"/>
      <w:lvlText w:val="%1.%2.%3.%4."/>
      <w:lvlJc w:val="left"/>
      <w:pPr>
        <w:ind w:left="840" w:hanging="84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6" w15:restartNumberingAfterBreak="0">
    <w:nsid w:val="64B12D15"/>
    <w:multiLevelType w:val="multilevel"/>
    <w:tmpl w:val="81E0D9E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7" w15:restartNumberingAfterBreak="0">
    <w:nsid w:val="66853660"/>
    <w:multiLevelType w:val="multilevel"/>
    <w:tmpl w:val="94A89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67253C79"/>
    <w:multiLevelType w:val="multilevel"/>
    <w:tmpl w:val="5026383E"/>
    <w:lvl w:ilvl="0">
      <w:start w:val="20"/>
      <w:numFmt w:val="decimal"/>
      <w:lvlText w:val="%1."/>
      <w:lvlJc w:val="left"/>
      <w:pPr>
        <w:ind w:left="480" w:hanging="480"/>
      </w:pPr>
    </w:lvl>
    <w:lvl w:ilvl="1">
      <w:start w:val="1"/>
      <w:numFmt w:val="decimal"/>
      <w:lvlText w:val="%1.%2."/>
      <w:lvlJc w:val="left"/>
      <w:pPr>
        <w:ind w:left="1614" w:hanging="480"/>
      </w:pPr>
      <w:rPr>
        <w:b/>
        <w:bCs/>
      </w:rPr>
    </w:lvl>
    <w:lvl w:ilvl="2">
      <w:start w:val="1"/>
      <w:numFmt w:val="decimal"/>
      <w:lvlText w:val="%1.%2.%3."/>
      <w:lvlJc w:val="left"/>
      <w:pPr>
        <w:ind w:left="2988" w:hanging="720"/>
      </w:pPr>
      <w:rPr>
        <w:b/>
        <w:bCs/>
      </w:rPr>
    </w:lvl>
    <w:lvl w:ilvl="3">
      <w:start w:val="1"/>
      <w:numFmt w:val="decimal"/>
      <w:lvlText w:val="%1.%2.%3.%4."/>
      <w:lvlJc w:val="left"/>
      <w:pPr>
        <w:ind w:left="4122" w:hanging="720"/>
      </w:pPr>
      <w:rPr>
        <w:b/>
        <w:bCs/>
      </w:r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69" w15:restartNumberingAfterBreak="0">
    <w:nsid w:val="6C6B0D17"/>
    <w:multiLevelType w:val="multilevel"/>
    <w:tmpl w:val="D334FC0C"/>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 w15:restartNumberingAfterBreak="0">
    <w:nsid w:val="6FAB33A6"/>
    <w:multiLevelType w:val="multilevel"/>
    <w:tmpl w:val="49328CC0"/>
    <w:lvl w:ilvl="0">
      <w:start w:val="7"/>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rPr>
        <w:rFonts w:ascii="Arial" w:eastAsia="Arial" w:hAnsi="Arial" w:cs="Arial"/>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1" w15:restartNumberingAfterBreak="0">
    <w:nsid w:val="711459AB"/>
    <w:multiLevelType w:val="multilevel"/>
    <w:tmpl w:val="91C0E108"/>
    <w:lvl w:ilvl="0">
      <w:start w:val="1"/>
      <w:numFmt w:val="decimal"/>
      <w:lvlText w:val="%1."/>
      <w:lvlJc w:val="left"/>
      <w:pPr>
        <w:ind w:left="1778" w:hanging="360"/>
      </w:pPr>
      <w:rPr>
        <w:b/>
        <w:bCs/>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72" w15:restartNumberingAfterBreak="0">
    <w:nsid w:val="723107B2"/>
    <w:multiLevelType w:val="multilevel"/>
    <w:tmpl w:val="F60A8D2E"/>
    <w:lvl w:ilvl="0">
      <w:start w:val="6"/>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3" w15:restartNumberingAfterBreak="0">
    <w:nsid w:val="73986F9B"/>
    <w:multiLevelType w:val="multilevel"/>
    <w:tmpl w:val="CD8AE60E"/>
    <w:lvl w:ilvl="0">
      <w:start w:val="1"/>
      <w:numFmt w:val="lowerLetter"/>
      <w:lvlText w:val="%1)"/>
      <w:lvlJc w:val="left"/>
      <w:pPr>
        <w:ind w:left="1854" w:hanging="360"/>
      </w:pPr>
      <w:rPr>
        <w:rFonts w:ascii="Calibri" w:eastAsia="Calibri" w:hAnsi="Calibri" w:cs="Calibri"/>
        <w:b/>
        <w:bCs/>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bCs/>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74" w15:restartNumberingAfterBreak="0">
    <w:nsid w:val="74A65ABD"/>
    <w:multiLevelType w:val="multilevel"/>
    <w:tmpl w:val="771628E8"/>
    <w:lvl w:ilvl="0">
      <w:start w:val="6"/>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rPr>
        <w:rFonts w:ascii="Arial" w:eastAsia="Arial" w:hAnsi="Arial" w:cs="Arial"/>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5" w15:restartNumberingAfterBreak="0">
    <w:nsid w:val="75D247F3"/>
    <w:multiLevelType w:val="multilevel"/>
    <w:tmpl w:val="F1889CDE"/>
    <w:lvl w:ilvl="0">
      <w:start w:val="1"/>
      <w:numFmt w:val="decimal"/>
      <w:lvlText w:val="%1."/>
      <w:lvlJc w:val="left"/>
      <w:pPr>
        <w:ind w:left="1140" w:hanging="1140"/>
      </w:pPr>
      <w:rPr>
        <w:b/>
        <w:bCs/>
      </w:rPr>
    </w:lvl>
    <w:lvl w:ilvl="1">
      <w:start w:val="1"/>
      <w:numFmt w:val="decimal"/>
      <w:lvlText w:val="%1.%2."/>
      <w:lvlJc w:val="left"/>
      <w:pPr>
        <w:ind w:left="1140" w:hanging="1140"/>
      </w:pPr>
      <w:rPr>
        <w:b/>
        <w:bCs/>
      </w:rPr>
    </w:lvl>
    <w:lvl w:ilvl="2">
      <w:start w:val="1"/>
      <w:numFmt w:val="decimal"/>
      <w:lvlText w:val="%1.%2.%3."/>
      <w:lvlJc w:val="left"/>
      <w:pPr>
        <w:ind w:left="1140" w:hanging="1140"/>
      </w:pPr>
      <w:rPr>
        <w:b/>
        <w:bCs/>
      </w:rPr>
    </w:lvl>
    <w:lvl w:ilvl="3">
      <w:start w:val="1"/>
      <w:numFmt w:val="decimal"/>
      <w:lvlText w:val="%1.%2.%3.%4."/>
      <w:lvlJc w:val="left"/>
      <w:pPr>
        <w:ind w:left="1140" w:hanging="1140"/>
      </w:pPr>
      <w:rPr>
        <w:b/>
        <w:bCs/>
      </w:rPr>
    </w:lvl>
    <w:lvl w:ilvl="4">
      <w:start w:val="1"/>
      <w:numFmt w:val="decimal"/>
      <w:lvlText w:val="%1.%2.%3.%4.%5."/>
      <w:lvlJc w:val="left"/>
      <w:pPr>
        <w:ind w:left="1140" w:hanging="1140"/>
      </w:pPr>
      <w:rPr>
        <w:b/>
        <w:bCs/>
      </w:rPr>
    </w:lvl>
    <w:lvl w:ilvl="5">
      <w:start w:val="1"/>
      <w:numFmt w:val="decimal"/>
      <w:lvlText w:val="%1.%2.%3.%4.%5.%6."/>
      <w:lvlJc w:val="left"/>
      <w:pPr>
        <w:ind w:left="1140" w:hanging="1140"/>
      </w:pPr>
      <w:rPr>
        <w:b/>
        <w:bCs/>
      </w:rPr>
    </w:lvl>
    <w:lvl w:ilvl="6">
      <w:start w:val="1"/>
      <w:numFmt w:val="decimal"/>
      <w:lvlText w:val="%1.%2.%3.%4.%5.%6.%7."/>
      <w:lvlJc w:val="left"/>
      <w:pPr>
        <w:ind w:left="1440" w:hanging="1440"/>
      </w:pPr>
      <w:rPr>
        <w:b/>
        <w:bCs/>
      </w:rPr>
    </w:lvl>
    <w:lvl w:ilvl="7">
      <w:start w:val="1"/>
      <w:numFmt w:val="decimal"/>
      <w:lvlText w:val="%1.%2.%3.%4.%5.%6.%7.%8."/>
      <w:lvlJc w:val="left"/>
      <w:pPr>
        <w:ind w:left="1440" w:hanging="1440"/>
      </w:pPr>
      <w:rPr>
        <w:b/>
        <w:bCs/>
      </w:rPr>
    </w:lvl>
    <w:lvl w:ilvl="8">
      <w:start w:val="1"/>
      <w:numFmt w:val="decimal"/>
      <w:lvlText w:val="%1.%2.%3.%4.%5.%6.%7.%8.%9."/>
      <w:lvlJc w:val="left"/>
      <w:pPr>
        <w:ind w:left="1800" w:hanging="1800"/>
      </w:pPr>
      <w:rPr>
        <w:b/>
        <w:bCs/>
      </w:rPr>
    </w:lvl>
  </w:abstractNum>
  <w:abstractNum w:abstractNumId="76" w15:restartNumberingAfterBreak="0">
    <w:nsid w:val="77233BA3"/>
    <w:multiLevelType w:val="multilevel"/>
    <w:tmpl w:val="463487DC"/>
    <w:lvl w:ilvl="0">
      <w:start w:val="9"/>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7" w15:restartNumberingAfterBreak="0">
    <w:nsid w:val="772E7625"/>
    <w:multiLevelType w:val="multilevel"/>
    <w:tmpl w:val="51DAAF8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8" w15:restartNumberingAfterBreak="0">
    <w:nsid w:val="77F65E4E"/>
    <w:multiLevelType w:val="multilevel"/>
    <w:tmpl w:val="4ED805BE"/>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79" w15:restartNumberingAfterBreak="0">
    <w:nsid w:val="7DFF7DEF"/>
    <w:multiLevelType w:val="multilevel"/>
    <w:tmpl w:val="331C0D14"/>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 w15:restartNumberingAfterBreak="0">
    <w:nsid w:val="7F1174A6"/>
    <w:multiLevelType w:val="multilevel"/>
    <w:tmpl w:val="915E2E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1" w15:restartNumberingAfterBreak="0">
    <w:nsid w:val="7F48373C"/>
    <w:multiLevelType w:val="multilevel"/>
    <w:tmpl w:val="65BE83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933781292">
    <w:abstractNumId w:val="17"/>
  </w:num>
  <w:num w:numId="2" w16cid:durableId="2119640721">
    <w:abstractNumId w:val="24"/>
  </w:num>
  <w:num w:numId="3" w16cid:durableId="919753022">
    <w:abstractNumId w:val="29"/>
  </w:num>
  <w:num w:numId="4" w16cid:durableId="1862468997">
    <w:abstractNumId w:val="0"/>
  </w:num>
  <w:num w:numId="5" w16cid:durableId="761725368">
    <w:abstractNumId w:val="38"/>
  </w:num>
  <w:num w:numId="6" w16cid:durableId="1571113824">
    <w:abstractNumId w:val="68"/>
  </w:num>
  <w:num w:numId="7" w16cid:durableId="2058433345">
    <w:abstractNumId w:val="20"/>
  </w:num>
  <w:num w:numId="8" w16cid:durableId="844709812">
    <w:abstractNumId w:val="61"/>
  </w:num>
  <w:num w:numId="9" w16cid:durableId="1219511560">
    <w:abstractNumId w:val="72"/>
  </w:num>
  <w:num w:numId="10" w16cid:durableId="1753352433">
    <w:abstractNumId w:val="50"/>
  </w:num>
  <w:num w:numId="11" w16cid:durableId="477111709">
    <w:abstractNumId w:val="6"/>
  </w:num>
  <w:num w:numId="12" w16cid:durableId="1108812391">
    <w:abstractNumId w:val="45"/>
  </w:num>
  <w:num w:numId="13" w16cid:durableId="832182949">
    <w:abstractNumId w:val="52"/>
  </w:num>
  <w:num w:numId="14" w16cid:durableId="1811903699">
    <w:abstractNumId w:val="10"/>
  </w:num>
  <w:num w:numId="15" w16cid:durableId="1826431729">
    <w:abstractNumId w:val="16"/>
  </w:num>
  <w:num w:numId="16" w16cid:durableId="67308547">
    <w:abstractNumId w:val="28"/>
  </w:num>
  <w:num w:numId="17" w16cid:durableId="1911192964">
    <w:abstractNumId w:val="51"/>
  </w:num>
  <w:num w:numId="18" w16cid:durableId="1525442330">
    <w:abstractNumId w:val="36"/>
  </w:num>
  <w:num w:numId="19" w16cid:durableId="803818653">
    <w:abstractNumId w:val="5"/>
  </w:num>
  <w:num w:numId="20" w16cid:durableId="1122189241">
    <w:abstractNumId w:val="13"/>
  </w:num>
  <w:num w:numId="21" w16cid:durableId="1487932982">
    <w:abstractNumId w:val="49"/>
  </w:num>
  <w:num w:numId="22" w16cid:durableId="2073651814">
    <w:abstractNumId w:val="7"/>
  </w:num>
  <w:num w:numId="23" w16cid:durableId="29185373">
    <w:abstractNumId w:val="2"/>
  </w:num>
  <w:num w:numId="24" w16cid:durableId="1283533958">
    <w:abstractNumId w:val="22"/>
  </w:num>
  <w:num w:numId="25" w16cid:durableId="33848053">
    <w:abstractNumId w:val="47"/>
  </w:num>
  <w:num w:numId="26" w16cid:durableId="1041249522">
    <w:abstractNumId w:val="8"/>
  </w:num>
  <w:num w:numId="27" w16cid:durableId="192043220">
    <w:abstractNumId w:val="1"/>
  </w:num>
  <w:num w:numId="28" w16cid:durableId="1971666418">
    <w:abstractNumId w:val="46"/>
  </w:num>
  <w:num w:numId="29" w16cid:durableId="1729451404">
    <w:abstractNumId w:val="56"/>
  </w:num>
  <w:num w:numId="30" w16cid:durableId="1050112145">
    <w:abstractNumId w:val="31"/>
  </w:num>
  <w:num w:numId="31" w16cid:durableId="1091658869">
    <w:abstractNumId w:val="25"/>
  </w:num>
  <w:num w:numId="32" w16cid:durableId="1609005393">
    <w:abstractNumId w:val="42"/>
  </w:num>
  <w:num w:numId="33" w16cid:durableId="2146972336">
    <w:abstractNumId w:val="79"/>
  </w:num>
  <w:num w:numId="34" w16cid:durableId="1298532875">
    <w:abstractNumId w:val="26"/>
  </w:num>
  <w:num w:numId="35" w16cid:durableId="191460509">
    <w:abstractNumId w:val="67"/>
  </w:num>
  <w:num w:numId="36" w16cid:durableId="1440755608">
    <w:abstractNumId w:val="75"/>
  </w:num>
  <w:num w:numId="37" w16cid:durableId="1200509056">
    <w:abstractNumId w:val="80"/>
  </w:num>
  <w:num w:numId="38" w16cid:durableId="1303735308">
    <w:abstractNumId w:val="69"/>
  </w:num>
  <w:num w:numId="39" w16cid:durableId="823618488">
    <w:abstractNumId w:val="15"/>
  </w:num>
  <w:num w:numId="40" w16cid:durableId="1662855565">
    <w:abstractNumId w:val="41"/>
  </w:num>
  <w:num w:numId="41" w16cid:durableId="1430849306">
    <w:abstractNumId w:val="37"/>
  </w:num>
  <w:num w:numId="42" w16cid:durableId="1826583556">
    <w:abstractNumId w:val="65"/>
  </w:num>
  <w:num w:numId="43" w16cid:durableId="195701660">
    <w:abstractNumId w:val="23"/>
  </w:num>
  <w:num w:numId="44" w16cid:durableId="590435121">
    <w:abstractNumId w:val="48"/>
  </w:num>
  <w:num w:numId="45" w16cid:durableId="2135630216">
    <w:abstractNumId w:val="11"/>
  </w:num>
  <w:num w:numId="46" w16cid:durableId="983315598">
    <w:abstractNumId w:val="73"/>
  </w:num>
  <w:num w:numId="47" w16cid:durableId="1328285418">
    <w:abstractNumId w:val="81"/>
  </w:num>
  <w:num w:numId="48" w16cid:durableId="760373977">
    <w:abstractNumId w:val="60"/>
  </w:num>
  <w:num w:numId="49" w16cid:durableId="1082871677">
    <w:abstractNumId w:val="44"/>
  </w:num>
  <w:num w:numId="50" w16cid:durableId="1031414413">
    <w:abstractNumId w:val="12"/>
  </w:num>
  <w:num w:numId="51" w16cid:durableId="1241327629">
    <w:abstractNumId w:val="34"/>
  </w:num>
  <w:num w:numId="52" w16cid:durableId="488449789">
    <w:abstractNumId w:val="43"/>
  </w:num>
  <w:num w:numId="53" w16cid:durableId="847716701">
    <w:abstractNumId w:val="63"/>
  </w:num>
  <w:num w:numId="54" w16cid:durableId="2110158044">
    <w:abstractNumId w:val="64"/>
  </w:num>
  <w:num w:numId="55" w16cid:durableId="1245922185">
    <w:abstractNumId w:val="33"/>
  </w:num>
  <w:num w:numId="56" w16cid:durableId="1371608602">
    <w:abstractNumId w:val="57"/>
  </w:num>
  <w:num w:numId="57" w16cid:durableId="1244337062">
    <w:abstractNumId w:val="78"/>
  </w:num>
  <w:num w:numId="58" w16cid:durableId="757478926">
    <w:abstractNumId w:val="4"/>
  </w:num>
  <w:num w:numId="59" w16cid:durableId="2051107224">
    <w:abstractNumId w:val="35"/>
  </w:num>
  <w:num w:numId="60" w16cid:durableId="1373964723">
    <w:abstractNumId w:val="27"/>
  </w:num>
  <w:num w:numId="61" w16cid:durableId="530270147">
    <w:abstractNumId w:val="40"/>
  </w:num>
  <w:num w:numId="62" w16cid:durableId="1472594549">
    <w:abstractNumId w:val="53"/>
  </w:num>
  <w:num w:numId="63" w16cid:durableId="1334452601">
    <w:abstractNumId w:val="54"/>
  </w:num>
  <w:num w:numId="64" w16cid:durableId="1168710039">
    <w:abstractNumId w:val="32"/>
  </w:num>
  <w:num w:numId="65" w16cid:durableId="18825103">
    <w:abstractNumId w:val="14"/>
  </w:num>
  <w:num w:numId="66" w16cid:durableId="1048183164">
    <w:abstractNumId w:val="58"/>
  </w:num>
  <w:num w:numId="67" w16cid:durableId="1757362489">
    <w:abstractNumId w:val="66"/>
  </w:num>
  <w:num w:numId="68" w16cid:durableId="704407408">
    <w:abstractNumId w:val="19"/>
  </w:num>
  <w:num w:numId="69" w16cid:durableId="258491331">
    <w:abstractNumId w:val="9"/>
  </w:num>
  <w:num w:numId="70" w16cid:durableId="592739731">
    <w:abstractNumId w:val="76"/>
  </w:num>
  <w:num w:numId="71" w16cid:durableId="1620379861">
    <w:abstractNumId w:val="18"/>
  </w:num>
  <w:num w:numId="72" w16cid:durableId="1623028867">
    <w:abstractNumId w:val="39"/>
  </w:num>
  <w:num w:numId="73" w16cid:durableId="2123256335">
    <w:abstractNumId w:val="21"/>
  </w:num>
  <w:num w:numId="74" w16cid:durableId="763189595">
    <w:abstractNumId w:val="30"/>
  </w:num>
  <w:num w:numId="75" w16cid:durableId="626206872">
    <w:abstractNumId w:val="59"/>
  </w:num>
  <w:num w:numId="76" w16cid:durableId="1511602937">
    <w:abstractNumId w:val="3"/>
  </w:num>
  <w:num w:numId="77" w16cid:durableId="1235508784">
    <w:abstractNumId w:val="71"/>
  </w:num>
  <w:num w:numId="78" w16cid:durableId="1644459925">
    <w:abstractNumId w:val="55"/>
  </w:num>
  <w:num w:numId="79" w16cid:durableId="376007119">
    <w:abstractNumId w:val="74"/>
  </w:num>
  <w:num w:numId="80" w16cid:durableId="270210376">
    <w:abstractNumId w:val="62"/>
  </w:num>
  <w:num w:numId="81" w16cid:durableId="538859881">
    <w:abstractNumId w:val="70"/>
  </w:num>
  <w:num w:numId="82" w16cid:durableId="1801146269">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144"/>
    <w:rsid w:val="003558FF"/>
    <w:rsid w:val="00443215"/>
    <w:rsid w:val="00492DFE"/>
    <w:rsid w:val="009A1144"/>
    <w:rsid w:val="00DF44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07A3B"/>
  <w15:docId w15:val="{E5B25F09-028C-4012-9071-A800D84B7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0C7"/>
    <w:pPr>
      <w:suppressAutoHyphens/>
    </w:pPr>
    <w:rPr>
      <w:lang w:eastAsia="zh-CN"/>
    </w:rPr>
  </w:style>
  <w:style w:type="paragraph" w:styleId="Ttulo1">
    <w:name w:val="heading 1"/>
    <w:basedOn w:val="Normal"/>
    <w:next w:val="Normal"/>
    <w:uiPriority w:val="9"/>
    <w:qFormat/>
    <w:pPr>
      <w:keepNext/>
      <w:numPr>
        <w:numId w:val="1"/>
      </w:numPr>
      <w:outlineLvl w:val="0"/>
    </w:pPr>
    <w:rPr>
      <w:rFonts w:ascii="Garamond" w:hAnsi="Garamond" w:cs="Garamond"/>
      <w:b/>
      <w:szCs w:val="20"/>
      <w:u w:val="single"/>
    </w:rPr>
  </w:style>
  <w:style w:type="paragraph" w:styleId="Ttulo2">
    <w:name w:val="heading 2"/>
    <w:basedOn w:val="Normal"/>
    <w:next w:val="Normal"/>
    <w:uiPriority w:val="9"/>
    <w:semiHidden/>
    <w:unhideWhenUsed/>
    <w:qFormat/>
    <w:pPr>
      <w:keepNext/>
      <w:numPr>
        <w:ilvl w:val="1"/>
        <w:numId w:val="1"/>
      </w:numPr>
      <w:spacing w:before="240" w:after="60"/>
      <w:outlineLvl w:val="1"/>
    </w:pPr>
    <w:rPr>
      <w:rFonts w:ascii="Arial" w:hAnsi="Arial" w:cs="Arial"/>
      <w:b/>
      <w:bCs/>
      <w:i/>
      <w:iCs/>
      <w:sz w:val="28"/>
      <w:szCs w:val="28"/>
    </w:rPr>
  </w:style>
  <w:style w:type="paragraph" w:styleId="Ttulo3">
    <w:name w:val="heading 3"/>
    <w:basedOn w:val="Normal"/>
    <w:next w:val="Normal"/>
    <w:uiPriority w:val="9"/>
    <w:semiHidden/>
    <w:unhideWhenUsed/>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uiPriority w:val="9"/>
    <w:semiHidden/>
    <w:unhideWhenUsed/>
    <w:qFormat/>
    <w:pPr>
      <w:keepNext/>
      <w:numPr>
        <w:ilvl w:val="3"/>
        <w:numId w:val="1"/>
      </w:numPr>
      <w:spacing w:line="480" w:lineRule="auto"/>
      <w:jc w:val="both"/>
      <w:outlineLvl w:val="3"/>
    </w:pPr>
    <w:rPr>
      <w:rFonts w:ascii="Arial" w:hAnsi="Arial" w:cs="Arial"/>
      <w:b/>
      <w:bCs/>
      <w:szCs w:val="20"/>
    </w:rPr>
  </w:style>
  <w:style w:type="paragraph" w:styleId="Ttulo5">
    <w:name w:val="heading 5"/>
    <w:basedOn w:val="Normal"/>
    <w:next w:val="Normal"/>
    <w:uiPriority w:val="9"/>
    <w:semiHidden/>
    <w:unhideWhenUsed/>
    <w:qFormat/>
    <w:pPr>
      <w:numPr>
        <w:ilvl w:val="4"/>
        <w:numId w:val="1"/>
      </w:numPr>
      <w:spacing w:before="240" w:after="60"/>
      <w:outlineLvl w:val="4"/>
    </w:pPr>
    <w:rPr>
      <w:rFonts w:ascii="Garamond" w:hAnsi="Garamond" w:cs="Garamond"/>
      <w:b/>
      <w:bCs/>
      <w:i/>
      <w:iCs/>
      <w:sz w:val="26"/>
      <w:szCs w:val="26"/>
    </w:rPr>
  </w:style>
  <w:style w:type="paragraph" w:styleId="Ttulo6">
    <w:name w:val="heading 6"/>
    <w:basedOn w:val="Normal"/>
    <w:next w:val="Normal"/>
    <w:uiPriority w:val="9"/>
    <w:semiHidden/>
    <w:unhideWhenUsed/>
    <w:qFormat/>
    <w:pPr>
      <w:numPr>
        <w:ilvl w:val="5"/>
        <w:numId w:val="1"/>
      </w:numPr>
      <w:spacing w:before="240" w:after="60"/>
      <w:outlineLvl w:val="5"/>
    </w:pPr>
    <w:rPr>
      <w:b/>
      <w:bCs/>
      <w:sz w:val="22"/>
      <w:szCs w:val="22"/>
    </w:rPr>
  </w:style>
  <w:style w:type="paragraph" w:styleId="Ttulo7">
    <w:name w:val="heading 7"/>
    <w:basedOn w:val="Normal"/>
    <w:next w:val="Normal"/>
    <w:qFormat/>
    <w:pPr>
      <w:keepNext/>
      <w:numPr>
        <w:ilvl w:val="6"/>
        <w:numId w:val="1"/>
      </w:numPr>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numPr>
        <w:ilvl w:val="7"/>
        <w:numId w:val="1"/>
      </w:numPr>
      <w:jc w:val="center"/>
      <w:outlineLvl w:val="7"/>
    </w:pPr>
    <w:rPr>
      <w:rFonts w:ascii="Arial" w:hAnsi="Arial" w:cs="Arial"/>
      <w:b/>
      <w:bCs/>
      <w:sz w:val="32"/>
      <w:szCs w:val="32"/>
    </w:rPr>
  </w:style>
  <w:style w:type="paragraph" w:styleId="Ttulo9">
    <w:name w:val="heading 9"/>
    <w:basedOn w:val="Normal"/>
    <w:next w:val="Normal"/>
    <w:qFormat/>
    <w:pPr>
      <w:keepNext/>
      <w:numPr>
        <w:ilvl w:val="8"/>
        <w:numId w:val="1"/>
      </w:numPr>
      <w:tabs>
        <w:tab w:val="left" w:pos="709"/>
      </w:tabs>
      <w:jc w:val="both"/>
      <w:outlineLvl w:val="8"/>
    </w:pPr>
    <w:rPr>
      <w:rFonts w:ascii="Arial" w:hAnsi="Arial" w:cs="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WW8Num1z0">
    <w:name w:val="WW8Num1z0"/>
    <w:rPr>
      <w:rFonts w:hint="default"/>
      <w:b/>
      <w:i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rPr>
      <w:rFonts w:hint="default"/>
      <w:b/>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rPr>
      <w:rFonts w:hint="default"/>
      <w:b/>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2">
    <w:name w:val="WW8Num7z2"/>
    <w:rPr>
      <w:rFonts w:hint="default"/>
      <w:b/>
    </w:rPr>
  </w:style>
  <w:style w:type="character" w:customStyle="1" w:styleId="WW8Num8z0">
    <w:name w:val="WW8Num8z0"/>
    <w:rPr>
      <w:rFonts w:ascii="Symbol" w:hAnsi="Symbol" w:cs="Symbo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0z1">
    <w:name w:val="WW8Num10z1"/>
    <w:rPr>
      <w:rFonts w:hint="default"/>
      <w:b/>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cs="Calibri" w:hint="default"/>
      <w: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WW8Num14z0">
    <w:name w:val="WW8Num14z0"/>
    <w:rPr>
      <w:rFonts w:ascii="Symbol" w:hAnsi="Symbol" w:cs="Symbol"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hAnsi="Arial" w:cs="Arial" w:hint="default"/>
      <w:sz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rPr>
      <w:rFonts w:hint="default"/>
      <w:b/>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Calibri" w:hint="default"/>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Fontepargpadro1">
    <w:name w:val="Fonte parág. padrão1"/>
  </w:style>
  <w:style w:type="character" w:styleId="Hyperlink">
    <w:name w:val="Hyperlink"/>
    <w:rPr>
      <w:color w:val="0000FF"/>
      <w:u w:val="single"/>
    </w:rPr>
  </w:style>
  <w:style w:type="character" w:styleId="Nmerodepgina">
    <w:name w:val="page number"/>
    <w:basedOn w:val="Fontepargpadro1"/>
  </w:style>
  <w:style w:type="character" w:styleId="Forte">
    <w:name w:val="Strong"/>
    <w:uiPriority w:val="22"/>
    <w:qFormat/>
    <w:rPr>
      <w:b/>
      <w:bCs/>
    </w:rPr>
  </w:style>
  <w:style w:type="character" w:customStyle="1" w:styleId="d729180">
    <w:name w:val="d729180"/>
    <w:rPr>
      <w:rFonts w:ascii="Arial" w:hAnsi="Arial" w:cs="Arial"/>
      <w:color w:val="000000"/>
      <w:sz w:val="20"/>
      <w:szCs w:val="20"/>
    </w:rPr>
  </w:style>
  <w:style w:type="character" w:customStyle="1" w:styleId="N">
    <w:name w:val="N"/>
    <w:rPr>
      <w:b/>
      <w:bCs/>
    </w:rPr>
  </w:style>
  <w:style w:type="character" w:customStyle="1" w:styleId="RecuodecorpodetextoChar">
    <w:name w:val="Recuo de corpo de texto Char"/>
    <w:rPr>
      <w:sz w:val="24"/>
    </w:rPr>
  </w:style>
  <w:style w:type="character" w:customStyle="1" w:styleId="CorpodetextoChar">
    <w:name w:val="Corpo de texto Char"/>
    <w:rPr>
      <w:sz w:val="24"/>
    </w:rPr>
  </w:style>
  <w:style w:type="character" w:customStyle="1" w:styleId="TextodebaloChar">
    <w:name w:val="Texto de balão Char"/>
    <w:rPr>
      <w:rFonts w:ascii="Tahoma" w:hAnsi="Tahoma" w:cs="Tahoma"/>
      <w:sz w:val="16"/>
      <w:szCs w:val="16"/>
    </w:rPr>
  </w:style>
  <w:style w:type="character" w:customStyle="1" w:styleId="Refdecomentrio1">
    <w:name w:val="Ref. de comentário1"/>
    <w:rPr>
      <w:sz w:val="16"/>
      <w:szCs w:val="16"/>
    </w:rPr>
  </w:style>
  <w:style w:type="character" w:customStyle="1" w:styleId="TextodecomentrioChar">
    <w:name w:val="Texto de comentário Char"/>
    <w:basedOn w:val="Fontepargpadro1"/>
  </w:style>
  <w:style w:type="character" w:customStyle="1" w:styleId="AssuntodocomentrioChar">
    <w:name w:val="Assunto do comentário Char"/>
    <w:rPr>
      <w:b/>
      <w:bCs/>
    </w:rPr>
  </w:style>
  <w:style w:type="character" w:styleId="MenoPendente">
    <w:name w:val="Unresolved Mention"/>
    <w:rPr>
      <w:color w:val="605E5C"/>
      <w:shd w:val="clear" w:color="auto" w:fill="E1DFDD"/>
    </w:rPr>
  </w:style>
  <w:style w:type="character" w:styleId="nfase">
    <w:name w:val="Emphasis"/>
    <w:qFormat/>
    <w:rPr>
      <w:i/>
      <w:iCs/>
    </w:rPr>
  </w:style>
  <w:style w:type="character" w:customStyle="1" w:styleId="Fontepargpadro2">
    <w:name w:val="Fonte parág. padrão2"/>
  </w:style>
  <w:style w:type="character" w:styleId="HiperlinkVisitado">
    <w:name w:val="FollowedHyperlink"/>
    <w:basedOn w:val="Fontepargpadro2"/>
    <w:rPr>
      <w:color w:val="800080"/>
      <w:u w:val="single"/>
    </w:rPr>
  </w:style>
  <w:style w:type="character" w:customStyle="1" w:styleId="ListLabel480">
    <w:name w:val="ListLabel 480"/>
    <w:rPr>
      <w:b/>
    </w:rPr>
  </w:style>
  <w:style w:type="character" w:customStyle="1" w:styleId="ListLabel481">
    <w:name w:val="ListLabel 481"/>
    <w:rPr>
      <w:b w:val="0"/>
      <w:i w:val="0"/>
      <w:strike w:val="0"/>
      <w:dstrike w:val="0"/>
      <w:color w:val="auto"/>
      <w:sz w:val="20"/>
      <w:szCs w:val="20"/>
      <w:u w:val="none"/>
    </w:rPr>
  </w:style>
  <w:style w:type="character" w:customStyle="1" w:styleId="ListLabel482">
    <w:name w:val="ListLabel 482"/>
    <w:rPr>
      <w:rFonts w:ascii="Arial" w:hAnsi="Arial" w:cs="Arial"/>
      <w:b w:val="0"/>
      <w:i w:val="0"/>
      <w:strike w:val="0"/>
      <w:dstrike w:val="0"/>
      <w:color w:val="auto"/>
      <w:sz w:val="20"/>
      <w:szCs w:val="20"/>
    </w:rPr>
  </w:style>
  <w:style w:type="character" w:customStyle="1" w:styleId="ListLabel15">
    <w:name w:val="ListLabel 15"/>
    <w:rPr>
      <w:b/>
    </w:rPr>
  </w:style>
  <w:style w:type="character" w:customStyle="1" w:styleId="ListLabel16">
    <w:name w:val="ListLabel 16"/>
    <w:rPr>
      <w:b w:val="0"/>
      <w:i w:val="0"/>
      <w:strike w:val="0"/>
      <w:dstrike w:val="0"/>
      <w:color w:val="auto"/>
      <w:sz w:val="20"/>
      <w:szCs w:val="20"/>
      <w:u w:val="none"/>
    </w:rPr>
  </w:style>
  <w:style w:type="character" w:customStyle="1" w:styleId="ListLabel17">
    <w:name w:val="ListLabel 17"/>
    <w:rPr>
      <w:rFonts w:ascii="Arial" w:hAnsi="Arial" w:cs="Arial"/>
      <w:b w:val="0"/>
      <w:i w:val="0"/>
      <w:strike w:val="0"/>
      <w:dstrike w:val="0"/>
      <w:color w:val="auto"/>
      <w:sz w:val="20"/>
      <w:szCs w:val="20"/>
    </w:rPr>
  </w:style>
  <w:style w:type="character" w:customStyle="1" w:styleId="ListLabel483">
    <w:name w:val="ListLabel 483"/>
    <w:rPr>
      <w:b/>
    </w:rPr>
  </w:style>
  <w:style w:type="character" w:customStyle="1" w:styleId="ListLabel484">
    <w:name w:val="ListLabel 484"/>
    <w:rPr>
      <w:b w:val="0"/>
      <w:i w:val="0"/>
      <w:strike w:val="0"/>
      <w:dstrike w:val="0"/>
      <w:color w:val="auto"/>
      <w:sz w:val="20"/>
      <w:szCs w:val="20"/>
      <w:u w:val="none"/>
    </w:rPr>
  </w:style>
  <w:style w:type="character" w:customStyle="1" w:styleId="ListLabel485">
    <w:name w:val="ListLabel 485"/>
    <w:rPr>
      <w:rFonts w:ascii="Arial" w:hAnsi="Arial" w:cs="Arial"/>
      <w:b w:val="0"/>
      <w:i w:val="0"/>
      <w:strike w:val="0"/>
      <w:dstrike w:val="0"/>
      <w:color w:val="auto"/>
      <w:sz w:val="20"/>
      <w:szCs w:val="20"/>
    </w:rPr>
  </w:style>
  <w:style w:type="paragraph" w:customStyle="1" w:styleId="Ttulo10">
    <w:name w:val="Título1"/>
    <w:basedOn w:val="Normal"/>
    <w:next w:val="Corpodetexto"/>
    <w:pPr>
      <w:jc w:val="center"/>
    </w:pPr>
    <w:rPr>
      <w:b/>
      <w:sz w:val="32"/>
      <w:szCs w:val="20"/>
    </w:rPr>
  </w:style>
  <w:style w:type="paragraph" w:styleId="Corpodetexto">
    <w:name w:val="Body Text"/>
    <w:basedOn w:val="Normal"/>
    <w:pPr>
      <w:tabs>
        <w:tab w:val="left" w:pos="993"/>
      </w:tabs>
      <w:jc w:val="both"/>
    </w:pPr>
    <w:rPr>
      <w:szCs w:val="20"/>
      <w:lang w:val="x-none"/>
    </w:rPr>
  </w:style>
  <w:style w:type="paragraph" w:styleId="Lista">
    <w:name w:val="List"/>
    <w:basedOn w:val="Normal"/>
    <w:pPr>
      <w:ind w:left="283" w:hanging="283"/>
    </w:pPr>
    <w:rPr>
      <w:rFonts w:ascii="MS Sans Serif" w:hAnsi="MS Sans Serif" w:cs="MS Sans Serif"/>
      <w:sz w:val="20"/>
      <w:szCs w:val="20"/>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customStyle="1" w:styleId="CabealhoeRodap">
    <w:name w:val="Cabeçalho e Rodapé"/>
    <w:basedOn w:val="Normal"/>
    <w:pPr>
      <w:suppressLineNumbers/>
      <w:tabs>
        <w:tab w:val="center" w:pos="4819"/>
        <w:tab w:val="right" w:pos="9638"/>
      </w:tabs>
    </w:p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rPr>
  </w:style>
  <w:style w:type="paragraph" w:customStyle="1" w:styleId="Recuodecorpodetexto31">
    <w:name w:val="Recuo de corpo de texto 31"/>
    <w:basedOn w:val="Normal"/>
    <w:pPr>
      <w:ind w:firstLine="567"/>
      <w:jc w:val="both"/>
    </w:pPr>
    <w:rPr>
      <w:rFonts w:ascii="Arial" w:hAnsi="Arial" w:cs="Arial"/>
      <w:sz w:val="22"/>
      <w:szCs w:val="20"/>
    </w:rPr>
  </w:style>
  <w:style w:type="paragraph" w:customStyle="1" w:styleId="Corpodetexto31">
    <w:name w:val="Corpo de texto 31"/>
    <w:basedOn w:val="Normal"/>
    <w:pPr>
      <w:ind w:right="-1012"/>
      <w:jc w:val="both"/>
    </w:pPr>
    <w:rPr>
      <w:rFonts w:ascii="Arial" w:hAnsi="Arial" w:cs="Arial"/>
      <w:b/>
    </w:rPr>
  </w:style>
  <w:style w:type="paragraph" w:customStyle="1" w:styleId="Textoembloco1">
    <w:name w:val="Texto em bloco1"/>
    <w:basedOn w:val="Normal"/>
    <w:pPr>
      <w:ind w:left="851" w:right="43" w:hanging="284"/>
      <w:jc w:val="both"/>
    </w:pPr>
    <w:rPr>
      <w:szCs w:val="20"/>
    </w:rPr>
  </w:style>
  <w:style w:type="paragraph" w:customStyle="1" w:styleId="Saudao1">
    <w:name w:val="Saudação1"/>
    <w:basedOn w:val="Normal"/>
    <w:pPr>
      <w:jc w:val="both"/>
    </w:pPr>
    <w:rPr>
      <w:rFonts w:ascii="Arial" w:hAnsi="Arial" w:cs="Arial"/>
      <w:szCs w:val="20"/>
    </w:rPr>
  </w:style>
  <w:style w:type="paragraph" w:styleId="Recuodecorpodetexto">
    <w:name w:val="Body Text Indent"/>
    <w:basedOn w:val="Normal"/>
    <w:pPr>
      <w:ind w:left="1701" w:hanging="1701"/>
      <w:jc w:val="both"/>
    </w:pPr>
    <w:rPr>
      <w:szCs w:val="20"/>
      <w:lang w:val="x-none"/>
    </w:rPr>
  </w:style>
  <w:style w:type="paragraph" w:customStyle="1" w:styleId="TextosemFormatao1">
    <w:name w:val="Texto sem Formatação1"/>
    <w:basedOn w:val="Normal"/>
    <w:rPr>
      <w:rFonts w:ascii="Courier New" w:hAnsi="Courier New" w:cs="Courier New"/>
      <w:sz w:val="20"/>
      <w:szCs w:val="20"/>
    </w:rPr>
  </w:style>
  <w:style w:type="paragraph" w:styleId="Subttulo">
    <w:name w:val="Subtitle"/>
    <w:basedOn w:val="Normal"/>
    <w:next w:val="Normal"/>
    <w:uiPriority w:val="11"/>
    <w:qFormat/>
    <w:pPr>
      <w:jc w:val="both"/>
    </w:pPr>
    <w:rPr>
      <w:rFonts w:ascii="Arial" w:eastAsia="Arial" w:hAnsi="Arial" w:cs="Arial"/>
      <w:b/>
      <w:bCs/>
      <w:color w:val="0066FF"/>
      <w:sz w:val="22"/>
      <w:szCs w:val="22"/>
    </w:rPr>
  </w:style>
  <w:style w:type="paragraph" w:customStyle="1" w:styleId="Recuodecorpodetexto21">
    <w:name w:val="Recuo de corpo de texto 21"/>
    <w:basedOn w:val="Normal"/>
    <w:pPr>
      <w:ind w:left="1260" w:hanging="720"/>
      <w:jc w:val="both"/>
    </w:pPr>
    <w:rPr>
      <w:rFonts w:ascii="Arial" w:hAnsi="Arial" w:cs="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customStyle="1" w:styleId="Corpodetexto22">
    <w:name w:val="Corpo de texto 22"/>
    <w:basedOn w:val="Normal"/>
    <w:pPr>
      <w:spacing w:after="120"/>
      <w:jc w:val="both"/>
    </w:pPr>
    <w:rPr>
      <w:rFonts w:ascii="Arial" w:hAnsi="Arial" w:cs="Arial"/>
      <w:color w:val="3366FF"/>
      <w:sz w:val="22"/>
      <w:szCs w:val="22"/>
    </w:rPr>
  </w:style>
  <w:style w:type="paragraph" w:styleId="NormalWeb">
    <w:name w:val="Normal (Web)"/>
    <w:basedOn w:val="Normal"/>
    <w:pPr>
      <w:spacing w:before="280" w:after="280"/>
    </w:pPr>
    <w:rPr>
      <w:rFonts w:ascii="Arial Unicode MS" w:eastAsia="Arial Unicode MS" w:hAnsi="Arial Unicode MS" w:cs="Arial Unicode MS" w:hint="eastAsia"/>
    </w:rPr>
  </w:style>
  <w:style w:type="paragraph" w:customStyle="1" w:styleId="texto1">
    <w:name w:val="texto1"/>
    <w:basedOn w:val="Normal"/>
    <w:pPr>
      <w:spacing w:before="280" w:after="280" w:line="300" w:lineRule="atLeast"/>
      <w:jc w:val="both"/>
    </w:pPr>
    <w:rPr>
      <w:rFonts w:ascii="Arial" w:hAnsi="Arial" w:cs="Arial"/>
      <w:sz w:val="17"/>
      <w:szCs w:val="17"/>
    </w:rPr>
  </w:style>
  <w:style w:type="paragraph" w:customStyle="1" w:styleId="p-integra">
    <w:name w:val="p-integra"/>
    <w:basedOn w:val="Normal"/>
    <w:pPr>
      <w:spacing w:before="280" w:after="280"/>
    </w:pPr>
    <w:rPr>
      <w:rFonts w:ascii="Arial Unicode MS" w:eastAsia="Arial Unicode MS" w:hAnsi="Arial Unicode MS" w:cs="Arial Unicode MS"/>
    </w:rPr>
  </w:style>
  <w:style w:type="paragraph" w:customStyle="1" w:styleId="MapadoDocumento1">
    <w:name w:val="Mapa do Documento1"/>
    <w:basedOn w:val="Normal"/>
    <w:pPr>
      <w:shd w:val="clear" w:color="auto" w:fill="000080"/>
    </w:pPr>
    <w:rPr>
      <w:rFonts w:ascii="Tahoma" w:hAnsi="Tahoma" w:cs="Tahoma"/>
      <w:sz w:val="20"/>
      <w:szCs w:val="20"/>
    </w:rPr>
  </w:style>
  <w:style w:type="paragraph" w:customStyle="1" w:styleId="BodyText21">
    <w:name w:val="Body Text 21"/>
    <w:basedOn w:val="Normal"/>
    <w:pPr>
      <w:jc w:val="both"/>
    </w:pPr>
    <w:rPr>
      <w:szCs w:val="20"/>
    </w:rPr>
  </w:style>
  <w:style w:type="paragraph" w:customStyle="1" w:styleId="Recuodecorpodetexto22">
    <w:name w:val="Recuo de corpo de texto 22"/>
    <w:basedOn w:val="Normal"/>
    <w:pPr>
      <w:spacing w:line="280" w:lineRule="atLeast"/>
      <w:ind w:left="567"/>
      <w:jc w:val="both"/>
    </w:pPr>
    <w:rPr>
      <w:rFonts w:ascii="Arial" w:hAnsi="Arial" w:cs="Arial"/>
      <w:szCs w:val="20"/>
    </w:rPr>
  </w:style>
  <w:style w:type="paragraph" w:customStyle="1" w:styleId="BodyText25">
    <w:name w:val="Body Text 25"/>
    <w:basedOn w:val="Normal"/>
    <w:pPr>
      <w:tabs>
        <w:tab w:val="left" w:pos="779"/>
        <w:tab w:val="left" w:pos="2480"/>
        <w:tab w:val="left" w:pos="9142"/>
      </w:tabs>
      <w:spacing w:line="280" w:lineRule="atLeast"/>
      <w:jc w:val="both"/>
    </w:pPr>
    <w:rPr>
      <w:rFonts w:ascii="Arial" w:hAnsi="Arial" w:cs="Arial"/>
      <w:b/>
      <w:szCs w:val="20"/>
    </w:rPr>
  </w:style>
  <w:style w:type="paragraph" w:customStyle="1" w:styleId="BodyText22">
    <w:name w:val="Body Text 22"/>
    <w:basedOn w:val="Normal"/>
    <w:pPr>
      <w:spacing w:line="280" w:lineRule="atLeast"/>
      <w:jc w:val="both"/>
    </w:pPr>
    <w:rPr>
      <w:rFonts w:ascii="Arial" w:hAnsi="Arial" w:cs="Arial"/>
      <w:sz w:val="20"/>
      <w:szCs w:val="20"/>
    </w:rPr>
  </w:style>
  <w:style w:type="paragraph" w:customStyle="1" w:styleId="Recuodecorpodetexto32">
    <w:name w:val="Recuo de corpo de texto 32"/>
    <w:basedOn w:val="Normal"/>
    <w:pPr>
      <w:ind w:left="851"/>
      <w:jc w:val="both"/>
    </w:pPr>
    <w:rPr>
      <w:rFonts w:ascii="Arial" w:hAnsi="Arial" w:cs="Arial"/>
      <w:szCs w:val="20"/>
    </w:rPr>
  </w:style>
  <w:style w:type="paragraph" w:customStyle="1" w:styleId="t2">
    <w:name w:val="t2"/>
    <w:basedOn w:val="Normal"/>
    <w:pPr>
      <w:tabs>
        <w:tab w:val="left" w:pos="360"/>
      </w:tabs>
      <w:spacing w:before="120"/>
      <w:jc w:val="both"/>
    </w:pPr>
    <w:rPr>
      <w:rFonts w:ascii="Arial" w:hAnsi="Arial" w:cs="Arial"/>
      <w:b/>
      <w:szCs w:val="20"/>
    </w:rPr>
  </w:style>
  <w:style w:type="paragraph" w:customStyle="1" w:styleId="Corpodetexto32">
    <w:name w:val="Corpo de texto 32"/>
    <w:basedOn w:val="Normal"/>
    <w:pPr>
      <w:jc w:val="both"/>
    </w:pPr>
    <w:rPr>
      <w:rFonts w:ascii="Arial" w:hAnsi="Arial" w:cs="Arial"/>
      <w:color w:val="000000"/>
      <w:szCs w:val="20"/>
    </w:rPr>
  </w:style>
  <w:style w:type="paragraph" w:customStyle="1" w:styleId="Corpodetexto21">
    <w:name w:val="Corpo de texto 21"/>
    <w:basedOn w:val="Normal"/>
    <w:pPr>
      <w:spacing w:line="280" w:lineRule="atLeast"/>
      <w:ind w:left="1134"/>
      <w:jc w:val="both"/>
    </w:pPr>
    <w:rPr>
      <w:rFonts w:ascii="Arial" w:hAnsi="Arial" w:cs="Arial"/>
      <w:szCs w:val="20"/>
    </w:rPr>
  </w:style>
  <w:style w:type="paragraph" w:styleId="PargrafodaLista">
    <w:name w:val="List Paragraph"/>
    <w:basedOn w:val="Normal"/>
    <w:qFormat/>
    <w:pPr>
      <w:ind w:left="708"/>
    </w:pPr>
  </w:style>
  <w:style w:type="paragraph" w:customStyle="1" w:styleId="Default">
    <w:name w:val="Default"/>
    <w:pPr>
      <w:suppressAutoHyphens/>
      <w:autoSpaceDE w:val="0"/>
    </w:pPr>
    <w:rPr>
      <w:rFonts w:ascii="Arial" w:hAnsi="Arial" w:cs="Arial"/>
      <w:color w:val="000000"/>
      <w:lang w:eastAsia="zh-CN"/>
    </w:rPr>
  </w:style>
  <w:style w:type="paragraph" w:customStyle="1" w:styleId="Recuodecorpodetexto321">
    <w:name w:val="Recuo de corpo de texto 321"/>
    <w:basedOn w:val="Normal"/>
    <w:pPr>
      <w:widowControl w:val="0"/>
      <w:ind w:left="1418"/>
      <w:jc w:val="both"/>
    </w:pPr>
    <w:rPr>
      <w:rFonts w:ascii="Arial" w:hAnsi="Arial" w:cs="Arial"/>
      <w:szCs w:val="20"/>
    </w:rPr>
  </w:style>
  <w:style w:type="paragraph" w:customStyle="1" w:styleId="Corpodeeditalpadro">
    <w:name w:val="Corpo de edital padrão"/>
    <w:basedOn w:val="Normal"/>
    <w:pPr>
      <w:tabs>
        <w:tab w:val="left" w:pos="850"/>
      </w:tabs>
      <w:spacing w:after="170" w:line="100" w:lineRule="atLeast"/>
      <w:jc w:val="both"/>
    </w:pPr>
    <w:rPr>
      <w:rFonts w:ascii="Arial" w:hAnsi="Arial" w:cs="Arial"/>
      <w:sz w:val="22"/>
      <w:szCs w:val="22"/>
    </w:rPr>
  </w:style>
  <w:style w:type="paragraph" w:customStyle="1" w:styleId="Recuonormal1">
    <w:name w:val="Recuo normal1"/>
    <w:basedOn w:val="Normal"/>
    <w:pPr>
      <w:spacing w:before="120" w:after="120"/>
      <w:ind w:left="708"/>
      <w:jc w:val="both"/>
    </w:pPr>
    <w:rPr>
      <w:rFonts w:ascii="Arial" w:hAnsi="Arial" w:cs="Arial"/>
      <w:sz w:val="22"/>
      <w:szCs w:val="20"/>
    </w:rPr>
  </w:style>
  <w:style w:type="paragraph" w:styleId="Textodebalo">
    <w:name w:val="Balloon Text"/>
    <w:basedOn w:val="Normal"/>
    <w:rPr>
      <w:rFonts w:ascii="Tahoma" w:hAnsi="Tahoma" w:cs="Tahoma"/>
      <w:sz w:val="16"/>
      <w:szCs w:val="16"/>
      <w:lang w:val="x-none"/>
    </w:rPr>
  </w:style>
  <w:style w:type="paragraph" w:customStyle="1" w:styleId="Textodecomentrio1">
    <w:name w:val="Texto de comentário1"/>
    <w:basedOn w:val="Normal"/>
    <w:rPr>
      <w:sz w:val="20"/>
      <w:szCs w:val="20"/>
    </w:rPr>
  </w:style>
  <w:style w:type="paragraph" w:styleId="Assuntodocomentrio">
    <w:name w:val="annotation subject"/>
    <w:basedOn w:val="Textodecomentrio1"/>
    <w:next w:val="Textodecomentrio1"/>
    <w:rPr>
      <w:b/>
      <w:bCs/>
      <w:lang w:val="x-none"/>
    </w:rPr>
  </w:style>
  <w:style w:type="paragraph" w:styleId="Reviso">
    <w:name w:val="Revision"/>
    <w:pPr>
      <w:suppressAutoHyphens/>
    </w:pPr>
    <w:rPr>
      <w:lang w:eastAsia="zh-CN"/>
    </w:rPr>
  </w:style>
  <w:style w:type="paragraph" w:customStyle="1" w:styleId="Contedodoquadro">
    <w:name w:val="Conteúdo do quadro"/>
    <w:basedOn w:val="Normal"/>
  </w:style>
  <w:style w:type="paragraph" w:customStyle="1" w:styleId="Nivel3">
    <w:name w:val="Nivel 3"/>
    <w:basedOn w:val="Normal"/>
    <w:pPr>
      <w:numPr>
        <w:numId w:val="4"/>
      </w:numPr>
      <w:spacing w:before="120" w:after="120" w:line="276" w:lineRule="auto"/>
      <w:ind w:left="425" w:firstLine="0"/>
      <w:jc w:val="both"/>
    </w:pPr>
    <w:rPr>
      <w:rFonts w:ascii="Arial" w:hAnsi="Arial" w:cs="Arial"/>
      <w:color w:val="000000"/>
      <w:sz w:val="20"/>
      <w:szCs w:val="20"/>
    </w:rPr>
  </w:style>
  <w:style w:type="paragraph" w:customStyle="1" w:styleId="Corpodetexto211">
    <w:name w:val="Corpo de texto 211"/>
    <w:basedOn w:val="Normal"/>
    <w:pPr>
      <w:spacing w:line="280" w:lineRule="atLeast"/>
      <w:ind w:left="1134"/>
      <w:jc w:val="both"/>
    </w:pPr>
    <w:rPr>
      <w:rFonts w:ascii="Arial" w:eastAsia="Calibri" w:hAnsi="Arial" w:cs="Arial"/>
    </w:rPr>
  </w:style>
  <w:style w:type="character" w:customStyle="1" w:styleId="CabealhoChar">
    <w:name w:val="Cabeçalho Char"/>
    <w:aliases w:val="Cabeçalho superior Char,Heading 1a Char"/>
    <w:link w:val="Cabealho"/>
    <w:uiPriority w:val="99"/>
    <w:rsid w:val="00AF03C3"/>
    <w:rPr>
      <w:sz w:val="24"/>
      <w:szCs w:val="24"/>
      <w:lang w:eastAsia="zh-CN"/>
    </w:rPr>
  </w:style>
  <w:style w:type="character" w:styleId="Refdecomentrio">
    <w:name w:val="annotation reference"/>
    <w:basedOn w:val="Fontepargpadro"/>
    <w:uiPriority w:val="99"/>
    <w:semiHidden/>
    <w:unhideWhenUsed/>
    <w:rsid w:val="00DB48E5"/>
    <w:rPr>
      <w:sz w:val="16"/>
      <w:szCs w:val="16"/>
    </w:rPr>
  </w:style>
  <w:style w:type="paragraph" w:styleId="Textodecomentrio">
    <w:name w:val="annotation text"/>
    <w:basedOn w:val="Normal"/>
    <w:link w:val="TextodecomentrioChar1"/>
    <w:uiPriority w:val="99"/>
    <w:unhideWhenUsed/>
    <w:rsid w:val="00DB48E5"/>
    <w:rPr>
      <w:sz w:val="20"/>
      <w:szCs w:val="20"/>
    </w:rPr>
  </w:style>
  <w:style w:type="character" w:customStyle="1" w:styleId="TextodecomentrioChar1">
    <w:name w:val="Texto de comentário Char1"/>
    <w:basedOn w:val="Fontepargpadro"/>
    <w:link w:val="Textodecomentrio"/>
    <w:uiPriority w:val="99"/>
    <w:rsid w:val="00DB48E5"/>
    <w:rPr>
      <w:lang w:eastAsia="zh-CN"/>
    </w:rPr>
  </w:style>
  <w:style w:type="table" w:styleId="Tabelacomgrade">
    <w:name w:val="Table Grid"/>
    <w:basedOn w:val="Tabelanormal"/>
    <w:uiPriority w:val="39"/>
    <w:rsid w:val="00F94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basedOn w:val="Fontepargpadro"/>
    <w:link w:val="Rodap"/>
    <w:uiPriority w:val="99"/>
    <w:rsid w:val="007844E9"/>
    <w:rPr>
      <w:sz w:val="24"/>
      <w:szCs w:val="24"/>
      <w:lang w:eastAsia="zh-CN"/>
    </w:rPr>
  </w:style>
  <w:style w:type="table" w:customStyle="1" w:styleId="2">
    <w:name w:val="2"/>
    <w:basedOn w:val="TableNormal4"/>
    <w:tblPr>
      <w:tblStyleRowBandSize w:val="1"/>
      <w:tblStyleColBandSize w:val="1"/>
      <w:tblCellMar>
        <w:top w:w="100" w:type="dxa"/>
        <w:left w:w="100" w:type="dxa"/>
        <w:bottom w:w="100" w:type="dxa"/>
        <w:right w:w="100" w:type="dxa"/>
      </w:tblCellMar>
    </w:tblPr>
  </w:style>
  <w:style w:type="table" w:customStyle="1" w:styleId="1">
    <w:name w:val="1"/>
    <w:basedOn w:val="TableNormal4"/>
    <w:tblPr>
      <w:tblStyleRowBandSize w:val="1"/>
      <w:tblStyleColBandSize w:val="1"/>
      <w:tblCellMar>
        <w:top w:w="100" w:type="dxa"/>
        <w:left w:w="100" w:type="dxa"/>
        <w:bottom w:w="100" w:type="dxa"/>
        <w:right w:w="100" w:type="dxa"/>
      </w:tblCellMar>
    </w:tblPr>
  </w:style>
  <w:style w:type="table" w:customStyle="1" w:styleId="a">
    <w:basedOn w:val="TableNormal4"/>
    <w:tblPr>
      <w:tblStyleRowBandSize w:val="1"/>
      <w:tblStyleColBandSize w:val="1"/>
      <w:tblCellMar>
        <w:top w:w="100" w:type="dxa"/>
        <w:left w:w="100" w:type="dxa"/>
        <w:bottom w:w="100" w:type="dxa"/>
        <w:right w:w="100" w:type="dxa"/>
      </w:tblCellMar>
    </w:tblPr>
  </w:style>
  <w:style w:type="table" w:customStyle="1" w:styleId="a0">
    <w:basedOn w:val="TableNormal4"/>
    <w:tblPr>
      <w:tblStyleRowBandSize w:val="1"/>
      <w:tblStyleColBandSize w:val="1"/>
      <w:tblCellMar>
        <w:top w:w="100" w:type="dxa"/>
        <w:left w:w="100" w:type="dxa"/>
        <w:bottom w:w="100" w:type="dxa"/>
        <w:right w:w="100" w:type="dxa"/>
      </w:tblCellMar>
    </w:tblPr>
  </w:style>
  <w:style w:type="table" w:customStyle="1" w:styleId="a1">
    <w:basedOn w:val="TableNormal4"/>
    <w:tblPr>
      <w:tblStyleRowBandSize w:val="1"/>
      <w:tblStyleColBandSize w:val="1"/>
      <w:tblCellMar>
        <w:left w:w="70" w:type="dxa"/>
        <w:right w:w="70" w:type="dxa"/>
      </w:tblCellMar>
    </w:tblPr>
  </w:style>
  <w:style w:type="table" w:customStyle="1" w:styleId="a2">
    <w:basedOn w:val="TableNormal4"/>
    <w:tblPr>
      <w:tblStyleRowBandSize w:val="1"/>
      <w:tblStyleColBandSize w:val="1"/>
      <w:tblCellMar>
        <w:left w:w="70" w:type="dxa"/>
        <w:right w:w="70" w:type="dxa"/>
      </w:tblCellMar>
    </w:tblPr>
  </w:style>
  <w:style w:type="table" w:customStyle="1" w:styleId="a3">
    <w:basedOn w:val="TableNormal4"/>
    <w:tblPr>
      <w:tblStyleRowBandSize w:val="1"/>
      <w:tblStyleColBandSize w:val="1"/>
      <w:tblCellMar>
        <w:left w:w="108" w:type="dxa"/>
        <w:right w:w="108" w:type="dxa"/>
      </w:tblCellMar>
    </w:tblPr>
  </w:style>
  <w:style w:type="table" w:customStyle="1" w:styleId="a4">
    <w:basedOn w:val="TableNormal4"/>
    <w:tblPr>
      <w:tblStyleRowBandSize w:val="1"/>
      <w:tblStyleColBandSize w:val="1"/>
      <w:tblCellMar>
        <w:top w:w="100" w:type="dxa"/>
        <w:left w:w="100" w:type="dxa"/>
        <w:bottom w:w="100" w:type="dxa"/>
        <w:right w:w="100" w:type="dxa"/>
      </w:tblCellMar>
    </w:tblPr>
  </w:style>
  <w:style w:type="table" w:customStyle="1" w:styleId="a5">
    <w:basedOn w:val="TableNormal4"/>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2"/>
    <w:tblPr>
      <w:tblStyleRowBandSize w:val="1"/>
      <w:tblStyleColBandSize w:val="1"/>
      <w:tblCellMar>
        <w:top w:w="100" w:type="dxa"/>
        <w:left w:w="100" w:type="dxa"/>
        <w:bottom w:w="100" w:type="dxa"/>
        <w:right w:w="100" w:type="dxa"/>
      </w:tblCellMar>
    </w:tblPr>
  </w:style>
  <w:style w:type="table" w:customStyle="1" w:styleId="af6">
    <w:basedOn w:val="TableNormal2"/>
    <w:tblPr>
      <w:tblStyleRowBandSize w:val="1"/>
      <w:tblStyleColBandSize w:val="1"/>
      <w:tblCellMar>
        <w:top w:w="100" w:type="dxa"/>
        <w:left w:w="100" w:type="dxa"/>
        <w:bottom w:w="100" w:type="dxa"/>
        <w:right w:w="100" w:type="dxa"/>
      </w:tblCellMar>
    </w:tblPr>
  </w:style>
  <w:style w:type="table" w:customStyle="1" w:styleId="af7">
    <w:basedOn w:val="TableNormal2"/>
    <w:tblPr>
      <w:tblStyleRowBandSize w:val="1"/>
      <w:tblStyleColBandSize w:val="1"/>
      <w:tblCellMar>
        <w:top w:w="100" w:type="dxa"/>
        <w:left w:w="100" w:type="dxa"/>
        <w:bottom w:w="100" w:type="dxa"/>
        <w:right w:w="100" w:type="dxa"/>
      </w:tblCellMar>
    </w:tblPr>
  </w:style>
  <w:style w:type="table" w:customStyle="1" w:styleId="af8">
    <w:basedOn w:val="TableNormal2"/>
    <w:tblPr>
      <w:tblStyleRowBandSize w:val="1"/>
      <w:tblStyleColBandSize w:val="1"/>
    </w:tblPr>
  </w:style>
  <w:style w:type="table" w:customStyle="1" w:styleId="af9">
    <w:basedOn w:val="TableNormal2"/>
    <w:tblPr>
      <w:tblStyleRowBandSize w:val="1"/>
      <w:tblStyleColBandSize w:val="1"/>
      <w:tblCellMar>
        <w:top w:w="100" w:type="dxa"/>
        <w:left w:w="100" w:type="dxa"/>
        <w:bottom w:w="100" w:type="dxa"/>
        <w:right w:w="100" w:type="dxa"/>
      </w:tblCellMar>
    </w:tblPr>
  </w:style>
  <w:style w:type="table" w:customStyle="1" w:styleId="afa">
    <w:basedOn w:val="TableNormal2"/>
    <w:tblPr>
      <w:tblStyleRowBandSize w:val="1"/>
      <w:tblStyleColBandSize w:val="1"/>
      <w:tblCellMar>
        <w:top w:w="100" w:type="dxa"/>
        <w:left w:w="100" w:type="dxa"/>
        <w:bottom w:w="100" w:type="dxa"/>
        <w:right w:w="100" w:type="dxa"/>
      </w:tblCellMar>
    </w:tblPr>
  </w:style>
  <w:style w:type="table" w:customStyle="1" w:styleId="afb">
    <w:basedOn w:val="TableNormal2"/>
    <w:tblPr>
      <w:tblStyleRowBandSize w:val="1"/>
      <w:tblStyleColBandSize w:val="1"/>
    </w:tblPr>
  </w:style>
  <w:style w:type="table" w:customStyle="1" w:styleId="afc">
    <w:basedOn w:val="TableNormal2"/>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7sSQWVti5aQ+mPaBwmeeyTcWeQ==">CgMxLjAyCGguZ2pkZ3hzMgloLjMwajB6bGwyCWguMXQzaDVzZjIOaC45ajN1cjU2cDh0cmcyCWguMTdkcDh2dTIJaC4zcmRjcmpuMgloLjI2aW4xcmcyDmgub3JnYXpjZGV5ZHdxMg5oLmd1cG53dm93aGZ6eDIOaC5weWkxaTVkdTh0N28yCWguMmp4c3hxaDIOaC5qZGI4YzdreTBxZm8yDmguaTFjbXk4cDdxZ25uMg5oLnJka2FvcWxpaXVjcjIOaC42cW9uNnFsaWxhbjAyDmguYXlnNXhta3JpcXpuMg5oLjhoc2s5ZGNucng2cTIOaC53bzFldWF4MWt6dTYyDmguMnJvZjdkMTVlNGJlMg5oLnh1aXFjMXhleWhvZjIOaC5tMGljM3FmM242ZnIyDmgucW9ydzB6bWhzZWM1Mg5oLnFlMXQ0b3E2c24wdzIOaC45OGdvcGd2MzF3aWgyDmguaDJ4cG82Y21ta3g5Mg5oLjl3NzYydzU4Y2U1MDIOaC5pczVvbmU3d2hiMXoyDmguMnFqOGtrNHRjdXY4Mg5oLnQ0dnd1eWF6OHFlejIOaC5qNDNsZmxzZTBmNW4yDWgubm5rMmswdml6bXIyDmgubGVlNXp0a2lndDBlMg5oLnZ2NXY1dmR6ODVsYzIOaC5kMWNzb2pvMWNpdDEyDmguZjhsNnlhd3B3bTRwMg5oLjgydnZpcmg1d2xoazIOaC5yOG45bTJhbG96NGgyDmgueXVkMDlvYXV4cnVqMg5oLjdzMWIzNno4cmVobTIOaC50ZzVvNGZxdGIxaGQyDmguNmZqcWFjMm9oOXpwMg5oLmdsZXd0aHNpbnZrMDIOaC5mOTgzMDh2a3E0aXkyDmguMjQ4NjBlY3lvZnEwMg5oLjdmb2lhMDUzZWxpZDIOaC42eHVmbmt5eHJsZngyDmguMjV0eGJsbHFxeDJnMg5oLmIxaXVyN3ZxOGF4MjIOaC5xeGlmZWVsYW56NTMyDmgua3ZleGx5ZDlteTUyMg5oLjUzd2h6OTI4Znp0eTIOaC5rczl3c3U4MzZvankyDmguNGQ3b3RiNHdwNHo4Mg5oLmdzOHVqdmNsaTBzMzIOaC5lanZ2ejlsdTQ2M2gyDmguYnl5Z2NzNjZ2bzJkMg5oLmhrZHN6aGZhYTAwazIOaC44OXk3ZDBwaGZ6czAyDmguNWRoM2QxcHo4Mm5jMg5oLmh1MXNreXRpMm44ZDIOaC5jNnJmbjBkamtmc2cyDmgubnExMDhqeDFlcHBkMgxoLmN3bHZqeDJnZnEyDmgucHFyODdtajZsdTEyMg5oLnY3eWxhNWoxd2Z4MjIOaC5idzgyNHlqYWpjd3oyDmguNmg1dXNmcHpubzE2Mg5oLmMybDdvdDF2dzc4NTIOaC5vNnU4dzQ2M2dnaXoyDmguaW5teTN0Zng3bmJyMg5oLmQ4aG04c2dvanUxbzIOaC5seGFqYWF3YXdidzAyDmgucTgwbGhqbjkxbmN2Mg5oLmptZ293NjNnNTA2bzIOaC5vbmt6anFvMzEzOXIyDmguNjNnb25zeGU2ZmFyMg5oLngzem5xMjRwb2djYTIOaC5pY291eHdvYWJkemoyDmgucGdjejF2ZmNic2FiMg5oLmxvdzR2ZWx0NHpjYTIOaC5neDdlbG1qNDhzd2EyDmguNWdyczZ4M3ZtNGZiMg5oLjE1Ym1qZmoyejVpbzIOaC4zeGFibjZtbHpoNW8yDmguNnkyenhmOWd3eXVuMg5oLnZicGVuc2pjZDk4eTIOaC5yZ3YxbzRrbWwzZmoyDmgucDN2bGY1Z3FhMDMwMg5oLm9qM20yNXA1NHpmcjIOaC5oZDVtZGluaDJzancyDmgua2IxNDE1MjZoemxiMg5oLnkzYjhnN3diYXp4bDIOaC5vcXBvM2tvZG5nMjEyDmguZzBueHhkMWl5N2JmMg5oLjZzYjNjNzRlcjlpbjIOaC5icXU3aXN5b3EwNjIyDmgucm8wOGVldjdkNzBtMg5oLm5mOHp0c2l2c3I2ejIOaC5jZDM4ejd3emViaTIyDWgueHc2aDV0eGV6a2cyDmguMmJtazMycjYxeDVxMg5oLnA5N3htdGM2NWlwZjIOaC43YnlvdjAzeXliOGEyDmgudXMzbHdodHljbjRrMg5oLjRkdXF5aTluczZpcjIOaC5pejZ4cTV0anQ4azYyDmguNmZ3OTdnejRrMnZjMg5oLmU3MnVlMnQ5bG1tZjIJaC4xeTgxMHR3MgloLjRpN29qaHA4AHIhMTJSM2RwVzk3ekl5Vm9tVFh0YTd2TDJXWVpCSHNhYlB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7115</Words>
  <Characters>38425</Characters>
  <Application>Microsoft Office Word</Application>
  <DocSecurity>0</DocSecurity>
  <Lines>320</Lines>
  <Paragraphs>90</Paragraphs>
  <ScaleCrop>false</ScaleCrop>
  <Company/>
  <LinksUpToDate>false</LinksUpToDate>
  <CharactersWithSpaces>45450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d749276</dc:creator>
  <cp:lastModifiedBy>Katharine Alves Ribeiro</cp:lastModifiedBy>
  <cp:revision>2</cp:revision>
  <dcterms:created xsi:type="dcterms:W3CDTF">2026-05-04T15:42:00Z</dcterms:created>
  <dcterms:modified xsi:type="dcterms:W3CDTF">2026-05-04T15:42:00Z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0x010100C1BD87A427708443AE665962BB129B72</vt:lpwstr>
  </property>
</Properties>
</file>